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49286" w14:textId="77777777" w:rsidR="006B209A" w:rsidRPr="004E3F4B" w:rsidRDefault="00750BA8" w:rsidP="006B209A">
      <w:pPr>
        <w:spacing w:after="0" w:line="360" w:lineRule="auto"/>
        <w:ind w:left="-709"/>
        <w:jc w:val="right"/>
        <w:rPr>
          <w:rFonts w:ascii="Times New Roman" w:hAnsi="Times New Roman"/>
          <w:bCs/>
          <w:i/>
          <w:iCs/>
          <w:sz w:val="20"/>
          <w:szCs w:val="20"/>
          <w:lang w:val="en-GB" w:eastAsia="ar-SA"/>
        </w:rPr>
      </w:pPr>
      <w:r w:rsidRPr="004E3F4B">
        <w:rPr>
          <w:rFonts w:ascii="Verdana" w:eastAsia="Times New Roman" w:hAnsi="Verdana" w:cs="Times New Roman"/>
          <w:sz w:val="20"/>
          <w:szCs w:val="20"/>
          <w:lang w:val="en-GB" w:eastAsia="bg-BG"/>
        </w:rPr>
        <w:tab/>
      </w:r>
      <w:r w:rsidR="006B209A" w:rsidRPr="004E3F4B">
        <w:rPr>
          <w:rFonts w:ascii="Times New Roman" w:hAnsi="Times New Roman"/>
          <w:bCs/>
          <w:i/>
          <w:iCs/>
          <w:sz w:val="20"/>
          <w:szCs w:val="20"/>
          <w:lang w:val="en-GB" w:eastAsia="ar-SA"/>
        </w:rPr>
        <w:t xml:space="preserve">[Translation from </w:t>
      </w:r>
      <w:r w:rsidR="006B209A">
        <w:rPr>
          <w:rFonts w:ascii="Times New Roman" w:hAnsi="Times New Roman"/>
          <w:bCs/>
          <w:i/>
          <w:iCs/>
          <w:sz w:val="20"/>
          <w:szCs w:val="20"/>
          <w:lang w:val="en-GB" w:eastAsia="ar-SA"/>
        </w:rPr>
        <w:t>Bulgarian</w:t>
      </w:r>
      <w:r w:rsidR="006B209A" w:rsidRPr="004E3F4B">
        <w:rPr>
          <w:rFonts w:ascii="Times New Roman" w:hAnsi="Times New Roman"/>
          <w:bCs/>
          <w:i/>
          <w:iCs/>
          <w:sz w:val="20"/>
          <w:szCs w:val="20"/>
          <w:lang w:val="en-GB" w:eastAsia="ar-SA"/>
        </w:rPr>
        <w:t>]</w:t>
      </w:r>
    </w:p>
    <w:p w14:paraId="7AD3D200" w14:textId="39D4B8E2" w:rsidR="00750BA8" w:rsidRPr="006B209A" w:rsidRDefault="008A14A6" w:rsidP="006B209A">
      <w:pPr>
        <w:tabs>
          <w:tab w:val="left" w:pos="7604"/>
        </w:tabs>
        <w:autoSpaceDE w:val="0"/>
        <w:autoSpaceDN w:val="0"/>
        <w:adjustRightInd w:val="0"/>
        <w:spacing w:before="120" w:after="120" w:line="360" w:lineRule="auto"/>
        <w:jc w:val="right"/>
        <w:rPr>
          <w:rFonts w:ascii="Verdana" w:eastAsia="Times New Roman" w:hAnsi="Verdana" w:cs="Times New Roman"/>
          <w:b/>
          <w:i/>
          <w:sz w:val="20"/>
          <w:szCs w:val="20"/>
          <w:lang w:val="bg-BG" w:eastAsia="bg-BG"/>
        </w:rPr>
      </w:pPr>
      <w:r w:rsidRPr="006B209A">
        <w:rPr>
          <w:rFonts w:ascii="Verdana" w:eastAsia="Calibri" w:hAnsi="Verdana" w:cs="Times New Roman"/>
          <w:b/>
          <w:bCs/>
          <w:i/>
          <w:sz w:val="20"/>
          <w:szCs w:val="20"/>
          <w:lang w:val="en-GB" w:eastAsia="ar-SA"/>
        </w:rPr>
        <w:t xml:space="preserve">Appendix </w:t>
      </w:r>
      <w:r w:rsidRPr="006B209A">
        <w:rPr>
          <w:rFonts w:ascii="Verdana" w:eastAsia="Calibri" w:hAnsi="Verdana" w:cs="Times New Roman"/>
          <w:b/>
          <w:bCs/>
          <w:i/>
          <w:sz w:val="20"/>
          <w:szCs w:val="20"/>
          <w:lang w:val="bg-BG" w:eastAsia="ar-SA"/>
        </w:rPr>
        <w:t>F</w:t>
      </w:r>
    </w:p>
    <w:p w14:paraId="7BA70F40" w14:textId="77777777" w:rsidR="00631109" w:rsidRPr="004E3F4B" w:rsidRDefault="00631109" w:rsidP="00631109">
      <w:pPr>
        <w:spacing w:after="0" w:line="360" w:lineRule="auto"/>
        <w:ind w:right="-284"/>
        <w:jc w:val="center"/>
        <w:rPr>
          <w:rFonts w:ascii="Verdana" w:eastAsia="Times New Roman" w:hAnsi="Verdana"/>
          <w:b/>
          <w:color w:val="000000"/>
          <w:sz w:val="18"/>
          <w:szCs w:val="18"/>
          <w:lang w:val="en-GB"/>
        </w:rPr>
      </w:pPr>
      <w:r w:rsidRPr="004E3F4B">
        <w:rPr>
          <w:rFonts w:ascii="Verdana" w:eastAsia="Times New Roman" w:hAnsi="Verdana"/>
          <w:b/>
          <w:color w:val="000000"/>
          <w:sz w:val="18"/>
          <w:szCs w:val="18"/>
          <w:lang w:val="en-GB"/>
        </w:rPr>
        <w:t>FINANCIAL MECHANISM OF THE EUROPEAN ECONOMIC AREA 2014-2021</w:t>
      </w:r>
    </w:p>
    <w:p w14:paraId="530106C8" w14:textId="77777777" w:rsidR="00631109" w:rsidRPr="004E3F4B" w:rsidRDefault="00631109" w:rsidP="00631109">
      <w:pPr>
        <w:spacing w:after="0" w:line="360" w:lineRule="auto"/>
        <w:ind w:right="-284"/>
        <w:jc w:val="center"/>
        <w:rPr>
          <w:rFonts w:ascii="Verdana" w:eastAsia="Times New Roman" w:hAnsi="Verdana"/>
          <w:b/>
          <w:color w:val="000000"/>
          <w:sz w:val="18"/>
          <w:szCs w:val="18"/>
          <w:lang w:val="en-GB"/>
        </w:rPr>
      </w:pPr>
      <w:r w:rsidRPr="004E3F4B">
        <w:rPr>
          <w:rFonts w:ascii="Verdana" w:eastAsia="Times New Roman" w:hAnsi="Verdana"/>
          <w:b/>
          <w:color w:val="000000"/>
          <w:sz w:val="18"/>
          <w:szCs w:val="18"/>
          <w:lang w:val="en-GB"/>
        </w:rPr>
        <w:t>MINISTRY OF ENERGY</w:t>
      </w:r>
    </w:p>
    <w:p w14:paraId="696DFC4C" w14:textId="19D5C144" w:rsidR="00631109" w:rsidRPr="004E3F4B" w:rsidRDefault="00631109" w:rsidP="00631109">
      <w:pPr>
        <w:spacing w:before="120" w:after="0" w:line="360" w:lineRule="auto"/>
        <w:jc w:val="center"/>
        <w:rPr>
          <w:rFonts w:ascii="Verdana" w:hAnsi="Verdana"/>
          <w:b/>
          <w:sz w:val="20"/>
          <w:szCs w:val="20"/>
          <w:lang w:val="en-GB"/>
        </w:rPr>
      </w:pPr>
      <w:r w:rsidRPr="004E3F4B">
        <w:rPr>
          <w:rFonts w:ascii="Verdana" w:hAnsi="Verdana"/>
          <w:b/>
          <w:sz w:val="20"/>
          <w:szCs w:val="20"/>
          <w:lang w:val="en-GB"/>
        </w:rPr>
        <w:t>RENEWABLE ENERGY, ENERGY EFFICIENCY, ENERGY SECURITY PROGRAM</w:t>
      </w:r>
      <w:r w:rsidR="008A14A6" w:rsidRPr="008A14A6">
        <w:rPr>
          <w:rFonts w:ascii="Verdana" w:hAnsi="Verdana"/>
          <w:b/>
          <w:sz w:val="20"/>
          <w:szCs w:val="20"/>
          <w:lang w:val="en-GB"/>
        </w:rPr>
        <w:t>ME</w:t>
      </w:r>
    </w:p>
    <w:p w14:paraId="07C737A0" w14:textId="77777777" w:rsidR="008A14A6" w:rsidRDefault="008A14A6" w:rsidP="008A14A6">
      <w:pPr>
        <w:jc w:val="center"/>
        <w:rPr>
          <w:rFonts w:ascii="Verdana" w:eastAsia="Calibri" w:hAnsi="Verdana" w:cs="Times New Roman"/>
          <w:b/>
          <w:color w:val="000000"/>
          <w:sz w:val="20"/>
          <w:szCs w:val="20"/>
          <w:lang w:val="en-GB"/>
        </w:rPr>
      </w:pPr>
    </w:p>
    <w:p w14:paraId="4AE9BEA5" w14:textId="77777777" w:rsidR="008A14A6" w:rsidRPr="008A14A6" w:rsidRDefault="008A14A6" w:rsidP="008A14A6">
      <w:pPr>
        <w:jc w:val="center"/>
        <w:rPr>
          <w:rFonts w:ascii="Verdana" w:eastAsia="Calibri" w:hAnsi="Verdana" w:cs="Times New Roman"/>
          <w:b/>
          <w:color w:val="000000"/>
          <w:sz w:val="20"/>
          <w:szCs w:val="20"/>
          <w:lang w:val="en-GB"/>
        </w:rPr>
      </w:pPr>
      <w:r w:rsidRPr="008A14A6">
        <w:rPr>
          <w:rFonts w:ascii="Verdana" w:eastAsia="Calibri" w:hAnsi="Verdana" w:cs="Times New Roman"/>
          <w:b/>
          <w:color w:val="000000"/>
          <w:sz w:val="20"/>
          <w:szCs w:val="20"/>
          <w:lang w:val="en-GB"/>
        </w:rPr>
        <w:t>Call for Project Proposals</w:t>
      </w:r>
    </w:p>
    <w:p w14:paraId="04439211" w14:textId="1A28D9E3" w:rsidR="008A14A6" w:rsidRPr="008A14A6" w:rsidRDefault="008A14A6" w:rsidP="008A14A6">
      <w:pPr>
        <w:jc w:val="center"/>
        <w:rPr>
          <w:rFonts w:ascii="Verdana" w:eastAsia="Calibri" w:hAnsi="Verdana" w:cs="Times New Roman"/>
          <w:b/>
          <w:color w:val="000000"/>
          <w:sz w:val="20"/>
          <w:szCs w:val="20"/>
          <w:lang w:val="en-GB"/>
        </w:rPr>
      </w:pPr>
      <w:r w:rsidRPr="008A14A6">
        <w:rPr>
          <w:rFonts w:ascii="Verdana" w:eastAsia="Calibri" w:hAnsi="Verdana" w:cs="Times New Roman"/>
          <w:b/>
          <w:color w:val="000000"/>
          <w:sz w:val="20"/>
          <w:szCs w:val="20"/>
          <w:lang w:val="en-GB"/>
        </w:rPr>
        <w:t xml:space="preserve">NUMBER: </w:t>
      </w:r>
      <w:r w:rsidR="00C63F04" w:rsidRPr="00E35027">
        <w:rPr>
          <w:rFonts w:ascii="Verdana" w:eastAsia="Times New Roman" w:hAnsi="Verdana" w:cs="Times New Roman"/>
          <w:b/>
          <w:sz w:val="20"/>
          <w:szCs w:val="20"/>
          <w:lang w:val="bg-BG" w:eastAsia="bg-BG"/>
        </w:rPr>
        <w:t>BGENERGY-2.001</w:t>
      </w:r>
    </w:p>
    <w:p w14:paraId="2E1A8764" w14:textId="77777777" w:rsidR="008A14A6" w:rsidRDefault="008A14A6" w:rsidP="00631109">
      <w:pPr>
        <w:suppressAutoHyphens/>
        <w:spacing w:before="120" w:after="120" w:line="360" w:lineRule="auto"/>
        <w:jc w:val="center"/>
        <w:rPr>
          <w:rFonts w:ascii="Verdana" w:eastAsia="Calibri" w:hAnsi="Verdana" w:cs="Times New Roman"/>
          <w:b/>
          <w:color w:val="000000"/>
          <w:sz w:val="20"/>
          <w:szCs w:val="20"/>
          <w:lang w:val="en-GB"/>
        </w:rPr>
      </w:pPr>
    </w:p>
    <w:p w14:paraId="513EE1F2" w14:textId="50E02A4B" w:rsidR="00631109" w:rsidRPr="004E3F4B" w:rsidRDefault="008A14A6" w:rsidP="00631109">
      <w:pPr>
        <w:suppressAutoHyphens/>
        <w:spacing w:before="120" w:after="120" w:line="360" w:lineRule="auto"/>
        <w:jc w:val="center"/>
        <w:rPr>
          <w:rFonts w:ascii="Verdana" w:eastAsia="Calibri" w:hAnsi="Verdana" w:cs="Times New Roman"/>
          <w:b/>
          <w:color w:val="000000"/>
          <w:sz w:val="20"/>
          <w:szCs w:val="20"/>
          <w:lang w:val="en-GB"/>
        </w:rPr>
      </w:pPr>
      <w:r w:rsidRPr="004E3F4B">
        <w:rPr>
          <w:rFonts w:ascii="Verdana" w:eastAsia="Calibri" w:hAnsi="Verdana" w:cs="Times New Roman"/>
          <w:b/>
          <w:color w:val="000000"/>
          <w:sz w:val="20"/>
          <w:szCs w:val="20"/>
          <w:lang w:val="en-GB"/>
        </w:rPr>
        <w:t>Procedure</w:t>
      </w:r>
      <w:r>
        <w:rPr>
          <w:rFonts w:ascii="Verdana" w:eastAsia="Calibri" w:hAnsi="Verdana" w:cs="Times New Roman"/>
          <w:b/>
          <w:color w:val="000000"/>
          <w:sz w:val="20"/>
          <w:szCs w:val="20"/>
          <w:lang w:val="en-GB"/>
        </w:rPr>
        <w:t xml:space="preserve"> </w:t>
      </w:r>
      <w:r w:rsidR="00631109" w:rsidRPr="004E3F4B">
        <w:rPr>
          <w:rFonts w:ascii="Verdana" w:eastAsia="Calibri" w:hAnsi="Verdana" w:cs="Times New Roman"/>
          <w:b/>
          <w:color w:val="000000"/>
          <w:sz w:val="20"/>
          <w:szCs w:val="20"/>
          <w:lang w:val="en-GB"/>
        </w:rPr>
        <w:t>"</w:t>
      </w:r>
      <w:r w:rsidR="00C71E22" w:rsidRPr="00C71E22">
        <w:rPr>
          <w:rFonts w:ascii="Verdana" w:eastAsia="Calibri" w:hAnsi="Verdana" w:cs="Times New Roman"/>
          <w:b/>
          <w:color w:val="000000"/>
          <w:sz w:val="20"/>
          <w:szCs w:val="20"/>
          <w:lang w:val="en-GB"/>
        </w:rPr>
        <w:t>Use of geothermal energy for heating or for heating &amp; cooling in state or municipal buildings”</w:t>
      </w:r>
    </w:p>
    <w:p w14:paraId="1EE3C2AC" w14:textId="77777777" w:rsidR="00750BA8" w:rsidRPr="004E3F4B"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14:paraId="22AFF443" w14:textId="5AA8710B" w:rsidR="00750BA8" w:rsidRPr="004E3F4B" w:rsidRDefault="00631109"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GRANT CONTRACT </w:t>
      </w:r>
    </w:p>
    <w:p w14:paraId="533A7585" w14:textId="77777777" w:rsidR="00750BA8" w:rsidRPr="004E3F4B"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14:paraId="04BB5E97"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23287038"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6165D202"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1A368360"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tbl>
      <w:tblPr>
        <w:tblW w:w="9561" w:type="dxa"/>
        <w:tblInd w:w="-34"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shd w:val="clear" w:color="auto" w:fill="FDE9D9"/>
        <w:tblLook w:val="0000" w:firstRow="0" w:lastRow="0" w:firstColumn="0" w:lastColumn="0" w:noHBand="0" w:noVBand="0"/>
      </w:tblPr>
      <w:tblGrid>
        <w:gridCol w:w="5615"/>
        <w:gridCol w:w="3946"/>
      </w:tblGrid>
      <w:tr w:rsidR="00750BA8" w:rsidRPr="004E3F4B" w14:paraId="30845954" w14:textId="77777777" w:rsidTr="009710E7">
        <w:trPr>
          <w:trHeight w:val="662"/>
        </w:trPr>
        <w:tc>
          <w:tcPr>
            <w:tcW w:w="5615" w:type="dxa"/>
            <w:shd w:val="clear" w:color="auto" w:fill="FDE9D9"/>
            <w:vAlign w:val="center"/>
          </w:tcPr>
          <w:p w14:paraId="385ABBE3" w14:textId="52C2F31F"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CONTRACT REGISTRATION NUMBER</w:t>
            </w:r>
            <w:r w:rsidR="00750BA8" w:rsidRPr="004E3F4B">
              <w:rPr>
                <w:rFonts w:ascii="Verdana" w:eastAsia="Times New Roman" w:hAnsi="Verdana" w:cs="Arial"/>
                <w:b/>
                <w:bCs/>
                <w:sz w:val="20"/>
                <w:szCs w:val="24"/>
                <w:lang w:val="en-GB"/>
              </w:rPr>
              <w:t>:</w:t>
            </w:r>
          </w:p>
        </w:tc>
        <w:tc>
          <w:tcPr>
            <w:tcW w:w="3946" w:type="dxa"/>
            <w:shd w:val="clear" w:color="auto" w:fill="FDE9D9"/>
            <w:vAlign w:val="center"/>
          </w:tcPr>
          <w:p w14:paraId="0BE6CE48"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w:t>
            </w:r>
          </w:p>
        </w:tc>
      </w:tr>
      <w:tr w:rsidR="00750BA8" w:rsidRPr="004E3F4B" w14:paraId="2B473D2D" w14:textId="77777777" w:rsidTr="009710E7">
        <w:trPr>
          <w:trHeight w:val="662"/>
        </w:trPr>
        <w:tc>
          <w:tcPr>
            <w:tcW w:w="5615" w:type="dxa"/>
            <w:shd w:val="clear" w:color="auto" w:fill="FDE9D9"/>
            <w:vAlign w:val="center"/>
          </w:tcPr>
          <w:p w14:paraId="6063B5B1" w14:textId="24999836"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PROJECT TITLE</w:t>
            </w:r>
            <w:r w:rsidR="00750BA8" w:rsidRPr="004E3F4B">
              <w:rPr>
                <w:rFonts w:ascii="Verdana" w:eastAsia="Times New Roman" w:hAnsi="Verdana" w:cs="Arial"/>
                <w:b/>
                <w:bCs/>
                <w:sz w:val="20"/>
                <w:szCs w:val="24"/>
                <w:lang w:val="en-GB"/>
              </w:rPr>
              <w:t>:</w:t>
            </w:r>
          </w:p>
        </w:tc>
        <w:tc>
          <w:tcPr>
            <w:tcW w:w="3946" w:type="dxa"/>
            <w:shd w:val="clear" w:color="auto" w:fill="FDE9D9"/>
            <w:vAlign w:val="center"/>
          </w:tcPr>
          <w:p w14:paraId="6C3E40C2"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w:t>
            </w:r>
          </w:p>
        </w:tc>
      </w:tr>
      <w:tr w:rsidR="00750BA8" w:rsidRPr="004E3F4B" w14:paraId="0205DECF" w14:textId="77777777" w:rsidTr="009710E7">
        <w:trPr>
          <w:trHeight w:val="662"/>
        </w:trPr>
        <w:tc>
          <w:tcPr>
            <w:tcW w:w="5615" w:type="dxa"/>
            <w:shd w:val="clear" w:color="auto" w:fill="FDE9D9"/>
            <w:vAlign w:val="center"/>
          </w:tcPr>
          <w:p w14:paraId="6702B3FF" w14:textId="4A85D6D7"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NAME OF THE BENEFICIARY</w:t>
            </w:r>
          </w:p>
        </w:tc>
        <w:tc>
          <w:tcPr>
            <w:tcW w:w="3946" w:type="dxa"/>
            <w:shd w:val="clear" w:color="auto" w:fill="FDE9D9"/>
            <w:vAlign w:val="center"/>
          </w:tcPr>
          <w:p w14:paraId="6DC036DE"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p>
        </w:tc>
      </w:tr>
    </w:tbl>
    <w:p w14:paraId="36415DED" w14:textId="77777777" w:rsidR="00750BA8" w:rsidRPr="004E3F4B" w:rsidRDefault="00750BA8" w:rsidP="00750BA8">
      <w:pPr>
        <w:suppressAutoHyphens/>
        <w:spacing w:after="0" w:line="240" w:lineRule="auto"/>
        <w:rPr>
          <w:rFonts w:ascii="Verdana" w:eastAsia="Times New Roman" w:hAnsi="Verdana" w:cs="Arial"/>
          <w:b/>
          <w:sz w:val="24"/>
          <w:szCs w:val="24"/>
          <w:lang w:val="en-GB"/>
        </w:rPr>
      </w:pPr>
    </w:p>
    <w:p w14:paraId="04BD25D2"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67608FCD"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7E79933F"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1912C7AF" w14:textId="64CA41AD" w:rsidR="00750BA8" w:rsidRPr="004E3F4B" w:rsidRDefault="00750BA8" w:rsidP="00614B4C">
      <w:pPr>
        <w:spacing w:after="0"/>
        <w:rPr>
          <w:rFonts w:ascii="Verdana" w:eastAsia="Times New Roman" w:hAnsi="Verdana" w:cs="Times New Roman"/>
          <w:sz w:val="20"/>
          <w:szCs w:val="20"/>
          <w:lang w:val="en-GB" w:eastAsia="bg-BG"/>
        </w:rPr>
      </w:pPr>
      <w:r w:rsidRPr="004E3F4B">
        <w:rPr>
          <w:rFonts w:ascii="Verdana" w:eastAsia="Times New Roman" w:hAnsi="Verdana" w:cs="Arial"/>
          <w:b/>
          <w:smallCaps/>
          <w:szCs w:val="24"/>
          <w:lang w:val="en-GB"/>
        </w:rPr>
        <w:br w:type="page"/>
      </w:r>
      <w:r w:rsidR="00ED19E6" w:rsidRPr="004E3F4B">
        <w:rPr>
          <w:rFonts w:ascii="Verdana" w:eastAsia="Times New Roman" w:hAnsi="Verdana" w:cs="Times New Roman"/>
          <w:sz w:val="20"/>
          <w:szCs w:val="20"/>
          <w:lang w:val="en-GB" w:eastAsia="bg-BG"/>
        </w:rPr>
        <w:lastRenderedPageBreak/>
        <w:t>On this day</w:t>
      </w:r>
      <w:r w:rsidRPr="004E3F4B">
        <w:rPr>
          <w:rFonts w:ascii="Verdana" w:eastAsia="Times New Roman" w:hAnsi="Verdana" w:cs="Times New Roman"/>
          <w:sz w:val="20"/>
          <w:szCs w:val="20"/>
          <w:lang w:val="en-GB" w:eastAsia="bg-BG"/>
        </w:rPr>
        <w:t xml:space="preserve">, .................. </w:t>
      </w:r>
      <w:r w:rsidR="00ED19E6" w:rsidRPr="004E3F4B">
        <w:rPr>
          <w:rFonts w:ascii="Verdana" w:eastAsia="Times New Roman" w:hAnsi="Verdana" w:cs="Times New Roman"/>
          <w:sz w:val="20"/>
          <w:szCs w:val="20"/>
          <w:lang w:val="en-GB" w:eastAsia="bg-BG"/>
        </w:rPr>
        <w:t>in Sofia, by and between</w:t>
      </w:r>
      <w:r w:rsidRPr="004E3F4B">
        <w:rPr>
          <w:rFonts w:ascii="Verdana" w:eastAsia="Times New Roman" w:hAnsi="Verdana" w:cs="Times New Roman"/>
          <w:sz w:val="20"/>
          <w:szCs w:val="20"/>
          <w:lang w:val="en-GB" w:eastAsia="bg-BG"/>
        </w:rPr>
        <w:t>:</w:t>
      </w:r>
    </w:p>
    <w:p w14:paraId="0083385B" w14:textId="77777777" w:rsidR="00750BA8" w:rsidRPr="004E3F4B"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14:paraId="065F7897" w14:textId="0F83A325"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Ministry of Energy, in its capacity as Program Operator for the RENEWABLE ENERGY, ENERGY EFFICIENCY AND ENERGY SECURITY Program</w:t>
      </w:r>
      <w:r w:rsidR="008A14A6">
        <w:rPr>
          <w:rFonts w:ascii="Verdana" w:eastAsia="Times New Roman" w:hAnsi="Verdana" w:cs="Times New Roman"/>
          <w:sz w:val="20"/>
          <w:szCs w:val="20"/>
          <w:lang w:val="en-GB" w:eastAsia="bg-BG"/>
        </w:rPr>
        <w:t>me</w:t>
      </w:r>
      <w:r w:rsidRPr="004E3F4B">
        <w:rPr>
          <w:rFonts w:ascii="Verdana" w:eastAsia="Times New Roman" w:hAnsi="Verdana" w:cs="Times New Roman"/>
          <w:sz w:val="20"/>
          <w:szCs w:val="20"/>
          <w:lang w:val="en-GB" w:eastAsia="bg-BG"/>
        </w:rPr>
        <w:t xml:space="preserve"> (Program</w:t>
      </w:r>
      <w:r w:rsidR="008A14A6">
        <w:rPr>
          <w:rFonts w:ascii="Verdana" w:eastAsia="Times New Roman" w:hAnsi="Verdana" w:cs="Times New Roman"/>
          <w:sz w:val="20"/>
          <w:szCs w:val="20"/>
          <w:lang w:val="en-GB" w:eastAsia="bg-BG"/>
        </w:rPr>
        <w:t>me</w:t>
      </w:r>
      <w:r w:rsidRPr="004E3F4B">
        <w:rPr>
          <w:rFonts w:ascii="Verdana" w:eastAsia="Times New Roman" w:hAnsi="Verdana" w:cs="Times New Roman"/>
          <w:sz w:val="20"/>
          <w:szCs w:val="20"/>
          <w:lang w:val="en-GB" w:eastAsia="bg-BG"/>
        </w:rPr>
        <w:t xml:space="preserve">), financed by the Financial Mechanism of the European Economic Area 2014 - 2021 (EEA FM), represented by   ....................................................................................., Deputy Minister of Energy and </w:t>
      </w:r>
    </w:p>
    <w:p w14:paraId="17A1EC1C"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i/>
          <w:iCs/>
          <w:sz w:val="20"/>
          <w:szCs w:val="20"/>
          <w:lang w:val="en-GB" w:eastAsia="bg-BG"/>
        </w:rPr>
        <w:t>[position</w:t>
      </w:r>
      <w:r w:rsidRPr="004E3F4B">
        <w:rPr>
          <w:rFonts w:ascii="Verdana" w:eastAsia="Times New Roman" w:hAnsi="Verdana" w:cs="Times New Roman"/>
          <w:sz w:val="20"/>
          <w:szCs w:val="20"/>
          <w:lang w:val="en-GB" w:eastAsia="bg-BG"/>
        </w:rPr>
        <w:t>], Finance, Property Management, Information and Communication Services Directorate,</w:t>
      </w:r>
    </w:p>
    <w:p w14:paraId="39EBAAF0" w14:textId="481680EE"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hereinafter referred to as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on the one hand,</w:t>
      </w:r>
    </w:p>
    <w:p w14:paraId="0B77DE47"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21099EF1" w14:textId="4AFDF39E"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and</w:t>
      </w:r>
    </w:p>
    <w:p w14:paraId="09880860"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092350A8" w14:textId="1096F029"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iCs/>
          <w:sz w:val="20"/>
          <w:szCs w:val="20"/>
          <w:lang w:val="en-GB" w:eastAsia="bg-BG"/>
        </w:rPr>
        <w:t>full name of the Beneficiary</w:t>
      </w:r>
      <w:r w:rsidRPr="004E3F4B">
        <w:rPr>
          <w:rFonts w:ascii="Verdana" w:eastAsia="Times New Roman" w:hAnsi="Verdana" w:cs="Times New Roman"/>
          <w:sz w:val="20"/>
          <w:szCs w:val="20"/>
          <w:lang w:val="en-GB" w:eastAsia="bg-BG"/>
        </w:rPr>
        <w:t>], [</w:t>
      </w:r>
      <w:r w:rsidRPr="004E3F4B">
        <w:rPr>
          <w:rFonts w:ascii="Verdana" w:eastAsia="Times New Roman" w:hAnsi="Verdana" w:cs="Times New Roman"/>
          <w:i/>
          <w:iCs/>
          <w:sz w:val="20"/>
          <w:szCs w:val="20"/>
          <w:lang w:val="en-GB" w:eastAsia="bg-BG"/>
        </w:rPr>
        <w:t>legal status</w:t>
      </w:r>
      <w:r w:rsidRPr="004E3F4B">
        <w:rPr>
          <w:rFonts w:ascii="Verdana" w:eastAsia="Times New Roman" w:hAnsi="Verdana" w:cs="Times New Roman"/>
          <w:sz w:val="20"/>
          <w:szCs w:val="20"/>
          <w:lang w:val="en-GB" w:eastAsia="bg-BG"/>
        </w:rPr>
        <w:t>], [</w:t>
      </w:r>
      <w:r w:rsidRPr="004E3F4B">
        <w:rPr>
          <w:rFonts w:ascii="Verdana" w:eastAsia="Times New Roman" w:hAnsi="Verdana" w:cs="Times New Roman"/>
          <w:i/>
          <w:iCs/>
          <w:sz w:val="20"/>
          <w:szCs w:val="20"/>
          <w:lang w:val="en-GB" w:eastAsia="bg-BG"/>
        </w:rPr>
        <w:t>UIC</w:t>
      </w:r>
      <w:r w:rsidRPr="004E3F4B">
        <w:rPr>
          <w:rFonts w:ascii="Verdana" w:eastAsia="Times New Roman" w:hAnsi="Verdana" w:cs="Times New Roman"/>
          <w:sz w:val="20"/>
          <w:szCs w:val="20"/>
          <w:lang w:val="en-GB" w:eastAsia="bg-BG"/>
        </w:rPr>
        <w:t>], with its registered office ................................................................................................ ............, represented by [</w:t>
      </w:r>
      <w:r w:rsidRPr="004E3F4B">
        <w:rPr>
          <w:rFonts w:ascii="Verdana" w:eastAsia="Times New Roman" w:hAnsi="Verdana" w:cs="Times New Roman"/>
          <w:i/>
          <w:iCs/>
          <w:sz w:val="20"/>
          <w:szCs w:val="20"/>
          <w:lang w:val="en-GB" w:eastAsia="bg-BG"/>
        </w:rPr>
        <w:t>full name and position of the representative</w:t>
      </w:r>
      <w:r w:rsidRPr="004E3F4B">
        <w:rPr>
          <w:rFonts w:ascii="Verdana" w:eastAsia="Times New Roman" w:hAnsi="Verdana" w:cs="Times New Roman"/>
          <w:sz w:val="20"/>
          <w:szCs w:val="20"/>
          <w:lang w:val="en-GB" w:eastAsia="bg-BG"/>
        </w:rPr>
        <w:t>], hereinafter referred to as the Beneficiary, on the other hand,</w:t>
      </w:r>
    </w:p>
    <w:p w14:paraId="59B24276"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2269AED3" w14:textId="2C3B87C6"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Pursuant to Art. 7.6 of the </w:t>
      </w:r>
      <w:r w:rsidR="0060473E" w:rsidRPr="0060473E">
        <w:rPr>
          <w:rFonts w:ascii="Verdana" w:eastAsia="Times New Roman" w:hAnsi="Verdana" w:cs="Times New Roman"/>
          <w:sz w:val="20"/>
          <w:szCs w:val="20"/>
          <w:lang w:val="en-GB" w:eastAsia="bg-BG"/>
        </w:rPr>
        <w:t xml:space="preserve">Regulation on the implementation of the European Economic Area Financial Mechanism </w:t>
      </w:r>
      <w:r w:rsidRPr="0060473E">
        <w:rPr>
          <w:rFonts w:ascii="Verdana" w:eastAsia="Times New Roman" w:hAnsi="Verdana" w:cs="Times New Roman"/>
          <w:sz w:val="20"/>
          <w:szCs w:val="20"/>
          <w:lang w:val="en-GB" w:eastAsia="bg-BG"/>
        </w:rPr>
        <w:t>2014</w:t>
      </w:r>
      <w:r w:rsidRPr="004E3F4B">
        <w:rPr>
          <w:rFonts w:ascii="Verdana" w:eastAsia="Times New Roman" w:hAnsi="Verdana" w:cs="Times New Roman"/>
          <w:sz w:val="20"/>
          <w:szCs w:val="20"/>
          <w:lang w:val="en-GB" w:eastAsia="bg-BG"/>
        </w:rPr>
        <w:t xml:space="preserve">-2021 and Decision ......... of the </w:t>
      </w:r>
      <w:r w:rsidR="006167CE">
        <w:rPr>
          <w:rFonts w:ascii="Verdana" w:eastAsia="Times New Roman" w:hAnsi="Verdana" w:cs="Times New Roman"/>
          <w:sz w:val="20"/>
          <w:szCs w:val="20"/>
          <w:lang w:val="en-GB" w:eastAsia="bg-BG"/>
        </w:rPr>
        <w:t>Head</w:t>
      </w:r>
      <w:r w:rsidR="006167CE"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of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of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with regard to a project proposal with input number: UMIS ........................</w:t>
      </w:r>
    </w:p>
    <w:p w14:paraId="20DF34A0" w14:textId="77777777" w:rsidR="00750BA8" w:rsidRPr="004E3F4B"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14:paraId="2DF2907A" w14:textId="4A91C2C9" w:rsidR="00750BA8" w:rsidRPr="004E3F4B" w:rsidRDefault="00826AAB" w:rsidP="00614B4C">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this contract was concluded as follows</w:t>
      </w:r>
      <w:r w:rsidR="00750BA8" w:rsidRPr="004E3F4B">
        <w:rPr>
          <w:rFonts w:ascii="Verdana" w:eastAsia="Times New Roman" w:hAnsi="Verdana" w:cs="Times New Roman"/>
          <w:sz w:val="20"/>
          <w:szCs w:val="20"/>
          <w:lang w:val="en-GB" w:eastAsia="bg-BG"/>
        </w:rPr>
        <w:t>:</w:t>
      </w:r>
    </w:p>
    <w:p w14:paraId="4D9D748E" w14:textId="77777777" w:rsidR="00750BA8" w:rsidRPr="004E3F4B" w:rsidRDefault="00750BA8" w:rsidP="00614B4C">
      <w:pPr>
        <w:spacing w:after="0"/>
        <w:jc w:val="both"/>
        <w:rPr>
          <w:rFonts w:ascii="Verdana" w:eastAsia="Times New Roman" w:hAnsi="Verdana" w:cs="Times New Roman"/>
          <w:b/>
          <w:sz w:val="20"/>
          <w:szCs w:val="20"/>
          <w:lang w:val="en-GB" w:eastAsia="bg-BG"/>
        </w:rPr>
      </w:pPr>
    </w:p>
    <w:p w14:paraId="2C8D5C6E" w14:textId="42EBD433"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w:t>
      </w:r>
    </w:p>
    <w:p w14:paraId="461FB091" w14:textId="4EF3A737" w:rsidR="00750BA8" w:rsidRPr="004E3F4B" w:rsidRDefault="005270B5"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SUBJECT AND TERM OF THE CONTRACT </w:t>
      </w:r>
    </w:p>
    <w:p w14:paraId="3F9AEA23" w14:textId="7C321EC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 (1)</w:t>
      </w:r>
      <w:r w:rsidRPr="004E3F4B">
        <w:rPr>
          <w:rFonts w:ascii="Verdana" w:eastAsia="Times New Roman" w:hAnsi="Verdana" w:cs="Times New Roman"/>
          <w:sz w:val="20"/>
          <w:szCs w:val="20"/>
          <w:lang w:val="en-GB" w:eastAsia="bg-BG"/>
        </w:rPr>
        <w:t xml:space="preserve"> By this Contract,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provide the Beneficiary with a Grant for the execution of the Project: [</w:t>
      </w:r>
      <w:r w:rsidRPr="004E3F4B">
        <w:rPr>
          <w:rFonts w:ascii="Verdana" w:eastAsia="Times New Roman" w:hAnsi="Verdana" w:cs="Times New Roman"/>
          <w:i/>
          <w:iCs/>
          <w:sz w:val="20"/>
          <w:szCs w:val="20"/>
          <w:lang w:val="en-GB" w:eastAsia="bg-BG"/>
        </w:rPr>
        <w:t>project number and title</w:t>
      </w:r>
      <w:r w:rsidRPr="004E3F4B">
        <w:rPr>
          <w:rFonts w:ascii="Verdana" w:eastAsia="Times New Roman" w:hAnsi="Verdana" w:cs="Times New Roman"/>
          <w:sz w:val="20"/>
          <w:szCs w:val="20"/>
          <w:lang w:val="en-GB" w:eastAsia="bg-BG"/>
        </w:rPr>
        <w:t xml:space="preserve">], hereinafter referred to as the "Project", and the Beneficiary accepts the Grant and undertakes to </w:t>
      </w:r>
      <w:r w:rsidR="004E3F4B" w:rsidRPr="004E3F4B">
        <w:rPr>
          <w:rFonts w:ascii="Verdana" w:eastAsia="Times New Roman" w:hAnsi="Verdana" w:cs="Times New Roman"/>
          <w:sz w:val="20"/>
          <w:szCs w:val="20"/>
          <w:lang w:val="en-GB" w:eastAsia="bg-BG"/>
        </w:rPr>
        <w:t>fulfil</w:t>
      </w:r>
      <w:r w:rsidRPr="004E3F4B">
        <w:rPr>
          <w:rFonts w:ascii="Verdana" w:eastAsia="Times New Roman" w:hAnsi="Verdana" w:cs="Times New Roman"/>
          <w:sz w:val="20"/>
          <w:szCs w:val="20"/>
          <w:lang w:val="en-GB" w:eastAsia="bg-BG"/>
        </w:rPr>
        <w:t xml:space="preserve"> the project.</w:t>
      </w:r>
    </w:p>
    <w:p w14:paraId="351509EC" w14:textId="2B7898A4"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Beneficiary shall execute the Project as 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t>
      </w:r>
      <w:r w:rsidR="00EE63AD">
        <w:rPr>
          <w:rFonts w:ascii="Verdana" w:eastAsia="Times New Roman" w:hAnsi="Verdana" w:cs="Times New Roman"/>
          <w:sz w:val="20"/>
          <w:szCs w:val="20"/>
          <w:lang w:val="en-GB" w:eastAsia="bg-BG"/>
        </w:rPr>
        <w:t>The project proposal</w:t>
      </w:r>
      <w:r w:rsidRPr="004E3F4B">
        <w:rPr>
          <w:rFonts w:ascii="Verdana" w:eastAsia="Times New Roman" w:hAnsi="Verdana" w:cs="Times New Roman"/>
          <w:sz w:val="20"/>
          <w:szCs w:val="20"/>
          <w:lang w:val="en-GB" w:eastAsia="bg-BG"/>
        </w:rPr>
        <w:t xml:space="preserve">) with a place of </w:t>
      </w:r>
      <w:r w:rsidR="004E3F4B" w:rsidRPr="004E3F4B">
        <w:rPr>
          <w:rFonts w:ascii="Verdana" w:eastAsia="Times New Roman" w:hAnsi="Verdana" w:cs="Times New Roman"/>
          <w:sz w:val="20"/>
          <w:szCs w:val="20"/>
          <w:lang w:val="en-GB" w:eastAsia="bg-BG"/>
        </w:rPr>
        <w:t>execution</w:t>
      </w:r>
      <w:r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i/>
          <w:iCs/>
          <w:sz w:val="20"/>
          <w:szCs w:val="20"/>
          <w:lang w:val="en-GB" w:eastAsia="bg-BG"/>
        </w:rPr>
        <w:t xml:space="preserve">details the place of </w:t>
      </w:r>
      <w:r w:rsidR="004E3F4B" w:rsidRPr="004E3F4B">
        <w:rPr>
          <w:rFonts w:ascii="Verdana" w:eastAsia="Times New Roman" w:hAnsi="Verdana" w:cs="Times New Roman"/>
          <w:i/>
          <w:iCs/>
          <w:sz w:val="20"/>
          <w:szCs w:val="20"/>
          <w:lang w:val="en-GB" w:eastAsia="bg-BG"/>
        </w:rPr>
        <w:t>execution</w:t>
      </w:r>
      <w:r w:rsidRPr="004E3F4B">
        <w:rPr>
          <w:rFonts w:ascii="Verdana" w:eastAsia="Times New Roman" w:hAnsi="Verdana" w:cs="Times New Roman"/>
          <w:sz w:val="20"/>
          <w:szCs w:val="20"/>
          <w:lang w:val="en-GB" w:eastAsia="bg-BG"/>
        </w:rPr>
        <w:t>].</w:t>
      </w:r>
    </w:p>
    <w:p w14:paraId="032A67F9" w14:textId="28B42980"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2.</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provide the Grant, and the Beneficiary shall implement the Project under the terms of this </w:t>
      </w:r>
      <w:r w:rsidR="009E41AF"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the General Terms and Conditions, and the appendices, an integral part thereof.</w:t>
      </w:r>
    </w:p>
    <w:p w14:paraId="0CE368A4" w14:textId="5771F8FD"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3.</w:t>
      </w:r>
      <w:r w:rsidRPr="004E3F4B">
        <w:rPr>
          <w:rFonts w:ascii="Verdana" w:eastAsia="Times New Roman" w:hAnsi="Verdana" w:cs="Times New Roman"/>
          <w:sz w:val="20"/>
          <w:szCs w:val="20"/>
          <w:lang w:val="en-GB" w:eastAsia="bg-BG"/>
        </w:rPr>
        <w:t xml:space="preserve"> This </w:t>
      </w:r>
      <w:r w:rsidR="009E41AF"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xml:space="preserve"> shall enter into force on the date of its signature by both parties and shall remain valid until such time as all obligations under it have been completed unless terminated earlier.</w:t>
      </w:r>
    </w:p>
    <w:p w14:paraId="0B32235E" w14:textId="77777777"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4. (1)</w:t>
      </w:r>
      <w:r w:rsidRPr="004E3F4B">
        <w:rPr>
          <w:rFonts w:ascii="Verdana" w:eastAsia="Times New Roman" w:hAnsi="Verdana" w:cs="Times New Roman"/>
          <w:sz w:val="20"/>
          <w:szCs w:val="20"/>
          <w:lang w:val="en-GB" w:eastAsia="bg-BG"/>
        </w:rPr>
        <w:t xml:space="preserve"> The term of execution of the Project shall be ......................... months from the beginning of the execution.</w:t>
      </w:r>
    </w:p>
    <w:p w14:paraId="1D8371B5" w14:textId="22A8DA4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implementation of the Project shall start from the date of conclusion of this Contract and end with the completion of all activities of the Project, as 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within the term under para. 1.</w:t>
      </w:r>
    </w:p>
    <w:p w14:paraId="56ADE98C" w14:textId="17ED60F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No extension of the term under para. 1 may include a period after </w:t>
      </w:r>
      <w:r w:rsidR="006B209A">
        <w:rPr>
          <w:rFonts w:ascii="Verdana" w:eastAsia="Times New Roman" w:hAnsi="Verdana" w:cs="Times New Roman"/>
          <w:sz w:val="20"/>
          <w:szCs w:val="20"/>
          <w:lang w:val="en-GB" w:eastAsia="bg-BG"/>
        </w:rPr>
        <w:t>30 April 2024</w:t>
      </w:r>
      <w:r w:rsidRPr="004E3F4B">
        <w:rPr>
          <w:rFonts w:ascii="Verdana" w:eastAsia="Times New Roman" w:hAnsi="Verdana" w:cs="Times New Roman"/>
          <w:sz w:val="20"/>
          <w:szCs w:val="20"/>
          <w:lang w:val="en-GB" w:eastAsia="bg-BG"/>
        </w:rPr>
        <w:t>.</w:t>
      </w:r>
    </w:p>
    <w:p w14:paraId="6ACB80AB" w14:textId="2E9B63F3"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5. (1)</w:t>
      </w:r>
      <w:r w:rsidRPr="004E3F4B">
        <w:rPr>
          <w:rFonts w:ascii="Verdana" w:eastAsia="Times New Roman" w:hAnsi="Verdana" w:cs="Times New Roman"/>
          <w:sz w:val="20"/>
          <w:szCs w:val="20"/>
          <w:lang w:val="en-GB" w:eastAsia="bg-BG"/>
        </w:rPr>
        <w:t xml:space="preserve"> The Beneficiary shall implement the Project with the following Partner(s):</w:t>
      </w:r>
    </w:p>
    <w:p w14:paraId="61C6F86D" w14:textId="0BD96D1C"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lastRenderedPageBreak/>
        <w:t xml:space="preserve"> - [</w:t>
      </w:r>
      <w:r w:rsidR="005270B5" w:rsidRPr="004E3F4B">
        <w:rPr>
          <w:rFonts w:ascii="Verdana" w:eastAsia="Times New Roman" w:hAnsi="Verdana" w:cs="Times New Roman"/>
          <w:i/>
          <w:sz w:val="20"/>
          <w:szCs w:val="20"/>
          <w:lang w:val="en-GB" w:eastAsia="bg-BG"/>
        </w:rPr>
        <w:t>full name of the partner as per its registration</w:t>
      </w:r>
      <w:r w:rsidRPr="004E3F4B">
        <w:rPr>
          <w:rFonts w:ascii="Verdana" w:eastAsia="Times New Roman" w:hAnsi="Verdana" w:cs="Times New Roman"/>
          <w:sz w:val="20"/>
          <w:szCs w:val="20"/>
          <w:lang w:val="en-GB" w:eastAsia="bg-BG"/>
        </w:rPr>
        <w:t xml:space="preserve">], </w:t>
      </w:r>
      <w:r w:rsidR="005270B5" w:rsidRPr="004E3F4B">
        <w:rPr>
          <w:rFonts w:ascii="Verdana" w:eastAsia="Times New Roman" w:hAnsi="Verdana" w:cs="Times New Roman"/>
          <w:sz w:val="20"/>
          <w:szCs w:val="20"/>
          <w:lang w:val="en-GB" w:eastAsia="bg-BG"/>
        </w:rPr>
        <w:t>with its headquarters at</w:t>
      </w:r>
      <w:r w:rsidR="00492EE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 </w:t>
      </w:r>
      <w:r w:rsidR="005270B5" w:rsidRPr="004E3F4B">
        <w:rPr>
          <w:rFonts w:ascii="Verdana" w:eastAsia="Times New Roman" w:hAnsi="Verdana" w:cs="Times New Roman"/>
          <w:sz w:val="20"/>
          <w:szCs w:val="20"/>
          <w:lang w:val="en-GB" w:eastAsia="bg-BG"/>
        </w:rPr>
        <w:t>and registered address at</w:t>
      </w:r>
      <w:r w:rsidRPr="004E3F4B">
        <w:rPr>
          <w:rFonts w:ascii="Verdana" w:eastAsia="Times New Roman" w:hAnsi="Verdana" w:cs="Times New Roman"/>
          <w:sz w:val="20"/>
          <w:szCs w:val="20"/>
          <w:lang w:val="en-GB" w:eastAsia="bg-BG"/>
        </w:rPr>
        <w:t>:</w:t>
      </w:r>
      <w:r w:rsidR="009E41AF"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005270B5" w:rsidRPr="004E3F4B">
        <w:rPr>
          <w:rFonts w:ascii="Verdana" w:eastAsia="Times New Roman" w:hAnsi="Verdana" w:cs="Times New Roman"/>
          <w:i/>
          <w:iCs/>
          <w:sz w:val="20"/>
          <w:szCs w:val="20"/>
          <w:lang w:val="en-GB" w:eastAsia="bg-BG"/>
        </w:rPr>
        <w:t>registered address</w:t>
      </w:r>
      <w:r w:rsidR="00F60CC1" w:rsidRPr="004E3F4B">
        <w:rPr>
          <w:rFonts w:ascii="Verdana" w:eastAsia="Times New Roman" w:hAnsi="Verdana" w:cs="Times New Roman"/>
          <w:sz w:val="20"/>
          <w:szCs w:val="20"/>
          <w:lang w:val="en-GB" w:eastAsia="bg-BG"/>
        </w:rPr>
        <w:t>]</w:t>
      </w:r>
      <w:r w:rsidRPr="004E3F4B">
        <w:rPr>
          <w:rFonts w:ascii="Verdana" w:eastAsia="Times New Roman" w:hAnsi="Verdana" w:cs="Times New Roman"/>
          <w:sz w:val="20"/>
          <w:szCs w:val="20"/>
          <w:lang w:val="en-GB" w:eastAsia="bg-BG"/>
        </w:rPr>
        <w:t xml:space="preserve">, </w:t>
      </w:r>
      <w:r w:rsidR="009E41AF" w:rsidRPr="004E3F4B">
        <w:rPr>
          <w:rFonts w:ascii="Verdana" w:eastAsia="Times New Roman" w:hAnsi="Verdana" w:cs="Times New Roman"/>
          <w:sz w:val="20"/>
          <w:szCs w:val="20"/>
          <w:lang w:val="en-GB" w:eastAsia="bg-BG"/>
        </w:rPr>
        <w:t xml:space="preserve">with </w:t>
      </w:r>
      <w:r w:rsidR="005270B5" w:rsidRPr="004E3F4B">
        <w:rPr>
          <w:rFonts w:ascii="Verdana" w:eastAsia="Times New Roman" w:hAnsi="Verdana" w:cs="Times New Roman"/>
          <w:sz w:val="20"/>
          <w:szCs w:val="20"/>
          <w:lang w:val="en-GB" w:eastAsia="bg-BG"/>
        </w:rPr>
        <w:t>UIC or an equivalent official registration number, if any</w:t>
      </w:r>
      <w:r w:rsidR="009E41AF" w:rsidRPr="004E3F4B">
        <w:rPr>
          <w:rFonts w:ascii="Verdana" w:eastAsia="Times New Roman" w:hAnsi="Verdana" w:cs="Times New Roman"/>
          <w:sz w:val="20"/>
          <w:szCs w:val="20"/>
          <w:lang w:val="en-GB" w:eastAsia="bg-BG"/>
        </w:rPr>
        <w:t xml:space="preserve"> .........................</w:t>
      </w:r>
    </w:p>
    <w:p w14:paraId="29356782" w14:textId="77777777"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 ..........................................</w:t>
      </w:r>
    </w:p>
    <w:p w14:paraId="00D0AE03" w14:textId="77777777"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 ..........................................</w:t>
      </w:r>
    </w:p>
    <w:p w14:paraId="15D27315" w14:textId="1AADFA17"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relationship between the Beneficiary and the Partner(s) shall be governed by a Partnership Agreement (Appendix </w:t>
      </w:r>
      <w:r w:rsidR="007547F0">
        <w:rPr>
          <w:rFonts w:ascii="Verdana" w:eastAsia="Times New Roman" w:hAnsi="Verdana" w:cs="Times New Roman"/>
          <w:sz w:val="20"/>
          <w:szCs w:val="20"/>
          <w:lang w:val="en-GB" w:eastAsia="bg-BG"/>
        </w:rPr>
        <w:t>5</w:t>
      </w:r>
      <w:r w:rsidRPr="004E3F4B">
        <w:rPr>
          <w:rFonts w:ascii="Verdana" w:eastAsia="Times New Roman" w:hAnsi="Verdana" w:cs="Times New Roman"/>
          <w:sz w:val="20"/>
          <w:szCs w:val="20"/>
          <w:lang w:val="en-GB" w:eastAsia="bg-BG"/>
        </w:rPr>
        <w:t>).</w:t>
      </w:r>
    </w:p>
    <w:p w14:paraId="4595ACD8" w14:textId="1A3B2402"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(3)</w:t>
      </w:r>
      <w:r w:rsidRPr="004E3F4B">
        <w:rPr>
          <w:rFonts w:ascii="Verdana" w:eastAsia="Times New Roman" w:hAnsi="Verdana" w:cs="Times New Roman"/>
          <w:sz w:val="20"/>
          <w:szCs w:val="20"/>
          <w:lang w:val="en-GB" w:eastAsia="bg-BG"/>
        </w:rPr>
        <w:t xml:space="preserve"> Without prejudice </w:t>
      </w:r>
      <w:r w:rsidR="007547F0">
        <w:rPr>
          <w:rFonts w:ascii="Verdana" w:eastAsia="Times New Roman" w:hAnsi="Verdana" w:cs="Times New Roman"/>
          <w:sz w:val="20"/>
          <w:szCs w:val="20"/>
          <w:lang w:val="en-GB" w:eastAsia="bg-BG"/>
        </w:rPr>
        <w:t xml:space="preserve">to </w:t>
      </w:r>
      <w:r w:rsidR="007547F0" w:rsidRPr="007547F0">
        <w:rPr>
          <w:rFonts w:ascii="Verdana" w:eastAsia="Times New Roman" w:hAnsi="Verdana" w:cs="Times New Roman"/>
          <w:sz w:val="20"/>
          <w:szCs w:val="20"/>
          <w:lang w:val="en-GB" w:eastAsia="bg-BG"/>
        </w:rPr>
        <w:t xml:space="preserve">the exceptions provided for in </w:t>
      </w:r>
      <w:r w:rsidR="007F795B">
        <w:rPr>
          <w:rFonts w:ascii="Verdana" w:eastAsia="Times New Roman" w:hAnsi="Verdana" w:cs="Times New Roman"/>
          <w:sz w:val="20"/>
          <w:szCs w:val="20"/>
          <w:lang w:val="en-GB" w:eastAsia="bg-BG"/>
        </w:rPr>
        <w:t>this contract</w:t>
      </w:r>
      <w:r w:rsidRPr="004E3F4B">
        <w:rPr>
          <w:rFonts w:ascii="Verdana" w:eastAsia="Times New Roman" w:hAnsi="Verdana" w:cs="Times New Roman"/>
          <w:sz w:val="20"/>
          <w:szCs w:val="20"/>
          <w:lang w:val="en-GB" w:eastAsia="bg-BG"/>
        </w:rPr>
        <w:t>, the costs incurred by the Project Partner shall be subject to the same rules and restrictions as apply to the costs incurred by the Beneficiary of the Project.</w:t>
      </w:r>
    </w:p>
    <w:p w14:paraId="2AFE745D" w14:textId="3556E2C9"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(4)</w:t>
      </w:r>
      <w:r w:rsidRPr="004E3F4B">
        <w:rPr>
          <w:rFonts w:ascii="Verdana" w:eastAsia="Times New Roman" w:hAnsi="Verdana" w:cs="Times New Roman"/>
          <w:sz w:val="20"/>
          <w:szCs w:val="20"/>
          <w:lang w:val="en-GB" w:eastAsia="bg-BG"/>
        </w:rPr>
        <w:t xml:space="preserve"> Upon a forthcoming change to this Contract that affects the Partner(s), the Beneficiary shall provide proof that the Partner(s) have been notified of the intended change.</w:t>
      </w:r>
    </w:p>
    <w:p w14:paraId="2EF4FFDD" w14:textId="0C677515" w:rsidR="005D2704" w:rsidRPr="004E3F4B" w:rsidRDefault="009E41AF" w:rsidP="00614B4C">
      <w:pPr>
        <w:spacing w:after="0"/>
        <w:ind w:firstLine="709"/>
        <w:jc w:val="both"/>
        <w:rPr>
          <w:rFonts w:ascii="Verdana" w:eastAsia="Calibri" w:hAnsi="Verdana" w:cs="Times New Roman"/>
          <w:b/>
          <w:sz w:val="20"/>
          <w:szCs w:val="20"/>
          <w:lang w:val="en-GB" w:eastAsia="bg-BG"/>
        </w:rPr>
      </w:pPr>
      <w:r w:rsidRPr="004E3F4B">
        <w:rPr>
          <w:rFonts w:ascii="Verdana" w:eastAsia="Times New Roman" w:hAnsi="Verdana" w:cs="ArialMT"/>
          <w:b/>
          <w:i/>
          <w:sz w:val="20"/>
          <w:szCs w:val="20"/>
          <w:lang w:val="en-GB" w:eastAsia="bg-BG"/>
        </w:rPr>
        <w:t>OR</w:t>
      </w:r>
      <w:r w:rsidR="005D2704" w:rsidRPr="004E3F4B">
        <w:rPr>
          <w:rFonts w:ascii="Verdana" w:eastAsia="Calibri" w:hAnsi="Verdana" w:cs="Times New Roman"/>
          <w:b/>
          <w:sz w:val="20"/>
          <w:szCs w:val="20"/>
          <w:lang w:val="en-GB" w:eastAsia="bg-BG"/>
        </w:rPr>
        <w:t xml:space="preserve"> </w:t>
      </w:r>
    </w:p>
    <w:p w14:paraId="08088DA4" w14:textId="62ABEBCE" w:rsidR="005D2704" w:rsidRPr="004E3F4B" w:rsidRDefault="009E41AF" w:rsidP="00614B4C">
      <w:pPr>
        <w:spacing w:after="0"/>
        <w:ind w:firstLine="709"/>
        <w:jc w:val="both"/>
        <w:rPr>
          <w:rFonts w:ascii="Verdana" w:eastAsia="Times New Roman" w:hAnsi="Verdana" w:cs="Times New Roman"/>
          <w:sz w:val="20"/>
          <w:szCs w:val="20"/>
          <w:lang w:val="en-GB" w:eastAsia="bg-BG"/>
        </w:rPr>
      </w:pPr>
      <w:r w:rsidRPr="004E3F4B">
        <w:rPr>
          <w:rFonts w:ascii="Verdana" w:eastAsia="Calibri" w:hAnsi="Verdana" w:cs="Times New Roman"/>
          <w:b/>
          <w:sz w:val="20"/>
          <w:szCs w:val="20"/>
          <w:lang w:val="en-GB" w:eastAsia="bg-BG"/>
        </w:rPr>
        <w:t xml:space="preserve">Art. 5. </w:t>
      </w:r>
      <w:r w:rsidRPr="004E3F4B">
        <w:rPr>
          <w:rFonts w:ascii="Verdana" w:eastAsia="Calibri" w:hAnsi="Verdana" w:cs="Times New Roman"/>
          <w:bCs/>
          <w:sz w:val="20"/>
          <w:szCs w:val="20"/>
          <w:lang w:val="en-GB" w:eastAsia="bg-BG"/>
        </w:rPr>
        <w:t xml:space="preserve">The Beneficiary shall </w:t>
      </w:r>
      <w:r w:rsidR="004E3F4B" w:rsidRPr="004E3F4B">
        <w:rPr>
          <w:rFonts w:ascii="Verdana" w:eastAsia="Calibri" w:hAnsi="Verdana" w:cs="Times New Roman"/>
          <w:bCs/>
          <w:sz w:val="20"/>
          <w:szCs w:val="20"/>
          <w:lang w:val="en-GB" w:eastAsia="bg-BG"/>
        </w:rPr>
        <w:t>execute</w:t>
      </w:r>
      <w:r w:rsidRPr="004E3F4B">
        <w:rPr>
          <w:rFonts w:ascii="Verdana" w:eastAsia="Calibri" w:hAnsi="Verdana" w:cs="Times New Roman"/>
          <w:bCs/>
          <w:sz w:val="20"/>
          <w:szCs w:val="20"/>
          <w:lang w:val="en-GB" w:eastAsia="bg-BG"/>
        </w:rPr>
        <w:t xml:space="preserve"> the Project without Partners.</w:t>
      </w:r>
    </w:p>
    <w:p w14:paraId="4B2E8393" w14:textId="77777777" w:rsidR="003B1226" w:rsidRPr="004E3F4B" w:rsidRDefault="003B1226" w:rsidP="00614B4C">
      <w:pPr>
        <w:spacing w:after="0"/>
        <w:ind w:firstLine="709"/>
        <w:jc w:val="both"/>
        <w:rPr>
          <w:rFonts w:ascii="Verdana" w:eastAsia="Times New Roman" w:hAnsi="Verdana" w:cs="ArialMT"/>
          <w:b/>
          <w:i/>
          <w:sz w:val="20"/>
          <w:szCs w:val="20"/>
          <w:lang w:val="en-GB" w:eastAsia="bg-BG"/>
        </w:rPr>
      </w:pPr>
    </w:p>
    <w:p w14:paraId="527A84AE" w14:textId="785C86E1"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II</w:t>
      </w:r>
    </w:p>
    <w:p w14:paraId="4140DEBA" w14:textId="59E34845" w:rsidR="00750BA8" w:rsidRPr="004E3F4B" w:rsidRDefault="009E41AF"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LEGAL FRAMEWORK FOR THE AWARDING OF THE GRANT </w:t>
      </w:r>
    </w:p>
    <w:p w14:paraId="0083E319" w14:textId="267E6D9D" w:rsidR="009E41AF" w:rsidRPr="004E3F4B" w:rsidRDefault="009E41AF" w:rsidP="009E41AF">
      <w:pPr>
        <w:spacing w:after="0"/>
        <w:ind w:left="4" w:firstLine="705"/>
        <w:contextualSpacing/>
        <w:jc w:val="both"/>
        <w:rPr>
          <w:rFonts w:ascii="Verdana" w:eastAsia="Calibri" w:hAnsi="Verdana" w:cs="Times New Roman"/>
          <w:bCs/>
          <w:sz w:val="20"/>
          <w:szCs w:val="20"/>
          <w:lang w:val="en-GB" w:eastAsia="bg-BG"/>
        </w:rPr>
      </w:pPr>
      <w:r w:rsidRPr="004E3F4B">
        <w:rPr>
          <w:rFonts w:ascii="Verdana" w:eastAsia="Calibri" w:hAnsi="Verdana" w:cs="Times New Roman"/>
          <w:b/>
          <w:sz w:val="20"/>
          <w:szCs w:val="20"/>
          <w:lang w:val="en-GB" w:eastAsia="bg-BG"/>
        </w:rPr>
        <w:t>Art. 6. (1)</w:t>
      </w:r>
      <w:r w:rsidRPr="004E3F4B">
        <w:rPr>
          <w:rFonts w:ascii="Verdana" w:eastAsia="Calibri" w:hAnsi="Verdana" w:cs="Times New Roman"/>
          <w:bCs/>
          <w:sz w:val="20"/>
          <w:szCs w:val="20"/>
          <w:lang w:val="en-GB" w:eastAsia="bg-BG"/>
        </w:rPr>
        <w:t xml:space="preserve"> The following documents lay down the legally binding framework for the awarding of the Grant under this Contract:</w:t>
      </w:r>
    </w:p>
    <w:p w14:paraId="5EABDF37" w14:textId="3735CD8F" w:rsidR="009E41AF" w:rsidRPr="004E3F4B" w:rsidRDefault="002908AB"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397883">
        <w:rPr>
          <w:rFonts w:ascii="Verdana" w:hAnsi="Verdana"/>
          <w:sz w:val="20"/>
          <w:szCs w:val="20"/>
          <w:lang w:val="en-GB"/>
        </w:rPr>
        <w:t>Protocol 38</w:t>
      </w:r>
      <w:r>
        <w:rPr>
          <w:rFonts w:ascii="Verdana" w:hAnsi="Verdana"/>
          <w:sz w:val="20"/>
          <w:szCs w:val="20"/>
          <w:lang w:val="en-GB"/>
        </w:rPr>
        <w:t>B</w:t>
      </w:r>
      <w:r w:rsidRPr="00397883">
        <w:rPr>
          <w:rFonts w:ascii="Verdana" w:hAnsi="Verdana"/>
          <w:sz w:val="20"/>
          <w:szCs w:val="20"/>
          <w:lang w:val="en-GB"/>
        </w:rPr>
        <w:t xml:space="preserve"> to the Agreement on the Financial Mechanism of the European Economic Area 2014-2021 to the Agreement between the European Union, Iceland, the Principality of Liechtenstein and the Kingdom of Norway on the Financial Mechanism of the EEA 2014-2021</w:t>
      </w:r>
      <w:r w:rsidR="009E41AF" w:rsidRPr="004E3F4B">
        <w:rPr>
          <w:rFonts w:ascii="Verdana" w:eastAsia="Times New Roman" w:hAnsi="Verdana" w:cs="Times New Roman"/>
          <w:sz w:val="20"/>
          <w:szCs w:val="20"/>
          <w:lang w:val="en-GB" w:eastAsia="bg-BG"/>
        </w:rPr>
        <w:t>;</w:t>
      </w:r>
    </w:p>
    <w:p w14:paraId="029F3679" w14:textId="261BAEBC"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Regulation on the implementation of the EEA </w:t>
      </w:r>
      <w:r w:rsidR="002908AB">
        <w:rPr>
          <w:rFonts w:ascii="Verdana" w:eastAsia="Times New Roman" w:hAnsi="Verdana" w:cs="Times New Roman"/>
          <w:sz w:val="20"/>
          <w:szCs w:val="20"/>
          <w:lang w:val="en-GB" w:eastAsia="bg-BG"/>
        </w:rPr>
        <w:t>Grants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2014-2021 (the “Regulation”);</w:t>
      </w:r>
    </w:p>
    <w:p w14:paraId="30F977B4" w14:textId="0F0B163A"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Memorandum of Understanding on the implementation of the EEA </w:t>
      </w:r>
      <w:r w:rsidR="002908AB">
        <w:rPr>
          <w:rFonts w:ascii="Verdana" w:eastAsia="Times New Roman" w:hAnsi="Verdana" w:cs="Times New Roman"/>
          <w:sz w:val="20"/>
          <w:szCs w:val="20"/>
          <w:lang w:val="en-GB" w:eastAsia="bg-BG"/>
        </w:rPr>
        <w:t>Grants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2014-2021 between the Republic of Bulgaria and Iceland, the Principality of Liechtenstein and the Kingdom of Norway, signed on 9 December 2016, ratified by a law adopted by the 43rd National Assembly on 13 January 2017 (promulgated, SG No. 8/2017);</w:t>
      </w:r>
    </w:p>
    <w:p w14:paraId="6D7213A0" w14:textId="37605DD4"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Agreement between the Financial Mechanism Committee and the National </w:t>
      </w:r>
      <w:r w:rsidR="002908AB">
        <w:rPr>
          <w:rFonts w:ascii="Verdana" w:eastAsia="Times New Roman" w:hAnsi="Verdana" w:cs="Times New Roman"/>
          <w:sz w:val="20"/>
          <w:szCs w:val="20"/>
          <w:lang w:val="en-GB" w:eastAsia="bg-BG"/>
        </w:rPr>
        <w:t>Focal point</w:t>
      </w:r>
      <w:r w:rsidRPr="004E3F4B">
        <w:rPr>
          <w:rFonts w:ascii="Verdana" w:eastAsia="Times New Roman" w:hAnsi="Verdana" w:cs="Times New Roman"/>
          <w:sz w:val="20"/>
          <w:szCs w:val="20"/>
          <w:lang w:val="en-GB" w:eastAsia="bg-BG"/>
        </w:rPr>
        <w:t xml:space="preserve"> of the Republic of Bulgaria for the Financing of the Renewable Energy, Energy Efficiency, Energy Security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signed on 21.06.2018.</w:t>
      </w:r>
    </w:p>
    <w:p w14:paraId="4C67CCCC" w14:textId="186339B0" w:rsidR="009E41AF" w:rsidRPr="004E3F4B" w:rsidRDefault="002908AB"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Pr>
          <w:rFonts w:ascii="Verdana" w:eastAsia="Times New Roman" w:hAnsi="Verdana" w:cs="Times New Roman"/>
          <w:sz w:val="20"/>
          <w:szCs w:val="20"/>
          <w:lang w:val="en-GB" w:eastAsia="bg-BG"/>
        </w:rPr>
        <w:t>Programme</w:t>
      </w:r>
      <w:r w:rsidR="009E41AF" w:rsidRPr="004E3F4B">
        <w:rPr>
          <w:rFonts w:ascii="Verdana" w:eastAsia="Times New Roman" w:hAnsi="Verdana" w:cs="Times New Roman"/>
          <w:sz w:val="20"/>
          <w:szCs w:val="20"/>
          <w:lang w:val="en-GB" w:eastAsia="bg-BG"/>
        </w:rPr>
        <w:t xml:space="preserve"> Implementation </w:t>
      </w:r>
      <w:r>
        <w:rPr>
          <w:rFonts w:ascii="Verdana" w:eastAsia="Times New Roman" w:hAnsi="Verdana" w:cs="Times New Roman"/>
          <w:sz w:val="20"/>
          <w:szCs w:val="20"/>
          <w:lang w:val="en-GB" w:eastAsia="bg-BG"/>
        </w:rPr>
        <w:t xml:space="preserve">agreement </w:t>
      </w:r>
      <w:r w:rsidR="009E41AF" w:rsidRPr="004E3F4B">
        <w:rPr>
          <w:rFonts w:ascii="Verdana" w:eastAsia="Times New Roman" w:hAnsi="Verdana" w:cs="Times New Roman"/>
          <w:sz w:val="20"/>
          <w:szCs w:val="20"/>
          <w:lang w:val="en-GB" w:eastAsia="bg-BG"/>
        </w:rPr>
        <w:t xml:space="preserve">of the </w:t>
      </w:r>
      <w:r w:rsidR="0063091D" w:rsidRPr="004E3F4B">
        <w:rPr>
          <w:rFonts w:ascii="Verdana" w:eastAsia="Times New Roman" w:hAnsi="Verdana" w:cs="Times New Roman"/>
          <w:sz w:val="20"/>
          <w:szCs w:val="20"/>
          <w:lang w:val="en-GB" w:eastAsia="bg-BG"/>
        </w:rPr>
        <w:t xml:space="preserve">Renewable Energy, Energy Efficiency, Energy Security </w:t>
      </w:r>
      <w:r w:rsidR="008A14A6">
        <w:rPr>
          <w:rFonts w:ascii="Verdana" w:eastAsia="Times New Roman" w:hAnsi="Verdana" w:cs="Times New Roman"/>
          <w:sz w:val="20"/>
          <w:szCs w:val="20"/>
          <w:lang w:val="en-GB" w:eastAsia="bg-BG"/>
        </w:rPr>
        <w:t>Programme</w:t>
      </w:r>
      <w:r w:rsidR="009E41AF" w:rsidRPr="004E3F4B">
        <w:rPr>
          <w:rFonts w:ascii="Verdana" w:eastAsia="Times New Roman" w:hAnsi="Verdana" w:cs="Times New Roman"/>
          <w:sz w:val="20"/>
          <w:szCs w:val="20"/>
          <w:lang w:val="en-GB" w:eastAsia="bg-BG"/>
        </w:rPr>
        <w:t xml:space="preserve"> between the National </w:t>
      </w:r>
      <w:r w:rsidR="0063091D" w:rsidRPr="004E3F4B">
        <w:rPr>
          <w:rFonts w:ascii="Verdana" w:eastAsia="Times New Roman" w:hAnsi="Verdana" w:cs="Times New Roman"/>
          <w:sz w:val="20"/>
          <w:szCs w:val="20"/>
          <w:lang w:val="en-GB" w:eastAsia="bg-BG"/>
        </w:rPr>
        <w:t>Focal</w:t>
      </w:r>
      <w:r w:rsidR="009E41AF" w:rsidRPr="004E3F4B">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point</w:t>
      </w:r>
      <w:r w:rsidRPr="004E3F4B">
        <w:rPr>
          <w:rFonts w:ascii="Verdana" w:eastAsia="Times New Roman" w:hAnsi="Verdana" w:cs="Times New Roman"/>
          <w:sz w:val="20"/>
          <w:szCs w:val="20"/>
          <w:lang w:val="en-GB" w:eastAsia="bg-BG"/>
        </w:rPr>
        <w:t xml:space="preserve"> </w:t>
      </w:r>
      <w:r w:rsidR="00EE63AD">
        <w:rPr>
          <w:rFonts w:ascii="Verdana" w:eastAsia="Times New Roman" w:hAnsi="Verdana" w:cs="Times New Roman"/>
          <w:sz w:val="20"/>
          <w:szCs w:val="20"/>
          <w:lang w:val="en-GB" w:eastAsia="bg-BG"/>
        </w:rPr>
        <w:t xml:space="preserve">(NFP) </w:t>
      </w:r>
      <w:r w:rsidR="009E41AF" w:rsidRPr="004E3F4B">
        <w:rPr>
          <w:rFonts w:ascii="Verdana" w:eastAsia="Times New Roman" w:hAnsi="Verdana" w:cs="Times New Roman"/>
          <w:sz w:val="20"/>
          <w:szCs w:val="20"/>
          <w:lang w:val="en-GB" w:eastAsia="bg-BG"/>
        </w:rPr>
        <w:t>and the Ministry of Energy, signed on 27.07.2018.</w:t>
      </w:r>
    </w:p>
    <w:p w14:paraId="6FF5DA1D" w14:textId="6812DC37"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Guidelines (rules, </w:t>
      </w:r>
      <w:r w:rsidR="0063091D" w:rsidRPr="004E3F4B">
        <w:rPr>
          <w:rFonts w:ascii="Verdana" w:eastAsia="Times New Roman" w:hAnsi="Verdana" w:cs="Times New Roman"/>
          <w:sz w:val="20"/>
          <w:szCs w:val="20"/>
          <w:lang w:val="en-GB" w:eastAsia="bg-BG"/>
        </w:rPr>
        <w:t>instructions</w:t>
      </w:r>
      <w:r w:rsidRPr="004E3F4B">
        <w:rPr>
          <w:rFonts w:ascii="Verdana" w:eastAsia="Times New Roman" w:hAnsi="Verdana" w:cs="Times New Roman"/>
          <w:sz w:val="20"/>
          <w:szCs w:val="20"/>
          <w:lang w:val="en-GB" w:eastAsia="bg-BG"/>
        </w:rPr>
        <w:t>, etc.) adopted by the FM Committee.</w:t>
      </w:r>
    </w:p>
    <w:p w14:paraId="282A9876" w14:textId="661534B0"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In fulfilling its obligations under this Contract, the Beneficiary shall also comply with:</w:t>
      </w:r>
    </w:p>
    <w:p w14:paraId="0527A2B4" w14:textId="0EE2ECB5"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The applicable national legislation;</w:t>
      </w:r>
    </w:p>
    <w:p w14:paraId="5C997538" w14:textId="2EDEF541"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The applicable provisions of European Union law;</w:t>
      </w:r>
    </w:p>
    <w:p w14:paraId="0632D2C8" w14:textId="666DFF7A"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3. The applicable instructions of the Ministry of Finance, published on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's website;</w:t>
      </w:r>
    </w:p>
    <w:p w14:paraId="66CCEDF6" w14:textId="58F8EF2B"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4. Other legally binding documents referred to in the General Terms and Conditions;</w:t>
      </w:r>
    </w:p>
    <w:p w14:paraId="5ED1F61E" w14:textId="779B613A"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5. Beneficiary's Guide under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w:t>
      </w:r>
    </w:p>
    <w:p w14:paraId="37DBD17D" w14:textId="457066EC"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(3)</w:t>
      </w:r>
      <w:r w:rsidRPr="004E3F4B">
        <w:rPr>
          <w:rFonts w:ascii="Verdana" w:eastAsia="Times New Roman" w:hAnsi="Verdana" w:cs="Times New Roman"/>
          <w:sz w:val="20"/>
          <w:szCs w:val="20"/>
          <w:lang w:val="en-GB" w:eastAsia="bg-BG"/>
        </w:rPr>
        <w:t xml:space="preserve"> By signing this Contract, the Beneficiary declares that he / she is aware of the contents of the indicated in para. 1 and para. 2 agreements, normative acts and rules and accepts the ensuing conditions for the implementation of the Project.</w:t>
      </w:r>
    </w:p>
    <w:p w14:paraId="0700742B" w14:textId="77777777"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The acts from the legal framework under para. 1 shall take precedence over the acts under para. 2.</w:t>
      </w:r>
    </w:p>
    <w:p w14:paraId="52A2D693" w14:textId="198CA7F8"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(5)</w:t>
      </w:r>
      <w:r w:rsidRPr="004E3F4B">
        <w:rPr>
          <w:rFonts w:ascii="Verdana" w:eastAsia="Times New Roman" w:hAnsi="Verdana" w:cs="Times New Roman"/>
          <w:sz w:val="20"/>
          <w:szCs w:val="20"/>
          <w:lang w:val="en-GB" w:eastAsia="bg-BG"/>
        </w:rPr>
        <w:t xml:space="preserve"> Any act or omission by a party to this Contract as well as a Beneficiary Partner that is incompatible with the applicable agreements, regulations and rules shall be considered a breach of the Contract.</w:t>
      </w:r>
    </w:p>
    <w:p w14:paraId="08515F36"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34BE44A7" w14:textId="34CC95F4"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III</w:t>
      </w:r>
    </w:p>
    <w:p w14:paraId="025C90B1" w14:textId="1E3206CC" w:rsidR="00750BA8" w:rsidRPr="004E3F4B" w:rsidRDefault="0063091D"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AMOUNT OF THE GRAN</w:t>
      </w:r>
      <w:r w:rsidR="006B209A">
        <w:rPr>
          <w:rFonts w:ascii="Verdana" w:eastAsia="Times New Roman" w:hAnsi="Verdana" w:cs="Times New Roman"/>
          <w:b/>
          <w:sz w:val="20"/>
          <w:szCs w:val="20"/>
          <w:lang w:val="en-GB" w:eastAsia="bg-BG"/>
        </w:rPr>
        <w:t>T</w:t>
      </w:r>
      <w:r w:rsidR="002801BF" w:rsidRPr="004E3F4B">
        <w:rPr>
          <w:rFonts w:ascii="Verdana" w:eastAsia="Times New Roman" w:hAnsi="Verdana" w:cs="Times New Roman"/>
          <w:b/>
          <w:sz w:val="20"/>
          <w:szCs w:val="20"/>
          <w:lang w:val="en-GB" w:eastAsia="bg-BG"/>
        </w:rPr>
        <w:t xml:space="preserve"> </w:t>
      </w:r>
    </w:p>
    <w:p w14:paraId="3427777F" w14:textId="77777777" w:rsidR="00550FE0" w:rsidRPr="004E3F4B" w:rsidRDefault="00550FE0" w:rsidP="005E5C74">
      <w:pPr>
        <w:spacing w:after="0"/>
        <w:ind w:firstLine="709"/>
        <w:contextualSpacing/>
        <w:jc w:val="both"/>
        <w:rPr>
          <w:rFonts w:ascii="Verdana" w:eastAsia="Calibri" w:hAnsi="Verdana" w:cs="Times New Roman"/>
          <w:b/>
          <w:sz w:val="20"/>
          <w:szCs w:val="20"/>
          <w:lang w:val="en-GB" w:eastAsia="bg-BG"/>
        </w:rPr>
      </w:pPr>
    </w:p>
    <w:p w14:paraId="52B46453" w14:textId="4D58EC48" w:rsidR="0063091D" w:rsidRPr="004E3F4B" w:rsidRDefault="0063091D" w:rsidP="0063091D">
      <w:pPr>
        <w:spacing w:after="0"/>
        <w:ind w:firstLine="709"/>
        <w:contextualSpacing/>
        <w:jc w:val="both"/>
        <w:rPr>
          <w:rFonts w:ascii="Verdana" w:eastAsia="Calibri" w:hAnsi="Verdana" w:cs="Times New Roman"/>
          <w:bCs/>
          <w:sz w:val="20"/>
          <w:szCs w:val="20"/>
          <w:lang w:val="en-GB" w:eastAsia="bg-BG"/>
        </w:rPr>
      </w:pPr>
      <w:r w:rsidRPr="004E3F4B">
        <w:rPr>
          <w:rFonts w:ascii="Verdana" w:eastAsia="Calibri" w:hAnsi="Verdana" w:cs="Times New Roman"/>
          <w:b/>
          <w:sz w:val="20"/>
          <w:szCs w:val="20"/>
          <w:lang w:val="en-GB" w:eastAsia="bg-BG"/>
        </w:rPr>
        <w:t>Art. 7. (1)</w:t>
      </w:r>
      <w:r w:rsidRPr="004E3F4B">
        <w:rPr>
          <w:rFonts w:ascii="Verdana" w:eastAsia="Calibri" w:hAnsi="Verdana" w:cs="Times New Roman"/>
          <w:bCs/>
          <w:sz w:val="20"/>
          <w:szCs w:val="20"/>
          <w:lang w:val="en-GB" w:eastAsia="bg-BG"/>
        </w:rPr>
        <w:t xml:space="preserve"> The total value of the Project is in the amount of BGN.................. [</w:t>
      </w:r>
      <w:r w:rsidRPr="004E3F4B">
        <w:rPr>
          <w:rFonts w:ascii="Verdana" w:eastAsia="Calibri" w:hAnsi="Verdana" w:cs="Times New Roman"/>
          <w:bCs/>
          <w:i/>
          <w:iCs/>
          <w:sz w:val="20"/>
          <w:szCs w:val="20"/>
          <w:lang w:val="en-GB" w:eastAsia="bg-BG"/>
        </w:rPr>
        <w:t>in numbers and words</w:t>
      </w:r>
      <w:r w:rsidRPr="004E3F4B">
        <w:rPr>
          <w:rFonts w:ascii="Verdana" w:eastAsia="Calibri" w:hAnsi="Verdana" w:cs="Times New Roman"/>
          <w:bCs/>
          <w:sz w:val="20"/>
          <w:szCs w:val="20"/>
          <w:lang w:val="en-GB" w:eastAsia="bg-BG"/>
        </w:rPr>
        <w:t>] or EUR ...................... [</w:t>
      </w:r>
      <w:r w:rsidRPr="004E3F4B">
        <w:rPr>
          <w:rFonts w:ascii="Verdana" w:eastAsia="Calibri" w:hAnsi="Verdana" w:cs="Times New Roman"/>
          <w:bCs/>
          <w:i/>
          <w:iCs/>
          <w:sz w:val="20"/>
          <w:szCs w:val="20"/>
          <w:lang w:val="en-GB" w:eastAsia="bg-BG"/>
        </w:rPr>
        <w:t>in numbers and words</w:t>
      </w:r>
      <w:r w:rsidRPr="004E3F4B">
        <w:rPr>
          <w:rFonts w:ascii="Verdana" w:eastAsia="Calibri" w:hAnsi="Verdana" w:cs="Times New Roman"/>
          <w:bCs/>
          <w:sz w:val="20"/>
          <w:szCs w:val="20"/>
          <w:lang w:val="en-GB" w:eastAsia="bg-BG"/>
        </w:rPr>
        <w:t>] excluding VAT.</w:t>
      </w:r>
    </w:p>
    <w:p w14:paraId="6D799E24" w14:textId="1FF38983" w:rsidR="0063091D" w:rsidRPr="004E3F4B" w:rsidRDefault="0063091D"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maximum amount of the grant awarded is </w:t>
      </w:r>
      <w:r w:rsidR="009F6910" w:rsidRPr="004E3F4B">
        <w:rPr>
          <w:rFonts w:ascii="Verdana" w:eastAsia="Times New Roman" w:hAnsi="Verdana" w:cs="Times New Roman"/>
          <w:sz w:val="20"/>
          <w:szCs w:val="20"/>
          <w:lang w:val="en-GB" w:eastAsia="bg-BG"/>
        </w:rPr>
        <w:t>BGN</w:t>
      </w:r>
      <w:r w:rsidR="009F6910" w:rsidRPr="004E3F4B">
        <w:rPr>
          <w:rFonts w:ascii="Verdana" w:eastAsia="Calibri" w:hAnsi="Verdana" w:cs="Times New Roman"/>
          <w:bCs/>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or </w:t>
      </w:r>
      <w:r w:rsidR="009F6910" w:rsidRPr="004E3F4B">
        <w:rPr>
          <w:rFonts w:ascii="Verdana" w:eastAsia="Times New Roman" w:hAnsi="Verdana" w:cs="Times New Roman"/>
          <w:sz w:val="20"/>
          <w:szCs w:val="20"/>
          <w:lang w:val="en-GB" w:eastAsia="bg-BG"/>
        </w:rPr>
        <w:t xml:space="preserve">EUR </w:t>
      </w:r>
      <w:r w:rsidR="009F6910" w:rsidRPr="004E3F4B">
        <w:rPr>
          <w:rFonts w:ascii="Verdana" w:eastAsia="Calibri" w:hAnsi="Verdana" w:cs="Times New Roman"/>
          <w:bCs/>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according to the budget </w:t>
      </w:r>
      <w:r w:rsidR="00AB5D05">
        <w:rPr>
          <w:rFonts w:ascii="Verdana" w:eastAsia="Times New Roman" w:hAnsi="Verdana" w:cs="Times New Roman"/>
          <w:sz w:val="20"/>
          <w:szCs w:val="20"/>
          <w:lang w:eastAsia="bg-BG"/>
        </w:rPr>
        <w:t xml:space="preserve">of the project proposal </w:t>
      </w:r>
      <w:r w:rsidRPr="004E3F4B">
        <w:rPr>
          <w:rFonts w:ascii="Verdana" w:eastAsia="Times New Roman" w:hAnsi="Verdana" w:cs="Times New Roman"/>
          <w:sz w:val="20"/>
          <w:szCs w:val="20"/>
          <w:lang w:val="en-GB" w:eastAsia="bg-BG"/>
        </w:rPr>
        <w:t xml:space="preserve">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t>
      </w:r>
    </w:p>
    <w:p w14:paraId="6DB4AAAF" w14:textId="0233B2E0" w:rsidR="0063091D" w:rsidRPr="004E3F4B" w:rsidRDefault="0063091D"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Beneficiary shall provide (if applicable) own contribution to the Project in the amount of </w:t>
      </w:r>
      <w:r w:rsidR="009F6910" w:rsidRPr="004E3F4B">
        <w:rPr>
          <w:rFonts w:ascii="Verdana" w:eastAsia="Times New Roman" w:hAnsi="Verdana" w:cs="Times New Roman"/>
          <w:sz w:val="20"/>
          <w:szCs w:val="20"/>
          <w:lang w:val="en-GB" w:eastAsia="bg-BG"/>
        </w:rPr>
        <w:t>BGN ...........</w:t>
      </w:r>
      <w:r w:rsidRPr="004E3F4B">
        <w:rPr>
          <w:rFonts w:ascii="Verdana" w:eastAsia="Times New Roman" w:hAnsi="Verdana" w:cs="Times New Roman"/>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or </w:t>
      </w:r>
      <w:r w:rsidR="009F6910" w:rsidRPr="004E3F4B">
        <w:rPr>
          <w:rFonts w:ascii="Verdana" w:eastAsia="Times New Roman" w:hAnsi="Verdana" w:cs="Times New Roman"/>
          <w:sz w:val="20"/>
          <w:szCs w:val="20"/>
          <w:lang w:val="en-GB" w:eastAsia="bg-BG"/>
        </w:rPr>
        <w:t>EUR ............</w:t>
      </w:r>
      <w:r w:rsidRPr="004E3F4B">
        <w:rPr>
          <w:rFonts w:ascii="Verdana" w:eastAsia="Times New Roman" w:hAnsi="Verdana" w:cs="Times New Roman"/>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009F6910"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w:t>
      </w:r>
      <w:r w:rsidR="00AB5D05">
        <w:rPr>
          <w:rFonts w:ascii="Verdana" w:eastAsia="Times New Roman" w:hAnsi="Verdana" w:cs="Times New Roman"/>
          <w:sz w:val="20"/>
          <w:szCs w:val="20"/>
          <w:lang w:val="en-GB" w:eastAsia="bg-BG"/>
        </w:rPr>
        <w:t xml:space="preserve">, </w:t>
      </w:r>
      <w:r w:rsidR="00AB5D05" w:rsidRPr="004E3F4B">
        <w:rPr>
          <w:rFonts w:ascii="Verdana" w:eastAsia="Times New Roman" w:hAnsi="Verdana" w:cs="Times New Roman"/>
          <w:sz w:val="20"/>
          <w:szCs w:val="20"/>
          <w:lang w:val="en-GB" w:eastAsia="bg-BG"/>
        </w:rPr>
        <w:t xml:space="preserve">according to the budget </w:t>
      </w:r>
      <w:r w:rsidR="00AB5D05">
        <w:rPr>
          <w:rFonts w:ascii="Verdana" w:eastAsia="Times New Roman" w:hAnsi="Verdana" w:cs="Times New Roman"/>
          <w:sz w:val="20"/>
          <w:szCs w:val="20"/>
          <w:lang w:eastAsia="bg-BG"/>
        </w:rPr>
        <w:t xml:space="preserve">of the project proposal </w:t>
      </w:r>
      <w:r w:rsidR="00AB5D05" w:rsidRPr="004E3F4B">
        <w:rPr>
          <w:rFonts w:ascii="Verdana" w:eastAsia="Times New Roman" w:hAnsi="Verdana" w:cs="Times New Roman"/>
          <w:sz w:val="20"/>
          <w:szCs w:val="20"/>
          <w:lang w:val="en-GB" w:eastAsia="bg-BG"/>
        </w:rPr>
        <w:t xml:space="preserve">approved by the </w:t>
      </w:r>
      <w:r w:rsidR="00AB5D05">
        <w:rPr>
          <w:rFonts w:ascii="Verdana" w:eastAsia="Times New Roman" w:hAnsi="Verdana" w:cs="Times New Roman"/>
          <w:sz w:val="20"/>
          <w:szCs w:val="20"/>
          <w:lang w:val="en-GB" w:eastAsia="bg-BG"/>
        </w:rPr>
        <w:t>Programme</w:t>
      </w:r>
      <w:r w:rsidR="00AB5D05" w:rsidRPr="004E3F4B">
        <w:rPr>
          <w:rFonts w:ascii="Verdana" w:eastAsia="Times New Roman" w:hAnsi="Verdana" w:cs="Times New Roman"/>
          <w:sz w:val="20"/>
          <w:szCs w:val="20"/>
          <w:lang w:val="en-GB" w:eastAsia="bg-BG"/>
        </w:rPr>
        <w:t xml:space="preserve"> Operator</w:t>
      </w:r>
      <w:r w:rsidRPr="004E3F4B">
        <w:rPr>
          <w:rFonts w:ascii="Verdana" w:eastAsia="Times New Roman" w:hAnsi="Verdana" w:cs="Times New Roman"/>
          <w:sz w:val="20"/>
          <w:szCs w:val="20"/>
          <w:lang w:val="en-GB" w:eastAsia="bg-BG"/>
        </w:rPr>
        <w:t>.</w:t>
      </w:r>
    </w:p>
    <w:p w14:paraId="4704F316" w14:textId="77777777" w:rsidR="0063091D" w:rsidRPr="004E3F4B" w:rsidRDefault="0063091D" w:rsidP="009F6910">
      <w:pPr>
        <w:suppressAutoHyphens/>
        <w:spacing w:after="0"/>
        <w:ind w:left="709"/>
        <w:contextualSpacing/>
        <w:jc w:val="both"/>
        <w:rPr>
          <w:rFonts w:ascii="Verdana" w:eastAsia="Times New Roman" w:hAnsi="Verdana" w:cs="Times New Roman"/>
          <w:b/>
          <w:bCs/>
          <w:sz w:val="20"/>
          <w:szCs w:val="20"/>
          <w:lang w:val="en-GB" w:eastAsia="bg-BG"/>
        </w:rPr>
      </w:pPr>
      <w:r w:rsidRPr="004E3F4B">
        <w:rPr>
          <w:rFonts w:ascii="Verdana" w:eastAsia="Times New Roman" w:hAnsi="Verdana" w:cs="Times New Roman"/>
          <w:b/>
          <w:bCs/>
          <w:sz w:val="20"/>
          <w:szCs w:val="20"/>
          <w:lang w:val="en-GB" w:eastAsia="bg-BG"/>
        </w:rPr>
        <w:t>OR</w:t>
      </w:r>
    </w:p>
    <w:p w14:paraId="23EE620B" w14:textId="02E3FDB6" w:rsidR="0063091D" w:rsidRDefault="007547F0" w:rsidP="00446232">
      <w:pPr>
        <w:suppressAutoHyphens/>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(3)</w:t>
      </w:r>
      <w:r>
        <w:rPr>
          <w:rFonts w:ascii="Verdana" w:eastAsia="Times New Roman" w:hAnsi="Verdana" w:cs="Times New Roman"/>
          <w:sz w:val="20"/>
          <w:szCs w:val="20"/>
          <w:lang w:val="en-GB" w:eastAsia="bg-BG"/>
        </w:rPr>
        <w:t xml:space="preserve"> </w:t>
      </w:r>
      <w:r w:rsidR="00AB5D05">
        <w:rPr>
          <w:rFonts w:ascii="Verdana" w:eastAsia="Times New Roman" w:hAnsi="Verdana" w:cs="Times New Roman"/>
          <w:sz w:val="20"/>
          <w:szCs w:val="20"/>
          <w:lang w:val="en-GB" w:eastAsia="bg-BG"/>
        </w:rPr>
        <w:t>A</w:t>
      </w:r>
      <w:r w:rsidR="00AB5D05" w:rsidRPr="004E3F4B">
        <w:rPr>
          <w:rFonts w:ascii="Verdana" w:eastAsia="Times New Roman" w:hAnsi="Verdana" w:cs="Times New Roman"/>
          <w:sz w:val="20"/>
          <w:szCs w:val="20"/>
          <w:lang w:val="en-GB" w:eastAsia="bg-BG"/>
        </w:rPr>
        <w:t xml:space="preserve">ccording to the budget </w:t>
      </w:r>
      <w:r w:rsidR="00AB5D05">
        <w:rPr>
          <w:rFonts w:ascii="Verdana" w:eastAsia="Times New Roman" w:hAnsi="Verdana" w:cs="Times New Roman"/>
          <w:sz w:val="20"/>
          <w:szCs w:val="20"/>
          <w:lang w:eastAsia="bg-BG"/>
        </w:rPr>
        <w:t xml:space="preserve">of the project proposal </w:t>
      </w:r>
      <w:r w:rsidR="00AB5D05" w:rsidRPr="004E3F4B">
        <w:rPr>
          <w:rFonts w:ascii="Verdana" w:eastAsia="Times New Roman" w:hAnsi="Verdana" w:cs="Times New Roman"/>
          <w:sz w:val="20"/>
          <w:szCs w:val="20"/>
          <w:lang w:val="en-GB" w:eastAsia="bg-BG"/>
        </w:rPr>
        <w:t xml:space="preserve">approved by the </w:t>
      </w:r>
      <w:r w:rsidR="00AB5D05">
        <w:rPr>
          <w:rFonts w:ascii="Verdana" w:eastAsia="Times New Roman" w:hAnsi="Verdana" w:cs="Times New Roman"/>
          <w:sz w:val="20"/>
          <w:szCs w:val="20"/>
          <w:lang w:val="en-GB" w:eastAsia="bg-BG"/>
        </w:rPr>
        <w:t>Programme</w:t>
      </w:r>
      <w:r w:rsidR="00AB5D05" w:rsidRPr="004E3F4B">
        <w:rPr>
          <w:rFonts w:ascii="Verdana" w:eastAsia="Times New Roman" w:hAnsi="Verdana" w:cs="Times New Roman"/>
          <w:sz w:val="20"/>
          <w:szCs w:val="20"/>
          <w:lang w:val="en-GB" w:eastAsia="bg-BG"/>
        </w:rPr>
        <w:t xml:space="preserve"> Operator</w:t>
      </w:r>
      <w:r w:rsidR="00AB5D05">
        <w:rPr>
          <w:rFonts w:ascii="Verdana" w:eastAsia="Times New Roman" w:hAnsi="Verdana" w:cs="Times New Roman"/>
          <w:sz w:val="20"/>
          <w:szCs w:val="20"/>
          <w:lang w:val="en-GB" w:eastAsia="bg-BG"/>
        </w:rPr>
        <w:t xml:space="preserve"> </w:t>
      </w:r>
      <w:r w:rsidR="0063091D" w:rsidRPr="004E3F4B">
        <w:rPr>
          <w:rFonts w:ascii="Verdana" w:eastAsia="Times New Roman" w:hAnsi="Verdana" w:cs="Times New Roman"/>
          <w:sz w:val="20"/>
          <w:szCs w:val="20"/>
          <w:lang w:val="en-GB" w:eastAsia="bg-BG"/>
        </w:rPr>
        <w:t xml:space="preserve">the </w:t>
      </w:r>
      <w:r w:rsidR="009F6910" w:rsidRPr="004E3F4B">
        <w:rPr>
          <w:rFonts w:ascii="Verdana" w:eastAsia="Times New Roman" w:hAnsi="Verdana" w:cs="Times New Roman"/>
          <w:sz w:val="20"/>
          <w:szCs w:val="20"/>
          <w:lang w:val="en-GB" w:eastAsia="bg-BG"/>
        </w:rPr>
        <w:t xml:space="preserve">Beneficiary shall not provide own contribution for the </w:t>
      </w:r>
      <w:r w:rsidR="0063091D" w:rsidRPr="004E3F4B">
        <w:rPr>
          <w:rFonts w:ascii="Verdana" w:eastAsia="Times New Roman" w:hAnsi="Verdana" w:cs="Times New Roman"/>
          <w:sz w:val="20"/>
          <w:szCs w:val="20"/>
          <w:lang w:val="en-GB" w:eastAsia="bg-BG"/>
        </w:rPr>
        <w:t>Project.</w:t>
      </w:r>
    </w:p>
    <w:p w14:paraId="44364458" w14:textId="77777777" w:rsidR="00446232" w:rsidRPr="00446232" w:rsidRDefault="00446232" w:rsidP="00446232">
      <w:pPr>
        <w:suppressAutoHyphens/>
        <w:spacing w:after="0"/>
        <w:ind w:left="709"/>
        <w:contextualSpacing/>
        <w:jc w:val="both"/>
        <w:rPr>
          <w:rFonts w:ascii="Verdana" w:eastAsia="Times New Roman" w:hAnsi="Verdana" w:cs="Times New Roman"/>
          <w:sz w:val="20"/>
          <w:szCs w:val="20"/>
          <w:lang w:val="bg-BG" w:eastAsia="bg-BG"/>
        </w:rPr>
      </w:pPr>
    </w:p>
    <w:p w14:paraId="0B31170C" w14:textId="4346DD6D" w:rsidR="0063091D" w:rsidRPr="004E3F4B" w:rsidRDefault="00446232"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46232">
        <w:rPr>
          <w:rFonts w:ascii="Verdana" w:eastAsia="Calibri" w:hAnsi="Verdana" w:cs="Times New Roman"/>
          <w:sz w:val="20"/>
          <w:szCs w:val="20"/>
          <w:lang w:val="bg-BG"/>
        </w:rPr>
        <w:t>In calculating the indirect</w:t>
      </w:r>
      <w:r w:rsidR="00921737">
        <w:rPr>
          <w:rFonts w:ascii="Verdana" w:eastAsia="Calibri" w:hAnsi="Verdana" w:cs="Times New Roman"/>
          <w:sz w:val="20"/>
          <w:szCs w:val="20"/>
          <w:lang w:val="bg-BG"/>
        </w:rPr>
        <w:t xml:space="preserve"> </w:t>
      </w:r>
      <w:r w:rsidR="00921737" w:rsidRPr="00446232">
        <w:rPr>
          <w:rFonts w:ascii="Verdana" w:eastAsia="Calibri" w:hAnsi="Verdana" w:cs="Times New Roman"/>
          <w:sz w:val="20"/>
          <w:szCs w:val="20"/>
          <w:lang w:val="bg-BG"/>
        </w:rPr>
        <w:t>(overhead)</w:t>
      </w:r>
      <w:r w:rsidRPr="00446232">
        <w:rPr>
          <w:rFonts w:ascii="Verdana" w:eastAsia="Calibri" w:hAnsi="Verdana" w:cs="Times New Roman"/>
          <w:sz w:val="20"/>
          <w:szCs w:val="20"/>
          <w:lang w:val="bg-BG"/>
        </w:rPr>
        <w:t xml:space="preserve"> costs under this contract, the method under </w:t>
      </w:r>
      <w:r>
        <w:rPr>
          <w:rFonts w:ascii="Verdana" w:eastAsia="Calibri" w:hAnsi="Verdana" w:cs="Times New Roman"/>
          <w:sz w:val="20"/>
          <w:szCs w:val="20"/>
          <w:lang w:val="bg-BG"/>
        </w:rPr>
        <w:t>а</w:t>
      </w:r>
      <w:r w:rsidRPr="00446232">
        <w:rPr>
          <w:rFonts w:ascii="Verdana" w:eastAsia="Calibri" w:hAnsi="Verdana" w:cs="Times New Roman"/>
          <w:sz w:val="20"/>
          <w:szCs w:val="20"/>
          <w:lang w:val="bg-BG"/>
        </w:rPr>
        <w:t>rt. 35, para. 2, item …… [</w:t>
      </w:r>
      <w:r w:rsidRPr="00B210EF">
        <w:rPr>
          <w:rFonts w:ascii="Verdana" w:eastAsia="Calibri" w:hAnsi="Verdana" w:cs="Times New Roman"/>
          <w:i/>
          <w:sz w:val="20"/>
          <w:szCs w:val="20"/>
          <w:lang w:val="bg-BG"/>
        </w:rPr>
        <w:t>specify the specific item 1, 2, 3 or 4</w:t>
      </w:r>
      <w:r w:rsidRPr="00446232">
        <w:rPr>
          <w:rFonts w:ascii="Verdana" w:eastAsia="Calibri" w:hAnsi="Verdana" w:cs="Times New Roman"/>
          <w:sz w:val="20"/>
          <w:szCs w:val="20"/>
          <w:lang w:val="bg-BG"/>
        </w:rPr>
        <w:t xml:space="preserve">] </w:t>
      </w:r>
      <w:r w:rsidR="00F62046">
        <w:rPr>
          <w:rFonts w:ascii="Verdana" w:eastAsia="Calibri" w:hAnsi="Verdana" w:cs="Times New Roman"/>
          <w:sz w:val="20"/>
          <w:szCs w:val="20"/>
        </w:rPr>
        <w:t xml:space="preserve">of the General terms and conditions </w:t>
      </w:r>
      <w:r w:rsidRPr="00446232">
        <w:rPr>
          <w:rFonts w:ascii="Verdana" w:eastAsia="Calibri" w:hAnsi="Verdana" w:cs="Times New Roman"/>
          <w:sz w:val="20"/>
          <w:szCs w:val="20"/>
          <w:lang w:val="bg-BG"/>
        </w:rPr>
        <w:t xml:space="preserve">and their </w:t>
      </w:r>
      <w:r w:rsidR="0063091D" w:rsidRPr="004E3F4B">
        <w:rPr>
          <w:rFonts w:ascii="Verdana" w:eastAsia="Times New Roman" w:hAnsi="Verdana" w:cs="Times New Roman"/>
          <w:sz w:val="20"/>
          <w:szCs w:val="20"/>
          <w:lang w:val="en-GB" w:eastAsia="bg-BG"/>
        </w:rPr>
        <w:t xml:space="preserve">maximum </w:t>
      </w:r>
      <w:r w:rsidR="00921737">
        <w:rPr>
          <w:rFonts w:ascii="Verdana" w:eastAsia="Calibri" w:hAnsi="Verdana" w:cs="Times New Roman"/>
          <w:sz w:val="20"/>
          <w:szCs w:val="20"/>
        </w:rPr>
        <w:t>amount</w:t>
      </w:r>
      <w:r w:rsidR="007E3527" w:rsidRPr="00446232">
        <w:rPr>
          <w:rFonts w:ascii="Verdana" w:eastAsia="Calibri" w:hAnsi="Verdana" w:cs="Times New Roman"/>
          <w:sz w:val="20"/>
          <w:szCs w:val="20"/>
          <w:lang w:val="bg-BG"/>
        </w:rPr>
        <w:t xml:space="preserve"> under </w:t>
      </w:r>
      <w:r w:rsidR="0063091D" w:rsidRPr="004E3F4B">
        <w:rPr>
          <w:rFonts w:ascii="Verdana" w:eastAsia="Times New Roman" w:hAnsi="Verdana" w:cs="Times New Roman"/>
          <w:sz w:val="20"/>
          <w:szCs w:val="20"/>
          <w:lang w:val="en-GB" w:eastAsia="bg-BG"/>
        </w:rPr>
        <w:t>the Project are:</w:t>
      </w:r>
    </w:p>
    <w:p w14:paraId="610C35F0" w14:textId="326097FA" w:rsidR="00D80542" w:rsidRPr="004E3F4B" w:rsidRDefault="009F6910" w:rsidP="00D80542">
      <w:pPr>
        <w:pStyle w:val="ListParagraph"/>
        <w:numPr>
          <w:ilvl w:val="0"/>
          <w:numId w:val="20"/>
        </w:numPr>
        <w:suppressAutoHyphens/>
        <w:spacing w:after="0"/>
        <w:ind w:left="709"/>
        <w:jc w:val="both"/>
        <w:rPr>
          <w:rFonts w:ascii="Verdana" w:eastAsia="Times New Roman" w:hAnsi="Verdana" w:cs="Times New Roman"/>
          <w:sz w:val="20"/>
          <w:szCs w:val="20"/>
          <w:lang w:val="en-GB" w:eastAsia="bg-BG"/>
        </w:rPr>
      </w:pPr>
      <w:r w:rsidRPr="004E3F4B">
        <w:rPr>
          <w:rFonts w:ascii="Verdana" w:eastAsia="Calibri" w:hAnsi="Verdana" w:cs="Times New Roman"/>
          <w:sz w:val="20"/>
          <w:szCs w:val="20"/>
          <w:lang w:val="en-GB"/>
        </w:rPr>
        <w:t xml:space="preserve">For the </w:t>
      </w:r>
      <w:r w:rsidRPr="004E3F4B">
        <w:rPr>
          <w:rFonts w:ascii="Verdana" w:eastAsia="Times New Roman" w:hAnsi="Verdana" w:cs="Times New Roman"/>
          <w:sz w:val="20"/>
          <w:szCs w:val="20"/>
          <w:lang w:val="en-GB" w:eastAsia="bg-BG"/>
        </w:rPr>
        <w:t>Beneficiary</w:t>
      </w:r>
      <w:r w:rsidR="00D80542" w:rsidRPr="004E3F4B">
        <w:rPr>
          <w:rFonts w:ascii="Verdana" w:eastAsia="Calibri" w:hAnsi="Verdana" w:cs="Times New Roman"/>
          <w:sz w:val="20"/>
          <w:szCs w:val="20"/>
          <w:lang w:val="en-GB"/>
        </w:rPr>
        <w:t xml:space="preserve"> – </w:t>
      </w:r>
      <w:r w:rsidRPr="004E3F4B">
        <w:rPr>
          <w:rFonts w:ascii="Verdana" w:eastAsia="Times New Roman" w:hAnsi="Verdana" w:cs="Times New Roman"/>
          <w:sz w:val="20"/>
          <w:szCs w:val="20"/>
          <w:lang w:val="en-GB" w:eastAsia="bg-BG"/>
        </w:rPr>
        <w:t xml:space="preserve">BGN </w:t>
      </w:r>
      <w:r w:rsidR="00D80542"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00D80542"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or</w:t>
      </w:r>
      <w:r w:rsidR="00D80542"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EUR </w:t>
      </w:r>
      <w:r w:rsidR="00D80542"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00D80542" w:rsidRPr="004E3F4B">
        <w:rPr>
          <w:rFonts w:ascii="Verdana" w:eastAsia="Times New Roman" w:hAnsi="Verdana" w:cs="Times New Roman"/>
          <w:sz w:val="20"/>
          <w:szCs w:val="20"/>
          <w:lang w:val="en-GB" w:eastAsia="bg-BG"/>
        </w:rPr>
        <w:t>];</w:t>
      </w:r>
    </w:p>
    <w:p w14:paraId="712B99D5" w14:textId="79C44DE4" w:rsidR="009F6910" w:rsidRPr="004E3F4B" w:rsidRDefault="009F6910" w:rsidP="009F6910">
      <w:pPr>
        <w:pStyle w:val="ListParagraph"/>
        <w:numPr>
          <w:ilvl w:val="0"/>
          <w:numId w:val="20"/>
        </w:numPr>
        <w:suppressAutoHyphens/>
        <w:spacing w:after="0"/>
        <w:ind w:left="709"/>
        <w:jc w:val="both"/>
        <w:rPr>
          <w:rFonts w:ascii="Verdana" w:eastAsia="Times New Roman" w:hAnsi="Verdana" w:cs="Times New Roman"/>
          <w:sz w:val="20"/>
          <w:szCs w:val="20"/>
          <w:lang w:val="en-GB" w:eastAsia="bg-BG"/>
        </w:rPr>
      </w:pPr>
      <w:r w:rsidRPr="004E3F4B">
        <w:rPr>
          <w:rFonts w:ascii="Verdana" w:eastAsia="Calibri" w:hAnsi="Verdana" w:cs="Times New Roman"/>
          <w:sz w:val="20"/>
          <w:szCs w:val="20"/>
          <w:lang w:val="en-GB"/>
        </w:rPr>
        <w:t xml:space="preserve">For the </w:t>
      </w:r>
      <w:r w:rsidRPr="004E3F4B">
        <w:rPr>
          <w:rFonts w:ascii="Verdana" w:eastAsia="Times New Roman" w:hAnsi="Verdana" w:cs="Times New Roman"/>
          <w:sz w:val="20"/>
          <w:szCs w:val="20"/>
          <w:lang w:val="en-GB" w:eastAsia="bg-BG"/>
        </w:rPr>
        <w:t>Partner</w:t>
      </w:r>
      <w:r w:rsidRPr="004E3F4B">
        <w:rPr>
          <w:rFonts w:ascii="Verdana" w:eastAsia="Calibri" w:hAnsi="Verdana" w:cs="Times New Roman"/>
          <w:sz w:val="20"/>
          <w:szCs w:val="20"/>
          <w:lang w:val="en-GB"/>
        </w:rPr>
        <w:t xml:space="preserve"> – </w:t>
      </w:r>
      <w:r w:rsidRPr="004E3F4B">
        <w:rPr>
          <w:rFonts w:ascii="Verdana" w:eastAsia="Times New Roman" w:hAnsi="Verdana" w:cs="Times New Roman"/>
          <w:sz w:val="20"/>
          <w:szCs w:val="20"/>
          <w:lang w:val="en-GB" w:eastAsia="bg-BG"/>
        </w:rPr>
        <w:t>BGN ............................................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or EUR ............................................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w:t>
      </w:r>
    </w:p>
    <w:p w14:paraId="7E91652A" w14:textId="0C618E37" w:rsidR="00704F69" w:rsidRPr="004E3F4B" w:rsidRDefault="009F6910" w:rsidP="00547351">
      <w:pPr>
        <w:pStyle w:val="ListParagraph"/>
        <w:suppressAutoHyphens/>
        <w:spacing w:after="0"/>
        <w:ind w:left="709"/>
        <w:jc w:val="both"/>
        <w:rPr>
          <w:rFonts w:ascii="Verdana" w:eastAsia="Calibri" w:hAnsi="Verdana" w:cs="Times New Roman"/>
          <w:b/>
          <w:sz w:val="20"/>
          <w:szCs w:val="20"/>
          <w:lang w:val="en-GB"/>
        </w:rPr>
      </w:pPr>
      <w:r w:rsidRPr="004E3F4B">
        <w:rPr>
          <w:rFonts w:ascii="Verdana" w:eastAsia="Calibri" w:hAnsi="Verdana" w:cs="Times New Roman"/>
          <w:b/>
          <w:sz w:val="20"/>
          <w:szCs w:val="20"/>
          <w:lang w:val="en-GB"/>
        </w:rPr>
        <w:t>OR</w:t>
      </w:r>
    </w:p>
    <w:p w14:paraId="3DACF07F" w14:textId="5CCD91B3"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The Project does not provide for indirect (overhead) costs.</w:t>
      </w:r>
    </w:p>
    <w:p w14:paraId="2E931952" w14:textId="5B64DD31"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sidR="007547F0">
        <w:rPr>
          <w:rFonts w:ascii="Verdana" w:eastAsia="Times New Roman" w:hAnsi="Verdana" w:cs="Times New Roman"/>
          <w:b/>
          <w:bCs/>
          <w:sz w:val="20"/>
          <w:szCs w:val="20"/>
          <w:lang w:val="en-GB" w:eastAsia="bg-BG"/>
        </w:rPr>
        <w:t>5</w:t>
      </w:r>
      <w:r w:rsidRPr="004E3F4B">
        <w:rPr>
          <w:rFonts w:ascii="Verdana" w:eastAsia="Times New Roman" w:hAnsi="Verdana" w:cs="Times New Roman"/>
          <w:b/>
          <w:bCs/>
          <w:sz w:val="20"/>
          <w:szCs w:val="20"/>
          <w:lang w:val="en-GB" w:eastAsia="bg-BG"/>
        </w:rPr>
        <w:t>)</w:t>
      </w:r>
      <w:r w:rsidRPr="004E3F4B">
        <w:rPr>
          <w:rFonts w:ascii="Verdana" w:eastAsia="Times New Roman" w:hAnsi="Verdana" w:cs="Times New Roman"/>
          <w:sz w:val="20"/>
          <w:szCs w:val="20"/>
          <w:lang w:val="en-GB" w:eastAsia="bg-BG"/>
        </w:rPr>
        <w:t xml:space="preserve"> The intensity of the grant shall be up to ...... per cent of the eligible costs of the Project.</w:t>
      </w:r>
    </w:p>
    <w:p w14:paraId="5C3F28D1" w14:textId="4786752B" w:rsidR="009F6910"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sidR="007547F0">
        <w:rPr>
          <w:rFonts w:ascii="Verdana" w:eastAsia="Times New Roman" w:hAnsi="Verdana" w:cs="Times New Roman"/>
          <w:b/>
          <w:bCs/>
          <w:sz w:val="20"/>
          <w:szCs w:val="20"/>
          <w:lang w:val="en-GB" w:eastAsia="bg-BG"/>
        </w:rPr>
        <w:t>6</w:t>
      </w:r>
      <w:r w:rsidRPr="004E3F4B">
        <w:rPr>
          <w:rFonts w:ascii="Verdana" w:eastAsia="Times New Roman" w:hAnsi="Verdana" w:cs="Times New Roman"/>
          <w:b/>
          <w:bCs/>
          <w:sz w:val="20"/>
          <w:szCs w:val="20"/>
          <w:lang w:val="en-GB" w:eastAsia="bg-BG"/>
        </w:rPr>
        <w:t>)</w:t>
      </w:r>
      <w:r w:rsidRPr="004E3F4B">
        <w:rPr>
          <w:rFonts w:ascii="Verdana" w:eastAsia="Times New Roman" w:hAnsi="Verdana" w:cs="Times New Roman"/>
          <w:sz w:val="20"/>
          <w:szCs w:val="20"/>
          <w:lang w:val="en-GB" w:eastAsia="bg-BG"/>
        </w:rPr>
        <w:t xml:space="preserve"> The funds shall be transferred to a bank account specified by the Beneficiary.</w:t>
      </w:r>
    </w:p>
    <w:p w14:paraId="72BB493D" w14:textId="0ECBFD0A" w:rsidR="00E24BF8" w:rsidRDefault="00E24BF8" w:rsidP="00E24BF8">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Pr>
          <w:rFonts w:ascii="Verdana" w:eastAsia="Times New Roman" w:hAnsi="Verdana" w:cs="Times New Roman"/>
          <w:b/>
          <w:bCs/>
          <w:sz w:val="20"/>
          <w:szCs w:val="20"/>
          <w:lang w:val="en-GB" w:eastAsia="bg-BG"/>
        </w:rPr>
        <w:t>7</w:t>
      </w:r>
      <w:r w:rsidRPr="004E3F4B">
        <w:rPr>
          <w:rFonts w:ascii="Verdana" w:eastAsia="Times New Roman" w:hAnsi="Verdana" w:cs="Times New Roman"/>
          <w:b/>
          <w:bCs/>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T</w:t>
      </w:r>
      <w:r w:rsidRPr="00E24BF8">
        <w:rPr>
          <w:rFonts w:ascii="Verdana" w:eastAsia="Times New Roman" w:hAnsi="Verdana" w:cs="Times New Roman"/>
          <w:sz w:val="20"/>
          <w:szCs w:val="20"/>
          <w:lang w:val="en-GB" w:eastAsia="bg-BG"/>
        </w:rPr>
        <w:t xml:space="preserve">o the </w:t>
      </w:r>
      <w:r w:rsidRPr="004E3F4B">
        <w:rPr>
          <w:rFonts w:ascii="Verdana" w:eastAsia="Times New Roman" w:hAnsi="Verdana" w:cs="Times New Roman"/>
          <w:sz w:val="20"/>
          <w:szCs w:val="20"/>
          <w:lang w:val="en-GB" w:eastAsia="bg-BG"/>
        </w:rPr>
        <w:t>Partner</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sz w:val="20"/>
          <w:szCs w:val="20"/>
          <w:lang w:val="en-GB" w:eastAsia="bg-BG"/>
        </w:rPr>
        <w:t>full name of the partner as per its registration</w:t>
      </w:r>
      <w:r>
        <w:rPr>
          <w:rFonts w:ascii="Verdana" w:eastAsia="Times New Roman" w:hAnsi="Verdana" w:cs="Times New Roman"/>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 xml:space="preserve">is </w:t>
      </w:r>
      <w:r w:rsidRPr="00E24BF8">
        <w:rPr>
          <w:rFonts w:ascii="Verdana" w:eastAsia="Times New Roman" w:hAnsi="Verdana" w:cs="Times New Roman"/>
          <w:sz w:val="20"/>
          <w:szCs w:val="20"/>
          <w:lang w:val="en-GB" w:eastAsia="bg-BG"/>
        </w:rPr>
        <w:t>implemented</w:t>
      </w:r>
      <w:r>
        <w:rPr>
          <w:rFonts w:ascii="Verdana" w:eastAsia="Times New Roman" w:hAnsi="Verdana" w:cs="Times New Roman"/>
          <w:sz w:val="20"/>
          <w:szCs w:val="20"/>
          <w:lang w:val="en-GB" w:eastAsia="bg-BG"/>
        </w:rPr>
        <w:t xml:space="preserve"> the </w:t>
      </w:r>
      <w:r w:rsidRPr="00E24BF8">
        <w:rPr>
          <w:rFonts w:ascii="Verdana" w:eastAsia="Times New Roman" w:hAnsi="Verdana" w:cs="Times New Roman"/>
          <w:sz w:val="20"/>
          <w:szCs w:val="20"/>
          <w:lang w:val="en-GB" w:eastAsia="bg-BG"/>
        </w:rPr>
        <w:t xml:space="preserve">"non-aid" </w:t>
      </w:r>
      <w:r>
        <w:rPr>
          <w:rFonts w:ascii="Verdana" w:eastAsia="Times New Roman" w:hAnsi="Verdana" w:cs="Times New Roman"/>
          <w:sz w:val="20"/>
          <w:szCs w:val="20"/>
          <w:lang w:val="en-GB" w:eastAsia="bg-BG"/>
        </w:rPr>
        <w:t>regime.</w:t>
      </w:r>
    </w:p>
    <w:p w14:paraId="45943A68" w14:textId="5510EBAB" w:rsidR="00E24BF8" w:rsidRPr="004E3F4B" w:rsidRDefault="00E24BF8" w:rsidP="00E24BF8">
      <w:pPr>
        <w:pStyle w:val="ListParagraph"/>
        <w:suppressAutoHyphens/>
        <w:spacing w:after="0"/>
        <w:ind w:left="709"/>
        <w:jc w:val="both"/>
        <w:rPr>
          <w:rFonts w:ascii="Verdana" w:eastAsia="Calibri" w:hAnsi="Verdana" w:cs="Times New Roman"/>
          <w:b/>
          <w:sz w:val="20"/>
          <w:szCs w:val="20"/>
          <w:lang w:val="en-GB"/>
        </w:rPr>
      </w:pPr>
      <w:r w:rsidRPr="004E3F4B">
        <w:rPr>
          <w:rFonts w:ascii="Verdana" w:eastAsia="Calibri" w:hAnsi="Verdana" w:cs="Times New Roman"/>
          <w:b/>
          <w:sz w:val="20"/>
          <w:szCs w:val="20"/>
          <w:lang w:val="en-GB"/>
        </w:rPr>
        <w:t>OR</w:t>
      </w:r>
    </w:p>
    <w:p w14:paraId="3FC3A4A2" w14:textId="6109B356" w:rsidR="00E24BF8" w:rsidRPr="004E3F4B" w:rsidRDefault="00E24BF8"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Pr>
          <w:rFonts w:ascii="Verdana" w:eastAsia="Times New Roman" w:hAnsi="Verdana" w:cs="Times New Roman"/>
          <w:b/>
          <w:bCs/>
          <w:sz w:val="20"/>
          <w:szCs w:val="20"/>
          <w:lang w:val="en-GB" w:eastAsia="bg-BG"/>
        </w:rPr>
        <w:t>7</w:t>
      </w:r>
      <w:r w:rsidRPr="004E3F4B">
        <w:rPr>
          <w:rFonts w:ascii="Verdana" w:eastAsia="Times New Roman" w:hAnsi="Verdana" w:cs="Times New Roman"/>
          <w:b/>
          <w:bCs/>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T</w:t>
      </w:r>
      <w:r w:rsidRPr="00E24BF8">
        <w:rPr>
          <w:rFonts w:ascii="Verdana" w:eastAsia="Times New Roman" w:hAnsi="Verdana" w:cs="Times New Roman"/>
          <w:sz w:val="20"/>
          <w:szCs w:val="20"/>
          <w:lang w:val="en-GB" w:eastAsia="bg-BG"/>
        </w:rPr>
        <w:t xml:space="preserve">o the </w:t>
      </w:r>
      <w:r w:rsidRPr="004E3F4B">
        <w:rPr>
          <w:rFonts w:ascii="Verdana" w:eastAsia="Times New Roman" w:hAnsi="Verdana" w:cs="Times New Roman"/>
          <w:sz w:val="20"/>
          <w:szCs w:val="20"/>
          <w:lang w:val="en-GB" w:eastAsia="bg-BG"/>
        </w:rPr>
        <w:t>Partner</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sz w:val="20"/>
          <w:szCs w:val="20"/>
          <w:lang w:val="en-GB" w:eastAsia="bg-BG"/>
        </w:rPr>
        <w:t>full name of the partner as per its registration</w:t>
      </w:r>
      <w:r>
        <w:rPr>
          <w:rFonts w:ascii="Verdana" w:eastAsia="Times New Roman" w:hAnsi="Verdana" w:cs="Times New Roman"/>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 xml:space="preserve">is </w:t>
      </w:r>
      <w:r w:rsidRPr="00E24BF8">
        <w:rPr>
          <w:rFonts w:ascii="Verdana" w:eastAsia="Times New Roman" w:hAnsi="Verdana" w:cs="Times New Roman"/>
          <w:sz w:val="20"/>
          <w:szCs w:val="20"/>
          <w:lang w:val="en-GB" w:eastAsia="bg-BG"/>
        </w:rPr>
        <w:t>implemented</w:t>
      </w:r>
      <w:r>
        <w:rPr>
          <w:rFonts w:ascii="Verdana" w:eastAsia="Times New Roman" w:hAnsi="Verdana" w:cs="Times New Roman"/>
          <w:sz w:val="20"/>
          <w:szCs w:val="20"/>
          <w:lang w:val="en-GB" w:eastAsia="bg-BG"/>
        </w:rPr>
        <w:t xml:space="preserve"> the regime </w:t>
      </w:r>
      <w:r w:rsidRPr="005D6161">
        <w:rPr>
          <w:rFonts w:ascii="Verdana" w:eastAsia="Times New Roman" w:hAnsi="Verdana" w:cs="Times New Roman"/>
          <w:sz w:val="20"/>
          <w:szCs w:val="20"/>
          <w:lang w:val="en-GB" w:eastAsia="bg-BG"/>
        </w:rPr>
        <w:t xml:space="preserve">established by the </w:t>
      </w:r>
      <w:r w:rsidRPr="004E6C51">
        <w:rPr>
          <w:rFonts w:ascii="Verdana" w:eastAsia="Times New Roman" w:hAnsi="Verdana" w:cs="Times New Roman"/>
          <w:sz w:val="20"/>
          <w:szCs w:val="20"/>
          <w:lang w:val="en-GB" w:eastAsia="bg-BG"/>
        </w:rPr>
        <w:t xml:space="preserve">Commission </w:t>
      </w:r>
      <w:r w:rsidRPr="005D6161">
        <w:rPr>
          <w:rFonts w:ascii="Verdana" w:eastAsia="Times New Roman" w:hAnsi="Verdana" w:cs="Times New Roman"/>
          <w:sz w:val="20"/>
          <w:szCs w:val="20"/>
          <w:lang w:val="en-GB" w:eastAsia="bg-BG"/>
        </w:rPr>
        <w:t>Regulation (EU) No 1407/2013</w:t>
      </w:r>
      <w:r w:rsidRPr="00E24BF8">
        <w:rPr>
          <w:rFonts w:ascii="Verdana" w:eastAsia="Times New Roman" w:hAnsi="Verdana" w:cs="Times New Roman"/>
          <w:sz w:val="20"/>
          <w:szCs w:val="20"/>
          <w:lang w:val="en-GB" w:eastAsia="bg-BG"/>
        </w:rPr>
        <w:t xml:space="preserve"> </w:t>
      </w:r>
      <w:r w:rsidRPr="004F7DA5">
        <w:rPr>
          <w:rFonts w:ascii="Verdana" w:eastAsia="Times New Roman" w:hAnsi="Verdana" w:cs="Times New Roman"/>
          <w:sz w:val="20"/>
          <w:szCs w:val="20"/>
          <w:lang w:val="en-GB" w:eastAsia="bg-BG"/>
        </w:rPr>
        <w:t>of 18 December 2013 on the application of Articles 107 and 108 of the Treaty on the Functioning of the European Union to de minimis aid</w:t>
      </w:r>
      <w:r w:rsidR="005D6161" w:rsidRPr="005D6161">
        <w:rPr>
          <w:rFonts w:ascii="Verdana" w:hAnsi="Verdana"/>
          <w:sz w:val="20"/>
          <w:szCs w:val="20"/>
          <w:lang w:val="bg-BG"/>
        </w:rPr>
        <w:t xml:space="preserve"> </w:t>
      </w:r>
      <w:r w:rsidR="005D6161" w:rsidRPr="005D6161">
        <w:rPr>
          <w:rFonts w:ascii="Verdana" w:eastAsia="Times New Roman" w:hAnsi="Verdana" w:cs="Times New Roman"/>
          <w:sz w:val="20"/>
          <w:szCs w:val="20"/>
          <w:lang w:val="en-GB" w:eastAsia="bg-BG"/>
        </w:rPr>
        <w:t>(OJ L 352, 24.12.2013)</w:t>
      </w:r>
      <w:r w:rsidR="005D6161">
        <w:rPr>
          <w:rFonts w:ascii="Verdana" w:eastAsia="Times New Roman" w:hAnsi="Verdana" w:cs="Times New Roman"/>
          <w:sz w:val="20"/>
          <w:szCs w:val="20"/>
          <w:lang w:val="en-GB" w:eastAsia="bg-BG"/>
        </w:rPr>
        <w:t>.</w:t>
      </w:r>
    </w:p>
    <w:p w14:paraId="7E0DC572" w14:textId="557E702E"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8. (1)</w:t>
      </w:r>
      <w:r w:rsidRPr="004E3F4B">
        <w:rPr>
          <w:rFonts w:ascii="Verdana" w:eastAsia="Times New Roman" w:hAnsi="Verdana" w:cs="Times New Roman"/>
          <w:sz w:val="20"/>
          <w:szCs w:val="20"/>
          <w:lang w:val="en-GB" w:eastAsia="bg-BG"/>
        </w:rPr>
        <w:t xml:space="preserve"> </w:t>
      </w:r>
      <w:r w:rsidR="00110C68" w:rsidRPr="00110C68">
        <w:rPr>
          <w:rFonts w:ascii="Verdana" w:eastAsia="Times New Roman" w:hAnsi="Verdana" w:cs="Times New Roman"/>
          <w:sz w:val="20"/>
          <w:szCs w:val="20"/>
          <w:lang w:val="en-GB" w:eastAsia="bg-BG"/>
        </w:rPr>
        <w:t xml:space="preserve">The Beneficiary shall cover all ineligible costs incurred in carrying out the Project activities and the costs of additional activities systematically related to the eligible activities with its own </w:t>
      </w:r>
      <w:r w:rsidR="00110C68">
        <w:rPr>
          <w:rFonts w:ascii="Verdana" w:eastAsia="Times New Roman" w:hAnsi="Verdana" w:cs="Times New Roman"/>
          <w:sz w:val="20"/>
          <w:szCs w:val="20"/>
          <w:lang w:val="en-GB" w:eastAsia="bg-BG"/>
        </w:rPr>
        <w:t>means</w:t>
      </w:r>
      <w:r w:rsidR="00110C68" w:rsidRPr="00110C68">
        <w:rPr>
          <w:rFonts w:ascii="Verdana" w:eastAsia="Times New Roman" w:hAnsi="Verdana" w:cs="Times New Roman"/>
          <w:sz w:val="20"/>
          <w:szCs w:val="20"/>
          <w:lang w:val="en-GB" w:eastAsia="bg-BG"/>
        </w:rPr>
        <w:t>.</w:t>
      </w:r>
    </w:p>
    <w:p w14:paraId="6EC91F15" w14:textId="17BD9922"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(2)</w:t>
      </w:r>
      <w:r w:rsidRPr="004E3F4B">
        <w:rPr>
          <w:rFonts w:ascii="Verdana" w:eastAsia="Times New Roman" w:hAnsi="Verdana" w:cs="Times New Roman"/>
          <w:sz w:val="20"/>
          <w:szCs w:val="20"/>
          <w:lang w:val="en-GB" w:eastAsia="bg-BG"/>
        </w:rPr>
        <w:t xml:space="preserve"> Should the agreed amount of eligible costs be exceeded as a result of price increases, poor planning, etc., the necessary additional costs shall be provided at the expense of the Beneficiary.</w:t>
      </w:r>
    </w:p>
    <w:p w14:paraId="7FEFDF23" w14:textId="77777777" w:rsidR="00660D92" w:rsidRPr="004E3F4B" w:rsidRDefault="00660D92" w:rsidP="005E5C74">
      <w:pPr>
        <w:spacing w:after="0"/>
        <w:ind w:firstLine="709"/>
        <w:contextualSpacing/>
        <w:jc w:val="both"/>
        <w:rPr>
          <w:rFonts w:ascii="Verdana" w:eastAsia="Times New Roman" w:hAnsi="Verdana" w:cs="Times New Roman"/>
          <w:sz w:val="20"/>
          <w:szCs w:val="20"/>
          <w:lang w:val="en-GB" w:eastAsia="bg-BG"/>
        </w:rPr>
      </w:pPr>
    </w:p>
    <w:p w14:paraId="3050460A"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129BBF15" w14:textId="7900FB6A"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IV</w:t>
      </w:r>
    </w:p>
    <w:p w14:paraId="7BFE4D1C" w14:textId="2DCD9D96" w:rsidR="00750BA8" w:rsidRPr="004E3F4B" w:rsidRDefault="009F6910"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REPORTING OF THE BENEFICIARY, ELIGIBLE COSTS, VERIFICATION AND PAYMENTS</w:t>
      </w:r>
    </w:p>
    <w:p w14:paraId="65E12C1F" w14:textId="77777777" w:rsidR="00550FE0" w:rsidRPr="004E3F4B" w:rsidRDefault="00550FE0" w:rsidP="00614B4C">
      <w:pPr>
        <w:tabs>
          <w:tab w:val="left" w:pos="993"/>
        </w:tabs>
        <w:spacing w:after="0"/>
        <w:ind w:firstLine="709"/>
        <w:contextualSpacing/>
        <w:jc w:val="both"/>
        <w:rPr>
          <w:rFonts w:ascii="Verdana" w:eastAsia="Times New Roman" w:hAnsi="Verdana" w:cs="Times New Roman"/>
          <w:b/>
          <w:sz w:val="20"/>
          <w:szCs w:val="20"/>
          <w:lang w:val="en-GB" w:eastAsia="bg-BG"/>
        </w:rPr>
      </w:pPr>
    </w:p>
    <w:p w14:paraId="3E4479E4" w14:textId="0C49E0B2"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9.</w:t>
      </w:r>
      <w:r w:rsidRPr="004E3F4B">
        <w:rPr>
          <w:rFonts w:ascii="Verdana" w:eastAsia="Times New Roman" w:hAnsi="Verdana" w:cs="Times New Roman"/>
          <w:sz w:val="20"/>
          <w:szCs w:val="20"/>
          <w:lang w:val="en-GB" w:eastAsia="bg-BG"/>
        </w:rPr>
        <w:t xml:space="preserve"> The Beneficiary is required to provide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with full and regular reporting on the implementation of the Project as follows:</w:t>
      </w:r>
    </w:p>
    <w:p w14:paraId="6404E582" w14:textId="6741AA0A"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Interim reports on the Project, prepared according to a template, in accordance with the General Terms and Conditions and the Beneficiary's Guide, within the following deadlines:</w:t>
      </w:r>
    </w:p>
    <w:p w14:paraId="2AE5A995"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1.1. Until 10 May for activities performed between 1 January and 30 April;</w:t>
      </w:r>
    </w:p>
    <w:p w14:paraId="47A78E8C"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1.2. Until 10 September for activities performed between 1 May and 31 August;</w:t>
      </w:r>
    </w:p>
    <w:p w14:paraId="02146D66"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1.3. Until 10 January for activities performed between 1 September and 31 December.</w:t>
      </w:r>
    </w:p>
    <w:p w14:paraId="64B5A20B" w14:textId="7AED29DF"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2. Final Report on the Project, prepared in accordance with the General Terms and Conditions and the Beneficiary's </w:t>
      </w:r>
      <w:r w:rsidR="002908AB">
        <w:rPr>
          <w:rFonts w:ascii="Verdana" w:eastAsia="Times New Roman" w:hAnsi="Verdana" w:cs="Times New Roman"/>
          <w:sz w:val="20"/>
          <w:szCs w:val="20"/>
          <w:lang w:val="en-GB" w:eastAsia="bg-BG"/>
        </w:rPr>
        <w:t>Guide</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within 2 months after the completion of the Project implementation according to Art. 4, para. 1.</w:t>
      </w:r>
    </w:p>
    <w:p w14:paraId="4812BC51" w14:textId="2C3E711D"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10. (1)</w:t>
      </w:r>
      <w:r w:rsidRPr="004E3F4B">
        <w:rPr>
          <w:rFonts w:ascii="Verdana" w:eastAsia="Times New Roman" w:hAnsi="Verdana" w:cs="Times New Roman"/>
          <w:sz w:val="20"/>
          <w:szCs w:val="20"/>
          <w:lang w:val="en-GB" w:eastAsia="bg-BG"/>
        </w:rPr>
        <w:t xml:space="preserve"> The costs of implementing the Project shall be considered eligible when they are actually executed by the Beneficiary or the Partner(s)</w:t>
      </w:r>
      <w:r w:rsidR="008F4D72" w:rsidRPr="008F4D72">
        <w:t xml:space="preserve"> </w:t>
      </w:r>
      <w:r w:rsidR="008F4D72" w:rsidRPr="008F4D72">
        <w:rPr>
          <w:rFonts w:ascii="Verdana" w:eastAsia="Times New Roman" w:hAnsi="Verdana" w:cs="Times New Roman"/>
          <w:sz w:val="20"/>
          <w:szCs w:val="20"/>
          <w:lang w:val="en-GB" w:eastAsia="bg-BG"/>
        </w:rPr>
        <w:t>for eligible activities, provided in the budget of the approved project proposal,</w:t>
      </w:r>
      <w:r w:rsidRPr="004E3F4B">
        <w:rPr>
          <w:rFonts w:ascii="Verdana" w:eastAsia="Times New Roman" w:hAnsi="Verdana" w:cs="Times New Roman"/>
          <w:sz w:val="20"/>
          <w:szCs w:val="20"/>
          <w:lang w:val="en-GB" w:eastAsia="bg-BG"/>
        </w:rPr>
        <w:t xml:space="preserve"> comply with the criteria according to Art. 8.2 of the Regulation and fall into the categories and cover the conditions for direct eligible costs under Art. 8.3 of the Regulation, for standard amounts of unit costs according to Art. 8.4 of the Regulation or for indirect costs under Art. 8.5 of the Regulation.</w:t>
      </w:r>
    </w:p>
    <w:p w14:paraId="21F72A6A" w14:textId="57596936"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starting date of eligibility of the costs of the Project </w:t>
      </w:r>
      <w:r w:rsidR="00907873" w:rsidRPr="004E3F4B">
        <w:rPr>
          <w:rFonts w:ascii="Verdana" w:eastAsia="Times New Roman" w:hAnsi="Verdana" w:cs="Times New Roman"/>
          <w:sz w:val="20"/>
          <w:szCs w:val="20"/>
          <w:lang w:val="en-GB" w:eastAsia="bg-BG"/>
        </w:rPr>
        <w:t>shall be</w:t>
      </w:r>
      <w:r w:rsidRPr="004E3F4B">
        <w:rPr>
          <w:rFonts w:ascii="Verdana" w:eastAsia="Times New Roman" w:hAnsi="Verdana" w:cs="Times New Roman"/>
          <w:sz w:val="20"/>
          <w:szCs w:val="20"/>
          <w:lang w:val="en-GB" w:eastAsia="bg-BG"/>
        </w:rPr>
        <w:t xml:space="preserve"> the date of signature of this Contract, and the final date </w:t>
      </w:r>
      <w:r w:rsidR="00907873" w:rsidRPr="004E3F4B">
        <w:rPr>
          <w:rFonts w:ascii="Verdana" w:eastAsia="Times New Roman" w:hAnsi="Verdana" w:cs="Times New Roman"/>
          <w:sz w:val="20"/>
          <w:szCs w:val="20"/>
          <w:lang w:val="en-GB" w:eastAsia="bg-BG"/>
        </w:rPr>
        <w:t>shall be</w:t>
      </w:r>
      <w:r w:rsidRPr="004E3F4B">
        <w:rPr>
          <w:rFonts w:ascii="Verdana" w:eastAsia="Times New Roman" w:hAnsi="Verdana" w:cs="Times New Roman"/>
          <w:sz w:val="20"/>
          <w:szCs w:val="20"/>
          <w:lang w:val="en-GB" w:eastAsia="bg-BG"/>
        </w:rPr>
        <w:t xml:space="preserve"> the date on which the period referred to in Art. 4, para. 1</w:t>
      </w:r>
      <w:r w:rsidR="00907873" w:rsidRPr="004E3F4B">
        <w:rPr>
          <w:rFonts w:ascii="Verdana" w:eastAsia="Times New Roman" w:hAnsi="Verdana" w:cs="Times New Roman"/>
          <w:sz w:val="20"/>
          <w:szCs w:val="20"/>
          <w:lang w:val="en-GB" w:eastAsia="bg-BG"/>
        </w:rPr>
        <w:t xml:space="preserve"> expires</w:t>
      </w:r>
      <w:r w:rsidRPr="004E3F4B">
        <w:rPr>
          <w:rFonts w:ascii="Verdana" w:eastAsia="Times New Roman" w:hAnsi="Verdana" w:cs="Times New Roman"/>
          <w:sz w:val="20"/>
          <w:szCs w:val="20"/>
          <w:lang w:val="en-GB" w:eastAsia="bg-BG"/>
        </w:rPr>
        <w:t>.</w:t>
      </w:r>
    </w:p>
    <w:p w14:paraId="2222E2C6"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Exceptionally, expenditure in respect of which an invoice has been issued after the final date of eligibility shall also be deemed to have been incurred within the eligibility period if the payment is made within 30 days of the final date of eligibility.</w:t>
      </w:r>
    </w:p>
    <w:p w14:paraId="2F629D99"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Detailed rules on eligibility of expenditure and rules for proof of expenditure are laid down in the General Conditions.</w:t>
      </w:r>
    </w:p>
    <w:p w14:paraId="693970B8" w14:textId="228815C2"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11. (1)</w:t>
      </w:r>
      <w:r w:rsidRPr="004E3F4B">
        <w:rPr>
          <w:rFonts w:ascii="Verdana" w:eastAsia="Times New Roman" w:hAnsi="Verdana" w:cs="Times New Roman"/>
          <w:sz w:val="20"/>
          <w:szCs w:val="20"/>
          <w:lang w:val="en-GB" w:eastAsia="bg-BG"/>
        </w:rPr>
        <w:t xml:space="preserve"> Payments under this </w:t>
      </w:r>
      <w:r w:rsidR="00907873"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xml:space="preserve"> shall be made at the request of the Beneficiary and under the terms and conditions of the Beneficiary's General Terms and Conditions.</w:t>
      </w:r>
    </w:p>
    <w:p w14:paraId="5BA62C91"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Payments under this Contract shall be made subject to availability of limits as follows:</w:t>
      </w:r>
    </w:p>
    <w:p w14:paraId="11089BD5"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Advance payment;</w:t>
      </w:r>
    </w:p>
    <w:p w14:paraId="124EF61A" w14:textId="59B781ED"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Interim payment(s);</w:t>
      </w:r>
    </w:p>
    <w:p w14:paraId="7A43EE00"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3. Final payment.</w:t>
      </w:r>
    </w:p>
    <w:p w14:paraId="6B60B65C" w14:textId="71143EF3"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12. (1)</w:t>
      </w:r>
      <w:r w:rsidRPr="004E3F4B">
        <w:rPr>
          <w:rFonts w:ascii="Verdana" w:eastAsia="Times New Roman" w:hAnsi="Verdana" w:cs="Times New Roman"/>
          <w:sz w:val="20"/>
          <w:szCs w:val="20"/>
          <w:lang w:val="en-GB" w:eastAsia="bg-BG"/>
        </w:rPr>
        <w:t xml:space="preserve"> The advance payment shall amount </w:t>
      </w:r>
      <w:r w:rsidR="005D6161">
        <w:rPr>
          <w:rFonts w:ascii="Verdana" w:eastAsia="Times New Roman" w:hAnsi="Verdana" w:cs="Times New Roman"/>
          <w:sz w:val="20"/>
          <w:szCs w:val="20"/>
          <w:lang w:val="bg-BG" w:eastAsia="bg-BG"/>
        </w:rPr>
        <w:t xml:space="preserve">up </w:t>
      </w:r>
      <w:r w:rsidRPr="004E3F4B">
        <w:rPr>
          <w:rFonts w:ascii="Verdana" w:eastAsia="Times New Roman" w:hAnsi="Verdana" w:cs="Times New Roman"/>
          <w:sz w:val="20"/>
          <w:szCs w:val="20"/>
          <w:lang w:val="en-GB" w:eastAsia="bg-BG"/>
        </w:rPr>
        <w:t>to 30% of the amount of the grant awarded according to Art. 7, para. 2.</w:t>
      </w:r>
    </w:p>
    <w:p w14:paraId="2DA4EE49" w14:textId="776C4E90"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advance payment shall be made within </w:t>
      </w:r>
      <w:r w:rsidR="005D6161">
        <w:rPr>
          <w:rFonts w:ascii="Verdana" w:eastAsia="Times New Roman" w:hAnsi="Verdana" w:cs="Times New Roman"/>
          <w:sz w:val="20"/>
          <w:szCs w:val="20"/>
          <w:lang w:val="bg-BG" w:eastAsia="bg-BG"/>
        </w:rPr>
        <w:t xml:space="preserve">one (1) </w:t>
      </w:r>
      <w:r w:rsidR="005D6161">
        <w:rPr>
          <w:rFonts w:ascii="Verdana" w:eastAsia="Times New Roman" w:hAnsi="Verdana" w:cs="Times New Roman"/>
          <w:sz w:val="20"/>
          <w:szCs w:val="20"/>
          <w:lang w:eastAsia="bg-BG"/>
        </w:rPr>
        <w:t>month</w:t>
      </w:r>
      <w:r w:rsidR="005D6161">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after submission of a</w:t>
      </w:r>
      <w:r w:rsidR="002908AB">
        <w:rPr>
          <w:rFonts w:ascii="Verdana" w:eastAsia="Times New Roman" w:hAnsi="Verdana" w:cs="Times New Roman"/>
          <w:sz w:val="20"/>
          <w:szCs w:val="20"/>
          <w:lang w:val="en-GB" w:eastAsia="bg-BG"/>
        </w:rPr>
        <w:t xml:space="preserve"> request</w:t>
      </w:r>
      <w:r w:rsidR="001716B8">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for an advance payment through UMIS 2020 with attached:</w:t>
      </w:r>
    </w:p>
    <w:p w14:paraId="2B562563" w14:textId="66588978"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lastRenderedPageBreak/>
        <w:t xml:space="preserve">1. Promissory note for </w:t>
      </w:r>
      <w:r w:rsidR="005D6161">
        <w:rPr>
          <w:rFonts w:ascii="Verdana" w:eastAsia="Times New Roman" w:hAnsi="Verdana" w:cs="Times New Roman"/>
          <w:sz w:val="20"/>
          <w:szCs w:val="20"/>
          <w:lang w:val="en-GB" w:eastAsia="bg-BG"/>
        </w:rPr>
        <w:t>the</w:t>
      </w:r>
      <w:r w:rsidR="005D6161"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amount equal to the amount of the advance;</w:t>
      </w:r>
    </w:p>
    <w:p w14:paraId="22E509A7" w14:textId="2E2BFFF0"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Financial identification;</w:t>
      </w:r>
    </w:p>
    <w:p w14:paraId="47B01878" w14:textId="0316E96A"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3. </w:t>
      </w:r>
      <w:r w:rsidR="006D7225">
        <w:rPr>
          <w:rFonts w:ascii="Verdana" w:eastAsia="Times New Roman" w:hAnsi="Verdana" w:cs="Times New Roman"/>
          <w:sz w:val="20"/>
          <w:szCs w:val="20"/>
          <w:lang w:val="en-GB" w:eastAsia="bg-BG"/>
        </w:rPr>
        <w:t>Declaration for</w:t>
      </w:r>
      <w:r w:rsidRPr="004E3F4B">
        <w:rPr>
          <w:rFonts w:ascii="Verdana" w:eastAsia="Times New Roman" w:hAnsi="Verdana" w:cs="Times New Roman"/>
          <w:sz w:val="20"/>
          <w:szCs w:val="20"/>
          <w:lang w:val="en-GB" w:eastAsia="bg-BG"/>
        </w:rPr>
        <w:t xml:space="preserve"> </w:t>
      </w:r>
      <w:r w:rsidR="002908AB">
        <w:rPr>
          <w:rFonts w:ascii="Verdana" w:eastAsia="Times New Roman" w:hAnsi="Verdana" w:cs="Times New Roman"/>
          <w:sz w:val="20"/>
          <w:szCs w:val="20"/>
          <w:lang w:val="en-GB" w:eastAsia="bg-BG"/>
        </w:rPr>
        <w:t>de minimis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and state aid (if applicable).</w:t>
      </w:r>
    </w:p>
    <w:p w14:paraId="49A79467" w14:textId="6D9EBE52"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The collateral under para. 2, item 1 shall be submitted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also in the original.</w:t>
      </w:r>
    </w:p>
    <w:p w14:paraId="3CF500F8" w14:textId="77777777"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13. (1)</w:t>
      </w:r>
      <w:r w:rsidRPr="004E3F4B">
        <w:rPr>
          <w:rFonts w:ascii="Verdana" w:eastAsia="Times New Roman" w:hAnsi="Verdana" w:cs="Times New Roman"/>
          <w:sz w:val="20"/>
          <w:szCs w:val="20"/>
          <w:lang w:val="en-GB" w:eastAsia="bg-BG"/>
        </w:rPr>
        <w:t xml:space="preserve"> An interim payment shall be made after submission of a request for interim payment via UMIS 2020 within 10 working days after the approval of the respective interim report.</w:t>
      </w:r>
    </w:p>
    <w:p w14:paraId="1E3303DC" w14:textId="3BB8C2DD"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total amount of the advance and the interim payments may not exceed 80% (eighty per cent) of the grant awarded under Art. 7, para. 2 of this Contract.</w:t>
      </w:r>
    </w:p>
    <w:p w14:paraId="2627D9A1" w14:textId="39D39369"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The Beneficiary may not submit an application for interim or final payment before fulfilling his /her obligation under Art. 16, para. 2, item 14.</w:t>
      </w:r>
    </w:p>
    <w:p w14:paraId="61D4ACA2" w14:textId="77777777"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14. (1)</w:t>
      </w:r>
      <w:r w:rsidRPr="004E3F4B">
        <w:rPr>
          <w:rFonts w:ascii="Verdana" w:eastAsia="Times New Roman" w:hAnsi="Verdana" w:cs="Times New Roman"/>
          <w:sz w:val="20"/>
          <w:szCs w:val="20"/>
          <w:lang w:val="en-GB" w:eastAsia="bg-BG"/>
        </w:rPr>
        <w:t xml:space="preserve"> A final payment shall be made after submitting a request for final payment through UMIS 2020 within 10 working days after approval of the final report.</w:t>
      </w:r>
    </w:p>
    <w:p w14:paraId="5E34B6E8" w14:textId="210529FA"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amount of the final payment shall be calculated by deducting from the total project verified costs financed by the grant, the advance and the interim payments made.</w:t>
      </w:r>
    </w:p>
    <w:p w14:paraId="3FA21AF0" w14:textId="318F4FD5" w:rsidR="00907873" w:rsidRPr="004E3F4B" w:rsidRDefault="00907873" w:rsidP="00F73F76">
      <w:pPr>
        <w:spacing w:after="0"/>
        <w:ind w:firstLine="709"/>
        <w:contextualSpacing/>
        <w:jc w:val="both"/>
        <w:rPr>
          <w:rFonts w:ascii="Verdana" w:eastAsia="Times New Roman" w:hAnsi="Verdana" w:cs="Times New Roman"/>
          <w:bCs/>
          <w:sz w:val="20"/>
          <w:szCs w:val="20"/>
          <w:lang w:val="en-GB" w:eastAsia="bg-BG"/>
        </w:rPr>
      </w:pPr>
      <w:r w:rsidRPr="00A07305">
        <w:rPr>
          <w:rFonts w:ascii="Verdana" w:eastAsia="Times New Roman" w:hAnsi="Verdana" w:cs="Times New Roman"/>
          <w:b/>
          <w:sz w:val="20"/>
          <w:szCs w:val="20"/>
          <w:lang w:val="en-GB" w:eastAsia="bg-BG"/>
        </w:rPr>
        <w:t>Art. 15</w:t>
      </w:r>
      <w:r w:rsidRPr="00A07305">
        <w:rPr>
          <w:rFonts w:ascii="Verdana" w:eastAsia="Times New Roman" w:hAnsi="Verdana" w:cs="Times New Roman"/>
          <w:bCs/>
          <w:sz w:val="20"/>
          <w:szCs w:val="20"/>
          <w:lang w:val="en-GB" w:eastAsia="bg-BG"/>
        </w:rPr>
        <w:t xml:space="preserve">. In </w:t>
      </w:r>
      <w:r w:rsidR="006167CE" w:rsidRPr="00A07305">
        <w:rPr>
          <w:rFonts w:ascii="Verdana" w:eastAsia="Times New Roman" w:hAnsi="Verdana" w:cs="Times New Roman"/>
          <w:bCs/>
          <w:sz w:val="20"/>
          <w:szCs w:val="20"/>
          <w:lang w:val="en-GB" w:eastAsia="bg-BG"/>
        </w:rPr>
        <w:t>the process of</w:t>
      </w:r>
      <w:r w:rsidRPr="00A07305">
        <w:rPr>
          <w:rFonts w:ascii="Verdana" w:eastAsia="Times New Roman" w:hAnsi="Verdana" w:cs="Times New Roman"/>
          <w:bCs/>
          <w:sz w:val="20"/>
          <w:szCs w:val="20"/>
          <w:lang w:val="en-GB" w:eastAsia="bg-BG"/>
        </w:rPr>
        <w:t xml:space="preserve"> verification,</w:t>
      </w:r>
      <w:r w:rsidRPr="004E3F4B">
        <w:rPr>
          <w:rFonts w:ascii="Verdana" w:eastAsia="Times New Roman" w:hAnsi="Verdana" w:cs="Times New Roman"/>
          <w:bCs/>
          <w:sz w:val="20"/>
          <w:szCs w:val="20"/>
          <w:lang w:val="en-GB" w:eastAsia="bg-BG"/>
        </w:rPr>
        <w:t xml:space="preserve">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check the compliance of the implemented activities with the project proposal and the contracts with the contractors.</w:t>
      </w:r>
    </w:p>
    <w:p w14:paraId="45AF1371"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68899F2E" w14:textId="3FFE1101" w:rsidR="00750BA8" w:rsidRPr="004E3F4B" w:rsidRDefault="00826AAB"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V</w:t>
      </w:r>
    </w:p>
    <w:p w14:paraId="02AC8C58" w14:textId="2269D0BF" w:rsidR="00750BA8" w:rsidRPr="004E3F4B" w:rsidRDefault="00907873"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RIGHTS AND OBLIGATIONS OF THE PARTIES</w:t>
      </w:r>
    </w:p>
    <w:p w14:paraId="220885EC" w14:textId="19D1F93B" w:rsidR="00907873" w:rsidRPr="004E3F4B" w:rsidRDefault="00907873" w:rsidP="00907873">
      <w:pPr>
        <w:pStyle w:val="ListParagraph"/>
        <w:spacing w:after="0"/>
        <w:ind w:left="0" w:firstLine="720"/>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 xml:space="preserve">Art. 16. (1) </w:t>
      </w:r>
      <w:r w:rsidRPr="004E3F4B">
        <w:rPr>
          <w:rFonts w:ascii="Verdana" w:eastAsia="Times New Roman" w:hAnsi="Verdana" w:cs="Times New Roman"/>
          <w:bCs/>
          <w:sz w:val="20"/>
          <w:szCs w:val="20"/>
          <w:lang w:val="en-GB" w:eastAsia="bg-BG"/>
        </w:rPr>
        <w:t xml:space="preserve">The Beneficiary shall </w:t>
      </w:r>
      <w:r w:rsidR="004E3F4B" w:rsidRPr="004E3F4B">
        <w:rPr>
          <w:rFonts w:ascii="Verdana" w:eastAsia="Times New Roman" w:hAnsi="Verdana" w:cs="Times New Roman"/>
          <w:bCs/>
          <w:sz w:val="20"/>
          <w:szCs w:val="20"/>
          <w:lang w:val="en-GB" w:eastAsia="bg-BG"/>
        </w:rPr>
        <w:t>fulfil</w:t>
      </w:r>
      <w:r w:rsidRPr="004E3F4B">
        <w:rPr>
          <w:rFonts w:ascii="Verdana" w:eastAsia="Times New Roman" w:hAnsi="Verdana" w:cs="Times New Roman"/>
          <w:bCs/>
          <w:sz w:val="20"/>
          <w:szCs w:val="20"/>
          <w:lang w:val="en-GB" w:eastAsia="bg-BG"/>
        </w:rPr>
        <w:t xml:space="preserve"> all foreseen activities under the Project in accordance with the project proposal.</w:t>
      </w:r>
    </w:p>
    <w:p w14:paraId="3C0685BA" w14:textId="1C0327C3" w:rsidR="00907873" w:rsidRPr="004E3F4B" w:rsidRDefault="00907873" w:rsidP="00907873">
      <w:pPr>
        <w:tabs>
          <w:tab w:val="left" w:pos="993"/>
        </w:tabs>
        <w:suppressAutoHyphens/>
        <w:spacing w:after="0"/>
        <w:ind w:left="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In carrying out the activities of the Project, the Beneficiary shall be obliged to:</w:t>
      </w:r>
    </w:p>
    <w:p w14:paraId="614505FD" w14:textId="19DB948F"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Comply with all applicable requirements under Art. 6 and this Contract;</w:t>
      </w:r>
    </w:p>
    <w:p w14:paraId="30039773" w14:textId="09A3C670"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Ensure the implementation of the activities in accordance with the objectives, the results and </w:t>
      </w:r>
      <w:r w:rsidR="004E3F4B" w:rsidRPr="004E3F4B">
        <w:rPr>
          <w:rFonts w:ascii="Verdana" w:eastAsia="Times New Roman" w:hAnsi="Verdana" w:cs="Times New Roman"/>
          <w:sz w:val="20"/>
          <w:szCs w:val="20"/>
          <w:lang w:val="en-GB" w:eastAsia="bg-BG"/>
        </w:rPr>
        <w:t>the indicators</w:t>
      </w:r>
      <w:r w:rsidRPr="004E3F4B">
        <w:rPr>
          <w:rFonts w:ascii="Verdana" w:eastAsia="Times New Roman" w:hAnsi="Verdana" w:cs="Times New Roman"/>
          <w:sz w:val="20"/>
          <w:szCs w:val="20"/>
          <w:lang w:val="en-GB" w:eastAsia="bg-BG"/>
        </w:rPr>
        <w:t>;</w:t>
      </w:r>
    </w:p>
    <w:p w14:paraId="14D5D6C5" w14:textId="57DC4B13"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Spend the grant funds efficiently and in accordance with the principles of sound financial management;</w:t>
      </w:r>
    </w:p>
    <w:p w14:paraId="6A9CFBAF" w14:textId="4335FEA4"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Apply in the selection of contractors the activities under the Public Procurement Act </w:t>
      </w:r>
      <w:r w:rsidR="005D6161">
        <w:rPr>
          <w:rFonts w:ascii="Verdana" w:eastAsia="Times New Roman" w:hAnsi="Verdana" w:cs="Times New Roman"/>
          <w:sz w:val="20"/>
          <w:szCs w:val="20"/>
          <w:lang w:val="en-GB" w:eastAsia="bg-BG"/>
        </w:rPr>
        <w:t>and</w:t>
      </w:r>
      <w:r w:rsidR="0075334B">
        <w:rPr>
          <w:rFonts w:ascii="Verdana" w:eastAsia="Times New Roman" w:hAnsi="Verdana" w:cs="Times New Roman"/>
          <w:sz w:val="20"/>
          <w:szCs w:val="20"/>
          <w:lang w:val="bg-BG" w:eastAsia="bg-BG"/>
        </w:rPr>
        <w:t xml:space="preserve"> </w:t>
      </w:r>
      <w:r w:rsidR="0075334B" w:rsidRPr="004E3F4B">
        <w:rPr>
          <w:rFonts w:ascii="Verdana" w:eastAsia="Times New Roman" w:hAnsi="Verdana" w:cs="Times New Roman"/>
          <w:sz w:val="20"/>
          <w:szCs w:val="20"/>
          <w:lang w:val="en-GB" w:eastAsia="bg-BG"/>
        </w:rPr>
        <w:t xml:space="preserve">the </w:t>
      </w:r>
      <w:r w:rsidR="0075334B">
        <w:rPr>
          <w:rFonts w:ascii="Verdana" w:hAnsi="Verdana"/>
          <w:sz w:val="20"/>
        </w:rPr>
        <w:t>Regulation for Application of the Public Procurement Act</w:t>
      </w:r>
      <w:r w:rsidR="0075334B">
        <w:rPr>
          <w:rFonts w:ascii="Verdana" w:eastAsia="Times New Roman" w:hAnsi="Verdana" w:cs="Times New Roman"/>
          <w:sz w:val="20"/>
          <w:szCs w:val="20"/>
          <w:lang w:val="bg-BG" w:eastAsia="bg-BG"/>
        </w:rPr>
        <w:t xml:space="preserve"> </w:t>
      </w:r>
      <w:r w:rsidRPr="004E3F4B">
        <w:rPr>
          <w:rFonts w:ascii="Verdana" w:eastAsia="Times New Roman" w:hAnsi="Verdana" w:cs="Times New Roman"/>
          <w:sz w:val="20"/>
          <w:szCs w:val="20"/>
          <w:lang w:val="en-GB" w:eastAsia="bg-BG"/>
        </w:rPr>
        <w:t>.</w:t>
      </w:r>
    </w:p>
    <w:p w14:paraId="40A52270" w14:textId="64909B7E" w:rsidR="00EA3610" w:rsidRPr="00EA3610" w:rsidRDefault="00EA3610" w:rsidP="00530B68">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EA3610">
        <w:rPr>
          <w:rFonts w:ascii="Verdana" w:eastAsia="Times New Roman" w:hAnsi="Verdana" w:cs="Times New Roman"/>
          <w:sz w:val="20"/>
          <w:szCs w:val="20"/>
          <w:lang w:val="en-GB" w:eastAsia="bg-BG"/>
        </w:rPr>
        <w:t>To ensure sustainability of the results under the Contract for a period of at least 5 years after the completion of the Project. Within this period, the Beneficiary is obliged to fulfill its obligation not to transfer ownership of the building (respectively each of the buildings included in the project), in which as a result of the implementation of this Contract the site is built, not to ch</w:t>
      </w:r>
      <w:r w:rsidR="00530B68">
        <w:rPr>
          <w:rFonts w:ascii="Verdana" w:eastAsia="Times New Roman" w:hAnsi="Verdana" w:cs="Times New Roman"/>
          <w:sz w:val="20"/>
          <w:szCs w:val="20"/>
          <w:lang w:val="en-GB" w:eastAsia="bg-BG"/>
        </w:rPr>
        <w:t>ange the purpose of the assets</w:t>
      </w:r>
      <w:r w:rsidRPr="00EA3610">
        <w:rPr>
          <w:rFonts w:ascii="Verdana" w:eastAsia="Times New Roman" w:hAnsi="Verdana" w:cs="Times New Roman"/>
          <w:sz w:val="20"/>
          <w:szCs w:val="20"/>
          <w:lang w:val="en-GB" w:eastAsia="bg-BG"/>
        </w:rPr>
        <w:t>, acquired as a result of the implementation of the Project, as well as not to conclude contracts of any kind with third parties and / or perform other actions that could lead to a significant change in the results of the Project;</w:t>
      </w:r>
    </w:p>
    <w:p w14:paraId="1A26FC3B" w14:textId="77777777" w:rsidR="00EA3610" w:rsidRPr="00EA3610" w:rsidRDefault="00EA3610" w:rsidP="00530B68">
      <w:pPr>
        <w:tabs>
          <w:tab w:val="left" w:pos="993"/>
        </w:tabs>
        <w:suppressAutoHyphens/>
        <w:spacing w:after="0"/>
        <w:ind w:left="709"/>
        <w:jc w:val="both"/>
        <w:rPr>
          <w:rFonts w:ascii="Verdana" w:eastAsia="Times New Roman" w:hAnsi="Verdana" w:cs="Times New Roman"/>
          <w:sz w:val="20"/>
          <w:szCs w:val="20"/>
          <w:lang w:val="en-GB" w:eastAsia="bg-BG"/>
        </w:rPr>
      </w:pPr>
      <w:r w:rsidRPr="00EA3610">
        <w:rPr>
          <w:rFonts w:ascii="Verdana" w:eastAsia="Times New Roman" w:hAnsi="Verdana" w:cs="Times New Roman"/>
          <w:sz w:val="20"/>
          <w:szCs w:val="20"/>
          <w:lang w:val="en-GB" w:eastAsia="bg-BG"/>
        </w:rPr>
        <w:t>or</w:t>
      </w:r>
    </w:p>
    <w:p w14:paraId="2C5EEE10" w14:textId="48C07B1F" w:rsidR="00EA3610" w:rsidRPr="00530B68" w:rsidRDefault="0097727E" w:rsidP="00086CFF">
      <w:pPr>
        <w:rPr>
          <w:rFonts w:ascii="Verdana" w:eastAsia="Times New Roman" w:hAnsi="Verdana" w:cs="Times New Roman"/>
          <w:sz w:val="20"/>
          <w:szCs w:val="20"/>
          <w:lang w:val="en-GB" w:eastAsia="bg-BG"/>
        </w:rPr>
      </w:pPr>
      <w:r>
        <w:rPr>
          <w:rFonts w:ascii="Verdana" w:eastAsia="Times New Roman" w:hAnsi="Verdana" w:cs="Times New Roman"/>
          <w:sz w:val="20"/>
          <w:szCs w:val="20"/>
          <w:lang w:val="en-GB" w:eastAsia="bg-BG"/>
        </w:rPr>
        <w:tab/>
      </w:r>
      <w:r w:rsidR="00EA3610" w:rsidRPr="00EA3610">
        <w:rPr>
          <w:rFonts w:ascii="Verdana" w:eastAsia="Times New Roman" w:hAnsi="Verdana" w:cs="Times New Roman"/>
          <w:sz w:val="20"/>
          <w:szCs w:val="20"/>
          <w:lang w:val="en-GB" w:eastAsia="bg-BG"/>
        </w:rPr>
        <w:t xml:space="preserve">5. To ensure sustainability of the results under the Contract for a period of at least 5 years after the completion of the Project. Within this period, the Beneficiary is obliged to make the necessary building (respectively each of the buildings included in the project), in which as a result of the implementation of this Contract the site was built, not to be provided for management within the meaning of Art. 14, para. 3 of the </w:t>
      </w:r>
      <w:r w:rsidR="001936C1" w:rsidRPr="001936C1">
        <w:rPr>
          <w:rFonts w:ascii="Verdana" w:eastAsia="Times New Roman" w:hAnsi="Verdana" w:cs="Times New Roman"/>
          <w:sz w:val="20"/>
          <w:szCs w:val="20"/>
          <w:lang w:val="en-GB" w:eastAsia="bg-BG"/>
        </w:rPr>
        <w:t>State Property Act</w:t>
      </w:r>
      <w:bookmarkStart w:id="0" w:name="_GoBack"/>
      <w:bookmarkEnd w:id="0"/>
      <w:r w:rsidR="00EA3610" w:rsidRPr="00EA3610">
        <w:rPr>
          <w:rFonts w:ascii="Verdana" w:eastAsia="Times New Roman" w:hAnsi="Verdana" w:cs="Times New Roman"/>
          <w:sz w:val="20"/>
          <w:szCs w:val="20"/>
          <w:lang w:val="en-GB" w:eastAsia="bg-BG"/>
        </w:rPr>
        <w:t xml:space="preserve"> to another administration or another body, not to change the purpose of the assets acquired </w:t>
      </w:r>
      <w:r w:rsidR="00EA3610" w:rsidRPr="00EA3610">
        <w:rPr>
          <w:rFonts w:ascii="Verdana" w:eastAsia="Times New Roman" w:hAnsi="Verdana" w:cs="Times New Roman"/>
          <w:sz w:val="20"/>
          <w:szCs w:val="20"/>
          <w:lang w:val="en-GB" w:eastAsia="bg-BG"/>
        </w:rPr>
        <w:lastRenderedPageBreak/>
        <w:t>as a result of the implementation of the Project, as well as not to conclude contracts of any nature with third parties and / or perform other actions that could lead to a significant change in the results of the Project;</w:t>
      </w:r>
    </w:p>
    <w:p w14:paraId="6BDFD262" w14:textId="26DA5568"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In the cases when the total value of the purchased equipment is eligible under the Project in accordance with Art. 8.3.1, b. "C" of the Regulation and / or the Project has incurred expenses for the purchase, construction, reconstruction or overhaul of a building - to insure the equipment and / or the building against theft, intentional acts of third parties, fire and other natural disasters and other relevant risks for the duration of the Project and for at least 5 years after the completion of the Project;</w:t>
      </w:r>
    </w:p>
    <w:p w14:paraId="0496F8C2" w14:textId="0976C1F5"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In the cases under item 6 and for the period under the same item, provide adequate resources for the maintenance of the equipment and / or the building on a yearly basis. Information on the resources provided shall be submitted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by 31 January for the current year;</w:t>
      </w:r>
    </w:p>
    <w:p w14:paraId="2ED1E765" w14:textId="2BFB8875"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Notify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of any circumstances that would affect the performance of the activities or obligations arising from this Contract;</w:t>
      </w:r>
    </w:p>
    <w:p w14:paraId="45A6DB04" w14:textId="242504A2"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Ensure a high level of transparency and accountability, as well as respect for the principles of good governance, sustainable development and gender equality;</w:t>
      </w:r>
    </w:p>
    <w:p w14:paraId="2D2D13AD" w14:textId="6842048D"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Maintain a separate accounting system or adequate accounting at the analytical level in respect of all expenses related to the implementation of the activities in accordance with the Bulgarian accounting rules;</w:t>
      </w:r>
    </w:p>
    <w:p w14:paraId="065CD279" w14:textId="1710CE01"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Bear full responsibility for possible damages caused by the Partner or third parties in the process of implementing the Project activities;</w:t>
      </w:r>
    </w:p>
    <w:p w14:paraId="7BCC049D" w14:textId="15D79CCB"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Provide upon request,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Officer, the Certifying Authority (CA), the FM</w:t>
      </w:r>
      <w:r w:rsidR="006D7225">
        <w:rPr>
          <w:rFonts w:ascii="Verdana" w:eastAsia="Times New Roman" w:hAnsi="Verdana" w:cs="Times New Roman"/>
          <w:sz w:val="20"/>
          <w:szCs w:val="20"/>
          <w:lang w:val="en-GB" w:eastAsia="bg-BG"/>
        </w:rPr>
        <w:t>O</w:t>
      </w:r>
      <w:r w:rsidRPr="004E3F4B">
        <w:rPr>
          <w:rFonts w:ascii="Verdana" w:eastAsia="Times New Roman" w:hAnsi="Verdana" w:cs="Times New Roman"/>
          <w:sz w:val="20"/>
          <w:szCs w:val="20"/>
          <w:lang w:val="en-GB" w:eastAsia="bg-BG"/>
        </w:rPr>
        <w:t xml:space="preserve"> / FM Committee, the National </w:t>
      </w:r>
      <w:r w:rsidR="006D7225">
        <w:rPr>
          <w:rFonts w:ascii="Verdana" w:eastAsia="Times New Roman" w:hAnsi="Verdana" w:cs="Times New Roman"/>
          <w:sz w:val="20"/>
          <w:szCs w:val="20"/>
          <w:lang w:val="en-GB" w:eastAsia="bg-BG"/>
        </w:rPr>
        <w:t>Focal point</w:t>
      </w:r>
      <w:r w:rsidRPr="004E3F4B">
        <w:rPr>
          <w:rFonts w:ascii="Verdana" w:eastAsia="Times New Roman" w:hAnsi="Verdana" w:cs="Times New Roman"/>
          <w:sz w:val="20"/>
          <w:szCs w:val="20"/>
          <w:lang w:val="en-GB" w:eastAsia="bg-BG"/>
        </w:rPr>
        <w:t>, the National Audit Authorities and the Audit Authorit</w:t>
      </w:r>
      <w:r w:rsidR="006D7225">
        <w:rPr>
          <w:rFonts w:ascii="Verdana" w:eastAsia="Times New Roman" w:hAnsi="Verdana" w:cs="Times New Roman"/>
          <w:sz w:val="20"/>
          <w:szCs w:val="20"/>
          <w:lang w:val="en-GB" w:eastAsia="bg-BG"/>
        </w:rPr>
        <w:t>ies</w:t>
      </w:r>
      <w:r w:rsidRPr="004E3F4B">
        <w:rPr>
          <w:rFonts w:ascii="Verdana" w:eastAsia="Times New Roman" w:hAnsi="Verdana" w:cs="Times New Roman"/>
          <w:sz w:val="20"/>
          <w:szCs w:val="20"/>
          <w:lang w:val="en-GB" w:eastAsia="bg-BG"/>
        </w:rPr>
        <w:t xml:space="preserve"> of the donor countries and other audit and supervisory bodies designated by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all documentation and information related to the implementation of the Project activities. The Beneficiary shall ensure that the information provided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or other interested parties is complete and correct.</w:t>
      </w:r>
    </w:p>
    <w:p w14:paraId="5CDA02A7" w14:textId="1055CB3B" w:rsidR="00043EDD"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Ensure appropriate information and publicity measures in accordance with the Information and Publicity Plan included in the approved project proposal and the Communication and Design Handb</w:t>
      </w:r>
      <w:r w:rsidR="00086CFF">
        <w:rPr>
          <w:rFonts w:ascii="Verdana" w:eastAsia="Times New Roman" w:hAnsi="Verdana" w:cs="Times New Roman"/>
          <w:sz w:val="20"/>
          <w:szCs w:val="20"/>
          <w:lang w:val="en-GB" w:eastAsia="bg-BG"/>
        </w:rPr>
        <w:t>ook - Annex 3 to the Regulation.</w:t>
      </w:r>
    </w:p>
    <w:p w14:paraId="54E3BDBC" w14:textId="297E19E8" w:rsidR="007373ED" w:rsidRPr="00A81B3D" w:rsidRDefault="00086CFF" w:rsidP="00A81B3D">
      <w:pPr>
        <w:tabs>
          <w:tab w:val="left" w:pos="993"/>
        </w:tabs>
        <w:suppressAutoHyphens/>
        <w:spacing w:after="0"/>
        <w:jc w:val="both"/>
        <w:rPr>
          <w:rFonts w:ascii="Verdana" w:eastAsia="Times New Roman" w:hAnsi="Verdana" w:cs="Times New Roman"/>
          <w:bCs/>
          <w:sz w:val="20"/>
          <w:szCs w:val="20"/>
          <w:lang w:val="en-GB" w:eastAsia="bg-BG"/>
        </w:rPr>
      </w:pPr>
      <w:r w:rsidRPr="00086CFF">
        <w:rPr>
          <w:rFonts w:ascii="Verdana" w:eastAsia="Times New Roman" w:hAnsi="Verdana" w:cs="Times New Roman"/>
          <w:b/>
          <w:bCs/>
          <w:sz w:val="20"/>
          <w:szCs w:val="20"/>
          <w:lang w:val="en-GB" w:eastAsia="bg-BG"/>
        </w:rPr>
        <w:t xml:space="preserve">(3) </w:t>
      </w:r>
      <w:r w:rsidRPr="00A81B3D">
        <w:rPr>
          <w:rFonts w:ascii="Verdana" w:eastAsia="Times New Roman" w:hAnsi="Verdana" w:cs="Times New Roman"/>
          <w:bCs/>
          <w:sz w:val="20"/>
          <w:szCs w:val="20"/>
          <w:lang w:val="en-GB" w:eastAsia="bg-BG"/>
        </w:rPr>
        <w:t>The site according to par. 2, item 5 includes constructed drilling, water intake facilities, leading pipeline (s), connecting the building / s with the borehole (s) or existing water supply infrastructure, other facilities necessary in connection with the geothermal energy source, heat pump (s), system for heating or for heating and cooling for the use of geotherma</w:t>
      </w:r>
      <w:r w:rsidR="00A81B3D">
        <w:rPr>
          <w:rFonts w:ascii="Verdana" w:eastAsia="Times New Roman" w:hAnsi="Verdana" w:cs="Times New Roman"/>
          <w:bCs/>
          <w:sz w:val="20"/>
          <w:szCs w:val="20"/>
          <w:lang w:val="en-GB" w:eastAsia="bg-BG"/>
        </w:rPr>
        <w:t>l energy and energy from other</w:t>
      </w:r>
      <w:r w:rsidRPr="00A81B3D">
        <w:rPr>
          <w:rFonts w:ascii="Verdana" w:eastAsia="Times New Roman" w:hAnsi="Verdana" w:cs="Times New Roman"/>
          <w:bCs/>
          <w:sz w:val="20"/>
          <w:szCs w:val="20"/>
          <w:lang w:val="en-GB" w:eastAsia="bg-BG"/>
        </w:rPr>
        <w:t xml:space="preserve"> </w:t>
      </w:r>
      <w:r w:rsidR="00A81B3D">
        <w:rPr>
          <w:rFonts w:ascii="Verdana" w:eastAsia="Times New Roman" w:hAnsi="Verdana" w:cs="Times New Roman"/>
          <w:bCs/>
          <w:sz w:val="20"/>
          <w:szCs w:val="20"/>
          <w:lang w:val="en-GB" w:eastAsia="bg-BG"/>
        </w:rPr>
        <w:t>renewable sources</w:t>
      </w:r>
      <w:r w:rsidRPr="00A81B3D">
        <w:rPr>
          <w:rFonts w:ascii="Verdana" w:eastAsia="Times New Roman" w:hAnsi="Verdana" w:cs="Times New Roman"/>
          <w:bCs/>
          <w:sz w:val="20"/>
          <w:szCs w:val="20"/>
          <w:lang w:val="en-GB" w:eastAsia="bg-BG"/>
        </w:rPr>
        <w:t>, incl. heat exchangers, pumps, radiators, convectors, pipe fittings, etc., means for measuring and controlling the consumption of heat energy.</w:t>
      </w:r>
    </w:p>
    <w:p w14:paraId="4A79DE94" w14:textId="4D300BCA"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17. (1)</w:t>
      </w:r>
      <w:r w:rsidRPr="004E3F4B">
        <w:rPr>
          <w:rFonts w:ascii="Verdana" w:eastAsia="Times New Roman" w:hAnsi="Verdana" w:cs="Times New Roman"/>
          <w:sz w:val="20"/>
          <w:szCs w:val="20"/>
          <w:lang w:val="en-GB" w:eastAsia="bg-BG"/>
        </w:rPr>
        <w:t xml:space="preserve"> During the implementation period of the Project,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be obliged to:</w:t>
      </w:r>
    </w:p>
    <w:p w14:paraId="405CABA8" w14:textId="0BA6DE1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1. Inform the Beneficiary in due time of any changes in the requirements of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and the donor countries regarding the individual aspects and / or stages of the implementation of the Project activities;</w:t>
      </w:r>
    </w:p>
    <w:p w14:paraId="3E322858" w14:textId="1BA37AC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2. Provide assistance to the Beneficiary with a view to the successful implementation of the Project activities, including the need to consult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on specific issues.</w:t>
      </w:r>
    </w:p>
    <w:p w14:paraId="2542896B" w14:textId="026BD134"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(2)</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have the right to suspend or terminate the financing of the Project when such a decision has been made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the </w:t>
      </w:r>
      <w:r w:rsidR="0075334B" w:rsidRPr="004E3F4B">
        <w:rPr>
          <w:rFonts w:ascii="Verdana" w:eastAsia="Times New Roman" w:hAnsi="Verdana" w:cs="Times New Roman"/>
          <w:sz w:val="20"/>
          <w:szCs w:val="20"/>
          <w:lang w:val="en-GB" w:eastAsia="bg-BG"/>
        </w:rPr>
        <w:t xml:space="preserve">NFP </w:t>
      </w:r>
      <w:r w:rsidRPr="004E3F4B">
        <w:rPr>
          <w:rFonts w:ascii="Verdana" w:eastAsia="Times New Roman" w:hAnsi="Verdana" w:cs="Times New Roman"/>
          <w:sz w:val="20"/>
          <w:szCs w:val="20"/>
          <w:lang w:val="en-GB" w:eastAsia="bg-BG"/>
        </w:rPr>
        <w:t xml:space="preserve">or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as well as requesting the reimbursement of amounts paid or offsetting</w:t>
      </w:r>
      <w:r w:rsidR="006B5505" w:rsidRPr="004E3F4B">
        <w:rPr>
          <w:rFonts w:ascii="Verdana" w:eastAsia="Times New Roman" w:hAnsi="Verdana" w:cs="Times New Roman"/>
          <w:sz w:val="20"/>
          <w:szCs w:val="20"/>
          <w:lang w:val="en-GB" w:eastAsia="bg-BG"/>
        </w:rPr>
        <w:t xml:space="preserve"> amounts</w:t>
      </w:r>
      <w:r w:rsidRPr="004E3F4B">
        <w:rPr>
          <w:rFonts w:ascii="Verdana" w:eastAsia="Times New Roman" w:hAnsi="Verdana" w:cs="Times New Roman"/>
          <w:sz w:val="20"/>
          <w:szCs w:val="20"/>
          <w:lang w:val="en-GB" w:eastAsia="bg-BG"/>
        </w:rPr>
        <w:t xml:space="preserve">, payable by and to the Beneficiary, under the terms and conditions set out in the </w:t>
      </w:r>
      <w:r w:rsidR="006B5505" w:rsidRPr="004E3F4B">
        <w:rPr>
          <w:rFonts w:ascii="Verdana" w:eastAsia="Times New Roman" w:hAnsi="Verdana" w:cs="Times New Roman"/>
          <w:sz w:val="20"/>
          <w:szCs w:val="20"/>
          <w:lang w:val="en-GB" w:eastAsia="bg-BG"/>
        </w:rPr>
        <w:t xml:space="preserve">General </w:t>
      </w:r>
      <w:r w:rsidRPr="004E3F4B">
        <w:rPr>
          <w:rFonts w:ascii="Verdana" w:eastAsia="Times New Roman" w:hAnsi="Verdana" w:cs="Times New Roman"/>
          <w:sz w:val="20"/>
          <w:szCs w:val="20"/>
          <w:lang w:val="en-GB" w:eastAsia="bg-BG"/>
        </w:rPr>
        <w:t>Terms and Conditions.</w:t>
      </w:r>
    </w:p>
    <w:p w14:paraId="4026DBD8" w14:textId="7D4557B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Art. 18.</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the NF</w:t>
      </w:r>
      <w:r w:rsidR="006B5505" w:rsidRPr="004E3F4B">
        <w:rPr>
          <w:rFonts w:ascii="Verdana" w:eastAsia="Times New Roman" w:hAnsi="Verdana" w:cs="Times New Roman"/>
          <w:sz w:val="20"/>
          <w:szCs w:val="20"/>
          <w:lang w:val="en-GB" w:eastAsia="bg-BG"/>
        </w:rPr>
        <w:t>P</w:t>
      </w:r>
      <w:r w:rsidRPr="004E3F4B">
        <w:rPr>
          <w:rFonts w:ascii="Verdana" w:eastAsia="Times New Roman" w:hAnsi="Verdana" w:cs="Times New Roman"/>
          <w:sz w:val="20"/>
          <w:szCs w:val="20"/>
          <w:lang w:val="en-GB" w:eastAsia="bg-BG"/>
        </w:rPr>
        <w:t xml:space="preserve"> and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shall not be held responsible for the implementation of the Project activities.</w:t>
      </w:r>
    </w:p>
    <w:p w14:paraId="632E4906" w14:textId="77777777" w:rsidR="009710E7" w:rsidRPr="004E3F4B" w:rsidRDefault="009710E7" w:rsidP="000C46D1">
      <w:pPr>
        <w:spacing w:after="0"/>
        <w:rPr>
          <w:rFonts w:ascii="Verdana" w:eastAsia="Times New Roman" w:hAnsi="Verdana" w:cs="Times New Roman"/>
          <w:b/>
          <w:sz w:val="20"/>
          <w:szCs w:val="20"/>
          <w:lang w:val="en-GB" w:eastAsia="bg-BG"/>
        </w:rPr>
      </w:pPr>
    </w:p>
    <w:p w14:paraId="01B44BD7" w14:textId="5A43B32D" w:rsidR="00A511F7" w:rsidRPr="004E3F4B" w:rsidRDefault="00826AAB" w:rsidP="000C46D1">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A511F7" w:rsidRPr="004E3F4B">
        <w:rPr>
          <w:rFonts w:ascii="Verdana" w:eastAsia="Times New Roman" w:hAnsi="Verdana" w:cs="Times New Roman"/>
          <w:b/>
          <w:sz w:val="20"/>
          <w:szCs w:val="20"/>
          <w:lang w:val="en-GB" w:eastAsia="bg-BG"/>
        </w:rPr>
        <w:t xml:space="preserve"> VI. </w:t>
      </w:r>
    </w:p>
    <w:p w14:paraId="7CCE36B7" w14:textId="197772AC" w:rsidR="00750BA8" w:rsidRPr="004E3F4B" w:rsidRDefault="006B5505"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MONITORING AND VERIFICATION. ARCHIVE</w:t>
      </w:r>
    </w:p>
    <w:p w14:paraId="631870CE" w14:textId="1A3C7D3B" w:rsidR="006B5505" w:rsidRPr="004E3F4B" w:rsidRDefault="006B5505" w:rsidP="006B5505">
      <w:pPr>
        <w:spacing w:after="0"/>
        <w:ind w:firstLine="709"/>
        <w:jc w:val="both"/>
        <w:rPr>
          <w:rFonts w:ascii="Verdana" w:eastAsia="Calibri" w:hAnsi="Verdana" w:cs="Times New Roman"/>
          <w:sz w:val="20"/>
          <w:szCs w:val="20"/>
          <w:lang w:val="en-GB" w:eastAsia="bg-BG"/>
        </w:rPr>
      </w:pPr>
      <w:r w:rsidRPr="004E3F4B">
        <w:rPr>
          <w:rFonts w:ascii="Verdana" w:eastAsia="Calibri" w:hAnsi="Verdana" w:cs="Times New Roman"/>
          <w:b/>
          <w:bCs/>
          <w:sz w:val="20"/>
          <w:szCs w:val="20"/>
          <w:lang w:val="en-GB" w:eastAsia="bg-BG"/>
        </w:rPr>
        <w:t>Art. 19.</w:t>
      </w:r>
      <w:r w:rsidRPr="004E3F4B">
        <w:rPr>
          <w:rFonts w:ascii="Verdana" w:eastAsia="Calibri" w:hAnsi="Verdana" w:cs="Times New Roman"/>
          <w:sz w:val="20"/>
          <w:szCs w:val="20"/>
          <w:lang w:val="en-GB" w:eastAsia="bg-BG"/>
        </w:rPr>
        <w:t xml:space="preserve"> The </w:t>
      </w:r>
      <w:r w:rsidR="008A14A6">
        <w:rPr>
          <w:rFonts w:ascii="Verdana" w:eastAsia="Calibri" w:hAnsi="Verdana" w:cs="Times New Roman"/>
          <w:sz w:val="20"/>
          <w:szCs w:val="20"/>
          <w:lang w:val="en-GB" w:eastAsia="bg-BG"/>
        </w:rPr>
        <w:t>Programme</w:t>
      </w:r>
      <w:r w:rsidRPr="004E3F4B">
        <w:rPr>
          <w:rFonts w:ascii="Verdana" w:eastAsia="Calibri" w:hAnsi="Verdana" w:cs="Times New Roman"/>
          <w:sz w:val="20"/>
          <w:szCs w:val="20"/>
          <w:lang w:val="en-GB" w:eastAsia="bg-BG"/>
        </w:rPr>
        <w:t xml:space="preserve"> Operator shall apply procedures to verify the execution of the Project and the costs incurred by the Beneficiary (monitoring and verification), on papers and on site under the terms and conditions set out in the General Terms and Conditions. The Beneficiary undertakes to provide full access to the Project documentation and the place of implementation of the Project activities.</w:t>
      </w:r>
    </w:p>
    <w:p w14:paraId="67717B28" w14:textId="6843A8B4" w:rsidR="006B5505" w:rsidRPr="004E3F4B" w:rsidRDefault="006B5505" w:rsidP="006B5505">
      <w:pPr>
        <w:spacing w:after="0"/>
        <w:ind w:firstLine="709"/>
        <w:jc w:val="both"/>
        <w:rPr>
          <w:rFonts w:ascii="Verdana" w:eastAsia="Calibri" w:hAnsi="Verdana" w:cs="Times New Roman"/>
          <w:sz w:val="20"/>
          <w:szCs w:val="20"/>
          <w:lang w:val="en-GB" w:eastAsia="bg-BG"/>
        </w:rPr>
      </w:pPr>
      <w:r w:rsidRPr="004E3F4B">
        <w:rPr>
          <w:rFonts w:ascii="Verdana" w:eastAsia="Calibri" w:hAnsi="Verdana" w:cs="Times New Roman"/>
          <w:b/>
          <w:bCs/>
          <w:sz w:val="20"/>
          <w:szCs w:val="20"/>
          <w:lang w:val="en-GB" w:eastAsia="bg-BG"/>
        </w:rPr>
        <w:t>Art. 20.</w:t>
      </w:r>
      <w:r w:rsidRPr="004E3F4B">
        <w:rPr>
          <w:rFonts w:ascii="Verdana" w:eastAsia="Calibri" w:hAnsi="Verdana" w:cs="Times New Roman"/>
          <w:sz w:val="20"/>
          <w:szCs w:val="20"/>
          <w:lang w:val="en-GB" w:eastAsia="bg-BG"/>
        </w:rPr>
        <w:t xml:space="preserve"> The Beneficiary is required to keep the Project documentation for the duration of the Project and for a period of 3 years from the approval by the </w:t>
      </w:r>
      <w:r w:rsidR="006D7225">
        <w:rPr>
          <w:rFonts w:ascii="Verdana" w:eastAsia="Calibri" w:hAnsi="Verdana" w:cs="Times New Roman"/>
          <w:sz w:val="20"/>
          <w:szCs w:val="20"/>
          <w:lang w:val="en-GB" w:eastAsia="bg-BG"/>
        </w:rPr>
        <w:t>FMO</w:t>
      </w:r>
      <w:r w:rsidRPr="004E3F4B">
        <w:rPr>
          <w:rFonts w:ascii="Verdana" w:eastAsia="Calibri" w:hAnsi="Verdana" w:cs="Times New Roman"/>
          <w:sz w:val="20"/>
          <w:szCs w:val="20"/>
          <w:lang w:val="en-GB" w:eastAsia="bg-BG"/>
        </w:rPr>
        <w:t xml:space="preserve"> of the Final </w:t>
      </w:r>
      <w:r w:rsidR="008A14A6">
        <w:rPr>
          <w:rFonts w:ascii="Verdana" w:eastAsia="Calibri" w:hAnsi="Verdana" w:cs="Times New Roman"/>
          <w:sz w:val="20"/>
          <w:szCs w:val="20"/>
          <w:lang w:val="en-GB" w:eastAsia="bg-BG"/>
        </w:rPr>
        <w:t>Programme</w:t>
      </w:r>
      <w:r w:rsidRPr="004E3F4B">
        <w:rPr>
          <w:rFonts w:ascii="Verdana" w:eastAsia="Calibri" w:hAnsi="Verdana" w:cs="Times New Roman"/>
          <w:sz w:val="20"/>
          <w:szCs w:val="20"/>
          <w:lang w:val="en-GB" w:eastAsia="bg-BG"/>
        </w:rPr>
        <w:t xml:space="preserve"> Report and in the case of minimum or state aid - years from the awarding of the grant, and not less than the specific term stipulated for certain documents under the Bulgarian legislation. When making administrative, pre-trial or judicial proceedings related to the implementation of the Project, the Beneficiary shall, in addition to the obligation under the preceding sentence, keep the records for at least 1 year after the date of the completion of the proceedings.</w:t>
      </w:r>
    </w:p>
    <w:p w14:paraId="06079188" w14:textId="77777777" w:rsidR="00212A3B" w:rsidRPr="004E3F4B" w:rsidRDefault="00212A3B" w:rsidP="00614B4C">
      <w:pPr>
        <w:spacing w:after="0"/>
        <w:ind w:firstLine="709"/>
        <w:jc w:val="both"/>
        <w:rPr>
          <w:rFonts w:ascii="Verdana" w:eastAsia="Calibri" w:hAnsi="Verdana" w:cs="Times New Roman"/>
          <w:sz w:val="20"/>
          <w:szCs w:val="20"/>
          <w:lang w:val="en-GB" w:eastAsia="bg-BG"/>
        </w:rPr>
      </w:pPr>
    </w:p>
    <w:p w14:paraId="6B66B597" w14:textId="4471FF2F" w:rsidR="00212A3B" w:rsidRPr="004E3F4B" w:rsidRDefault="00826AAB" w:rsidP="00F73F76">
      <w:pPr>
        <w:spacing w:after="0"/>
        <w:ind w:firstLine="142"/>
        <w:jc w:val="center"/>
        <w:rPr>
          <w:rFonts w:ascii="Verdana" w:eastAsia="Calibri" w:hAnsi="Verdana" w:cs="Times New Roman"/>
          <w:sz w:val="20"/>
          <w:szCs w:val="20"/>
          <w:lang w:val="en-GB" w:eastAsia="bg-BG"/>
        </w:rPr>
      </w:pPr>
      <w:r w:rsidRPr="004E3F4B">
        <w:rPr>
          <w:rFonts w:ascii="Verdana" w:eastAsia="Times New Roman" w:hAnsi="Verdana" w:cs="Times New Roman"/>
          <w:b/>
          <w:sz w:val="20"/>
          <w:szCs w:val="20"/>
          <w:lang w:val="en-GB" w:eastAsia="bg-BG"/>
        </w:rPr>
        <w:t>Section</w:t>
      </w:r>
      <w:r w:rsidR="00212A3B" w:rsidRPr="004E3F4B">
        <w:rPr>
          <w:rFonts w:ascii="Verdana" w:eastAsia="Times New Roman" w:hAnsi="Verdana" w:cs="Times New Roman"/>
          <w:b/>
          <w:sz w:val="20"/>
          <w:szCs w:val="20"/>
          <w:lang w:val="en-GB" w:eastAsia="bg-BG"/>
        </w:rPr>
        <w:t xml:space="preserve"> VII.</w:t>
      </w:r>
    </w:p>
    <w:p w14:paraId="5E5161FB" w14:textId="3262F175" w:rsidR="00614B4C" w:rsidRPr="004E3F4B" w:rsidRDefault="006B5505" w:rsidP="00F73F76">
      <w:pPr>
        <w:spacing w:after="0"/>
        <w:ind w:firstLine="142"/>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NON-PERFORMANCE OF THE CONTRACT. IRREGULARITIES</w:t>
      </w:r>
    </w:p>
    <w:p w14:paraId="7328CB66" w14:textId="77777777" w:rsidR="00212A3B" w:rsidRPr="004E3F4B" w:rsidRDefault="00212A3B" w:rsidP="00614B4C">
      <w:pPr>
        <w:spacing w:after="0"/>
        <w:jc w:val="center"/>
        <w:rPr>
          <w:rFonts w:ascii="Verdana" w:eastAsia="Times New Roman" w:hAnsi="Verdana" w:cs="Times New Roman"/>
          <w:b/>
          <w:sz w:val="20"/>
          <w:szCs w:val="20"/>
          <w:lang w:val="en-GB" w:eastAsia="bg-BG"/>
        </w:rPr>
      </w:pPr>
    </w:p>
    <w:p w14:paraId="6657B954" w14:textId="183988C7"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Art. 21. (1)</w:t>
      </w:r>
      <w:r w:rsidRPr="004E3F4B">
        <w:rPr>
          <w:rFonts w:ascii="Verdana" w:eastAsia="Times New Roman" w:hAnsi="Verdana" w:cs="Times New Roman"/>
          <w:bCs/>
          <w:sz w:val="20"/>
          <w:szCs w:val="20"/>
          <w:lang w:val="en-GB" w:eastAsia="bg-BG"/>
        </w:rPr>
        <w:t xml:space="preserve"> In the event of any finding of any irregularity, other non-</w:t>
      </w:r>
      <w:r w:rsidR="004E3F4B" w:rsidRPr="004E3F4B">
        <w:rPr>
          <w:rFonts w:ascii="Verdana" w:eastAsia="Times New Roman" w:hAnsi="Verdana" w:cs="Times New Roman"/>
          <w:bCs/>
          <w:sz w:val="20"/>
          <w:szCs w:val="20"/>
          <w:lang w:val="en-GB" w:eastAsia="bg-BG"/>
        </w:rPr>
        <w:t>fulfilment</w:t>
      </w:r>
      <w:r w:rsidRPr="004E3F4B">
        <w:rPr>
          <w:rFonts w:ascii="Verdana" w:eastAsia="Times New Roman" w:hAnsi="Verdana" w:cs="Times New Roman"/>
          <w:bCs/>
          <w:sz w:val="20"/>
          <w:szCs w:val="20"/>
          <w:lang w:val="en-GB" w:eastAsia="bg-BG"/>
        </w:rPr>
        <w:t xml:space="preserve"> of a condition or obligation under this Contract, including the General Terms and Conditions, or an Appendix thereto,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impose a financial adjustment amounting to a certain amount or a percentage on the value of the actually executed and eligible for verification of project costs, respectively, require the recovery of amounts unduly paid and wrongly received.</w:t>
      </w:r>
    </w:p>
    <w:p w14:paraId="4E6DC0C7" w14:textId="0E3F077B"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(2)</w:t>
      </w:r>
      <w:r w:rsidRPr="004E3F4B">
        <w:rPr>
          <w:rFonts w:ascii="Verdana" w:eastAsia="Times New Roman" w:hAnsi="Verdana" w:cs="Times New Roman"/>
          <w:bCs/>
          <w:sz w:val="20"/>
          <w:szCs w:val="20"/>
          <w:lang w:val="en-GB" w:eastAsia="bg-BG"/>
        </w:rPr>
        <w:t xml:space="preserve"> In determining the amount of the financial correction,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use as a reference the Guidelines for the determination of financial corrections to be made by the European Commission in relation to the costs financed by the EU under the principle of shared management for non-compliance with public procurement rules, approved by Decision C </w:t>
      </w:r>
      <w:r w:rsidR="006B209A" w:rsidRPr="00F25049">
        <w:rPr>
          <w:rFonts w:ascii="Verdana" w:eastAsia="Times New Roman" w:hAnsi="Verdana" w:cs="Times New Roman"/>
          <w:sz w:val="20"/>
          <w:szCs w:val="20"/>
          <w:lang w:val="bg-BG" w:eastAsia="bg-BG"/>
        </w:rPr>
        <w:t>(201</w:t>
      </w:r>
      <w:r w:rsidR="006B209A">
        <w:rPr>
          <w:rFonts w:ascii="Verdana" w:eastAsia="Times New Roman" w:hAnsi="Verdana" w:cs="Times New Roman"/>
          <w:sz w:val="20"/>
          <w:szCs w:val="20"/>
          <w:lang w:val="bg-BG" w:eastAsia="bg-BG"/>
        </w:rPr>
        <w:t>9</w:t>
      </w:r>
      <w:r w:rsidR="006B209A" w:rsidRPr="00F25049">
        <w:rPr>
          <w:rFonts w:ascii="Verdana" w:eastAsia="Times New Roman" w:hAnsi="Verdana" w:cs="Times New Roman"/>
          <w:sz w:val="20"/>
          <w:szCs w:val="20"/>
          <w:lang w:val="bg-BG" w:eastAsia="bg-BG"/>
        </w:rPr>
        <w:t xml:space="preserve">) </w:t>
      </w:r>
      <w:r w:rsidR="006B209A">
        <w:rPr>
          <w:rFonts w:ascii="Verdana" w:eastAsia="Times New Roman" w:hAnsi="Verdana" w:cs="Times New Roman"/>
          <w:sz w:val="20"/>
          <w:szCs w:val="20"/>
          <w:lang w:val="bg-BG" w:eastAsia="bg-BG"/>
        </w:rPr>
        <w:t>3452</w:t>
      </w:r>
      <w:r w:rsidRPr="004E3F4B">
        <w:rPr>
          <w:rFonts w:ascii="Verdana" w:eastAsia="Times New Roman" w:hAnsi="Verdana" w:cs="Times New Roman"/>
          <w:bCs/>
          <w:sz w:val="20"/>
          <w:szCs w:val="20"/>
          <w:lang w:val="en-GB" w:eastAsia="bg-BG"/>
        </w:rPr>
        <w:t xml:space="preserve"> of </w:t>
      </w:r>
      <w:r w:rsidR="006B209A" w:rsidRPr="00F25049">
        <w:rPr>
          <w:rFonts w:ascii="Verdana" w:eastAsia="Times New Roman" w:hAnsi="Verdana" w:cs="Times New Roman"/>
          <w:sz w:val="20"/>
          <w:szCs w:val="20"/>
          <w:lang w:val="bg-BG" w:eastAsia="bg-BG"/>
        </w:rPr>
        <w:t>1</w:t>
      </w:r>
      <w:r w:rsidR="006B209A">
        <w:rPr>
          <w:rFonts w:ascii="Verdana" w:eastAsia="Times New Roman" w:hAnsi="Verdana" w:cs="Times New Roman"/>
          <w:sz w:val="20"/>
          <w:szCs w:val="20"/>
          <w:lang w:val="bg-BG" w:eastAsia="bg-BG"/>
        </w:rPr>
        <w:t>4</w:t>
      </w:r>
      <w:r w:rsidR="006B209A" w:rsidRPr="00F25049">
        <w:rPr>
          <w:rFonts w:ascii="Verdana" w:eastAsia="Times New Roman" w:hAnsi="Verdana" w:cs="Times New Roman"/>
          <w:sz w:val="20"/>
          <w:szCs w:val="20"/>
          <w:lang w:val="bg-BG" w:eastAsia="bg-BG"/>
        </w:rPr>
        <w:t>.</w:t>
      </w:r>
      <w:r w:rsidR="006B209A">
        <w:rPr>
          <w:rFonts w:ascii="Verdana" w:eastAsia="Times New Roman" w:hAnsi="Verdana" w:cs="Times New Roman"/>
          <w:sz w:val="20"/>
          <w:szCs w:val="20"/>
          <w:lang w:val="bg-BG" w:eastAsia="bg-BG"/>
        </w:rPr>
        <w:t>05</w:t>
      </w:r>
      <w:r w:rsidR="006B209A" w:rsidRPr="00F25049">
        <w:rPr>
          <w:rFonts w:ascii="Verdana" w:eastAsia="Times New Roman" w:hAnsi="Verdana" w:cs="Times New Roman"/>
          <w:sz w:val="20"/>
          <w:szCs w:val="20"/>
          <w:lang w:val="bg-BG" w:eastAsia="bg-BG"/>
        </w:rPr>
        <w:t>.201</w:t>
      </w:r>
      <w:r w:rsidR="006B209A">
        <w:rPr>
          <w:rFonts w:ascii="Verdana" w:eastAsia="Times New Roman" w:hAnsi="Verdana" w:cs="Times New Roman"/>
          <w:sz w:val="20"/>
          <w:szCs w:val="20"/>
          <w:lang w:val="bg-BG" w:eastAsia="bg-BG"/>
        </w:rPr>
        <w:t>9</w:t>
      </w:r>
      <w:r w:rsidRPr="004E3F4B">
        <w:rPr>
          <w:rFonts w:ascii="Verdana" w:eastAsia="Times New Roman" w:hAnsi="Verdana" w:cs="Times New Roman"/>
          <w:bCs/>
          <w:sz w:val="20"/>
          <w:szCs w:val="20"/>
          <w:lang w:val="en-GB" w:eastAsia="bg-BG"/>
        </w:rPr>
        <w:t>, taking into account the specificities of the FM Regulation of the EEA.</w:t>
      </w:r>
    </w:p>
    <w:p w14:paraId="63897665" w14:textId="6EB86EC9"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(3)</w:t>
      </w:r>
      <w:r w:rsidRPr="004E3F4B">
        <w:rPr>
          <w:rFonts w:ascii="Verdana" w:eastAsia="Times New Roman" w:hAnsi="Verdana" w:cs="Times New Roman"/>
          <w:bCs/>
          <w:sz w:val="20"/>
          <w:szCs w:val="20"/>
          <w:lang w:val="en-GB" w:eastAsia="bg-BG"/>
        </w:rPr>
        <w:t xml:space="preserve"> The terms and procedure for imposing financial corrections and for recovering amounts unduly paid and wrongly received are defined in the General Terms and Conditions.</w:t>
      </w:r>
    </w:p>
    <w:p w14:paraId="2B8FF44F" w14:textId="3F58F6F7"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A07305">
        <w:rPr>
          <w:rFonts w:ascii="Verdana" w:eastAsia="Times New Roman" w:hAnsi="Verdana" w:cs="Times New Roman"/>
          <w:b/>
          <w:bCs/>
          <w:sz w:val="20"/>
          <w:szCs w:val="20"/>
          <w:lang w:val="en-GB" w:eastAsia="bg-BG"/>
        </w:rPr>
        <w:t>(4)</w:t>
      </w:r>
      <w:r w:rsidRPr="004E3F4B">
        <w:rPr>
          <w:rFonts w:ascii="Verdana" w:eastAsia="Times New Roman" w:hAnsi="Verdana" w:cs="Times New Roman"/>
          <w:bCs/>
          <w:sz w:val="20"/>
          <w:szCs w:val="20"/>
          <w:lang w:val="en-GB" w:eastAsia="bg-BG"/>
        </w:rPr>
        <w:t xml:space="preserve">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may terminate the Contract unilaterally without notice:</w:t>
      </w:r>
    </w:p>
    <w:p w14:paraId="4C9C3897" w14:textId="0A32DF53"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Cs/>
          <w:sz w:val="20"/>
          <w:szCs w:val="20"/>
          <w:lang w:val="en-GB" w:eastAsia="bg-BG"/>
        </w:rPr>
        <w:t>1. In the cases under Art. 16, para. 3;</w:t>
      </w:r>
    </w:p>
    <w:p w14:paraId="2033D40C" w14:textId="0B68616D" w:rsidR="006B5505"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Cs/>
          <w:sz w:val="20"/>
          <w:szCs w:val="20"/>
          <w:lang w:val="en-GB" w:eastAsia="bg-BG"/>
        </w:rPr>
        <w:t>2. If, within 10 (ten) months from the conclusion of this Contract, the Beneficiary fails to submit an approved design, where such was not submitted by the sub</w:t>
      </w:r>
      <w:r w:rsidR="00FE3332">
        <w:rPr>
          <w:rFonts w:ascii="Verdana" w:eastAsia="Times New Roman" w:hAnsi="Verdana" w:cs="Times New Roman"/>
          <w:bCs/>
          <w:sz w:val="20"/>
          <w:szCs w:val="20"/>
          <w:lang w:val="en-GB" w:eastAsia="bg-BG"/>
        </w:rPr>
        <w:t>mission of the project proposal.</w:t>
      </w:r>
    </w:p>
    <w:p w14:paraId="7963F985" w14:textId="0E2D38D9" w:rsidR="00FE3332" w:rsidRPr="004E3F4B" w:rsidRDefault="00FE3332" w:rsidP="006B5505">
      <w:pPr>
        <w:spacing w:after="0"/>
        <w:ind w:firstLine="709"/>
        <w:jc w:val="both"/>
        <w:rPr>
          <w:rFonts w:ascii="Verdana" w:eastAsia="Times New Roman" w:hAnsi="Verdana" w:cs="Times New Roman"/>
          <w:bCs/>
          <w:sz w:val="20"/>
          <w:szCs w:val="20"/>
          <w:lang w:val="en-GB" w:eastAsia="bg-BG"/>
        </w:rPr>
      </w:pPr>
      <w:r>
        <w:rPr>
          <w:rFonts w:ascii="Verdana" w:eastAsia="Times New Roman" w:hAnsi="Verdana" w:cs="Times New Roman"/>
          <w:bCs/>
          <w:sz w:val="20"/>
          <w:szCs w:val="20"/>
          <w:lang w:val="en-GB" w:eastAsia="bg-BG"/>
        </w:rPr>
        <w:lastRenderedPageBreak/>
        <w:t xml:space="preserve">3. </w:t>
      </w:r>
      <w:r w:rsidRPr="00FE3332">
        <w:rPr>
          <w:rFonts w:ascii="Verdana" w:eastAsia="Times New Roman" w:hAnsi="Verdana" w:cs="Times New Roman"/>
          <w:bCs/>
          <w:sz w:val="20"/>
          <w:szCs w:val="20"/>
          <w:lang w:val="en-GB" w:eastAsia="bg-BG"/>
        </w:rPr>
        <w:t>in the cases specified in the General Terms and Conditions</w:t>
      </w:r>
    </w:p>
    <w:p w14:paraId="06C324D9" w14:textId="53072B62"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(5)</w:t>
      </w:r>
      <w:r w:rsidRPr="004E3F4B">
        <w:rPr>
          <w:rFonts w:ascii="Verdana" w:eastAsia="Times New Roman" w:hAnsi="Verdana" w:cs="Times New Roman"/>
          <w:bCs/>
          <w:sz w:val="20"/>
          <w:szCs w:val="20"/>
          <w:lang w:val="en-GB" w:eastAsia="bg-BG"/>
        </w:rPr>
        <w:t xml:space="preserve"> Upon termination under the hypothesis under para. 4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not owe any indemnity and the Beneficiary shall be obliged within 14 days of receipt of the notice of termination to repay all sums received under the Contract.</w:t>
      </w:r>
    </w:p>
    <w:p w14:paraId="2B24C5CF" w14:textId="77777777" w:rsidR="00C90B0E" w:rsidRPr="004E3F4B" w:rsidRDefault="00C90B0E" w:rsidP="00F73F76">
      <w:pPr>
        <w:spacing w:after="0"/>
        <w:ind w:firstLine="709"/>
        <w:jc w:val="both"/>
        <w:rPr>
          <w:rFonts w:ascii="Verdana" w:eastAsia="Times New Roman" w:hAnsi="Verdana" w:cs="Times New Roman"/>
          <w:sz w:val="20"/>
          <w:szCs w:val="20"/>
          <w:lang w:val="en-GB" w:eastAsia="bg-BG"/>
        </w:rPr>
      </w:pPr>
    </w:p>
    <w:p w14:paraId="3CC563E6" w14:textId="77777777" w:rsidR="000A698A" w:rsidRPr="004E3F4B" w:rsidRDefault="000A698A" w:rsidP="00614B4C">
      <w:pPr>
        <w:spacing w:after="0"/>
        <w:jc w:val="center"/>
        <w:rPr>
          <w:rFonts w:ascii="Verdana" w:eastAsia="Times New Roman" w:hAnsi="Verdana" w:cs="Times New Roman"/>
          <w:b/>
          <w:sz w:val="20"/>
          <w:szCs w:val="20"/>
          <w:lang w:val="en-GB" w:eastAsia="bg-BG"/>
        </w:rPr>
      </w:pPr>
    </w:p>
    <w:p w14:paraId="7B965641" w14:textId="0B0C0472" w:rsidR="00F345B2" w:rsidRPr="004E3F4B" w:rsidRDefault="00826AAB"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F345B2" w:rsidRPr="004E3F4B">
        <w:rPr>
          <w:rFonts w:ascii="Verdana" w:eastAsia="Times New Roman" w:hAnsi="Verdana" w:cs="Times New Roman"/>
          <w:b/>
          <w:sz w:val="20"/>
          <w:szCs w:val="20"/>
          <w:lang w:val="en-GB" w:eastAsia="bg-BG"/>
        </w:rPr>
        <w:t xml:space="preserve"> VII</w:t>
      </w:r>
      <w:r w:rsidR="000A698A" w:rsidRPr="004E3F4B">
        <w:rPr>
          <w:rFonts w:ascii="Verdana" w:eastAsia="Times New Roman" w:hAnsi="Verdana" w:cs="Times New Roman"/>
          <w:b/>
          <w:sz w:val="20"/>
          <w:szCs w:val="20"/>
          <w:lang w:val="en-GB" w:eastAsia="bg-BG"/>
        </w:rPr>
        <w:t>I</w:t>
      </w:r>
      <w:r w:rsidR="00F345B2" w:rsidRPr="004E3F4B">
        <w:rPr>
          <w:rFonts w:ascii="Verdana" w:eastAsia="Times New Roman" w:hAnsi="Verdana" w:cs="Times New Roman"/>
          <w:b/>
          <w:sz w:val="20"/>
          <w:szCs w:val="20"/>
          <w:lang w:val="en-GB" w:eastAsia="bg-BG"/>
        </w:rPr>
        <w:t xml:space="preserve">. </w:t>
      </w:r>
    </w:p>
    <w:p w14:paraId="5177E470" w14:textId="38979F9D" w:rsidR="00F345B2" w:rsidRPr="004E3F4B" w:rsidRDefault="006B5505" w:rsidP="00614B4C">
      <w:pPr>
        <w:suppressAutoHyphens/>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FINAL PROVISIONS</w:t>
      </w:r>
    </w:p>
    <w:p w14:paraId="029B80E9" w14:textId="230EC0B3"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Art. 22. (1)</w:t>
      </w:r>
      <w:r w:rsidRPr="004E3F4B">
        <w:rPr>
          <w:rFonts w:ascii="Verdana" w:eastAsia="Times New Roman" w:hAnsi="Verdana" w:cs="ArialMT"/>
          <w:sz w:val="20"/>
          <w:szCs w:val="20"/>
          <w:lang w:val="en-GB" w:eastAsia="bg-BG"/>
        </w:rPr>
        <w:t xml:space="preserve"> Amendments to this Agreement may be made only by mutual consent of the Parties, under the terms and conditions laid down in the General </w:t>
      </w:r>
      <w:r w:rsidR="009F3BA0" w:rsidRPr="004E3F4B">
        <w:rPr>
          <w:rFonts w:ascii="Verdana" w:eastAsia="Times New Roman" w:hAnsi="Verdana" w:cs="ArialMT"/>
          <w:sz w:val="20"/>
          <w:szCs w:val="20"/>
          <w:lang w:val="en-GB" w:eastAsia="bg-BG"/>
        </w:rPr>
        <w:t xml:space="preserve">Terms and </w:t>
      </w:r>
      <w:r w:rsidRPr="004E3F4B">
        <w:rPr>
          <w:rFonts w:ascii="Verdana" w:eastAsia="Times New Roman" w:hAnsi="Verdana" w:cs="ArialMT"/>
          <w:sz w:val="20"/>
          <w:szCs w:val="20"/>
          <w:lang w:val="en-GB" w:eastAsia="bg-BG"/>
        </w:rPr>
        <w:t>Conditions.</w:t>
      </w:r>
    </w:p>
    <w:p w14:paraId="22AD1B6D" w14:textId="25BDF731"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(2)</w:t>
      </w:r>
      <w:r w:rsidRPr="004E3F4B">
        <w:rPr>
          <w:rFonts w:ascii="Verdana" w:eastAsia="Times New Roman" w:hAnsi="Verdana" w:cs="ArialMT"/>
          <w:sz w:val="20"/>
          <w:szCs w:val="20"/>
          <w:lang w:val="en-GB" w:eastAsia="bg-BG"/>
        </w:rPr>
        <w:t xml:space="preserve"> Notwithstanding the foregoing provision, </w:t>
      </w:r>
      <w:r w:rsidRPr="0075334B">
        <w:rPr>
          <w:rFonts w:ascii="Verdana" w:eastAsia="Times New Roman" w:hAnsi="Verdana" w:cs="ArialMT"/>
          <w:sz w:val="20"/>
          <w:szCs w:val="20"/>
          <w:lang w:val="en-GB" w:eastAsia="bg-BG"/>
        </w:rPr>
        <w:t xml:space="preserve">the </w:t>
      </w:r>
      <w:r w:rsidR="008A14A6" w:rsidRPr="0075334B">
        <w:rPr>
          <w:rFonts w:ascii="Verdana" w:eastAsia="Times New Roman" w:hAnsi="Verdana" w:cs="ArialMT"/>
          <w:sz w:val="20"/>
          <w:szCs w:val="20"/>
          <w:lang w:val="en-GB" w:eastAsia="bg-BG"/>
        </w:rPr>
        <w:t>Programme</w:t>
      </w:r>
      <w:r w:rsidR="0075334B" w:rsidRPr="0075334B">
        <w:rPr>
          <w:rFonts w:ascii="Verdana" w:eastAsia="Times New Roman" w:hAnsi="Verdana" w:cs="ArialMT"/>
          <w:sz w:val="20"/>
          <w:szCs w:val="20"/>
          <w:lang w:val="en-GB" w:eastAsia="bg-BG"/>
        </w:rPr>
        <w:t xml:space="preserve"> Operator</w:t>
      </w:r>
      <w:r w:rsidRPr="0075334B">
        <w:rPr>
          <w:rFonts w:ascii="Verdana" w:eastAsia="Times New Roman" w:hAnsi="Verdana" w:cs="ArialMT"/>
          <w:sz w:val="20"/>
          <w:szCs w:val="20"/>
          <w:lang w:val="en-GB" w:eastAsia="bg-BG"/>
        </w:rPr>
        <w:t xml:space="preserve"> may unilaterally </w:t>
      </w:r>
      <w:r w:rsidRPr="004E3F4B">
        <w:rPr>
          <w:rFonts w:ascii="Verdana" w:eastAsia="Times New Roman" w:hAnsi="Verdana" w:cs="ArialMT"/>
          <w:sz w:val="20"/>
          <w:szCs w:val="20"/>
          <w:lang w:val="en-GB" w:eastAsia="bg-BG"/>
        </w:rPr>
        <w:t xml:space="preserve">alter the </w:t>
      </w:r>
      <w:r w:rsidR="009F3BA0" w:rsidRPr="004E3F4B">
        <w:rPr>
          <w:rFonts w:ascii="Verdana" w:eastAsia="Times New Roman" w:hAnsi="Verdana" w:cs="ArialMT"/>
          <w:sz w:val="20"/>
          <w:szCs w:val="20"/>
          <w:lang w:val="en-GB" w:eastAsia="bg-BG"/>
        </w:rPr>
        <w:t xml:space="preserve">General </w:t>
      </w:r>
      <w:r w:rsidRPr="004E3F4B">
        <w:rPr>
          <w:rFonts w:ascii="Verdana" w:eastAsia="Times New Roman" w:hAnsi="Verdana" w:cs="ArialMT"/>
          <w:sz w:val="20"/>
          <w:szCs w:val="20"/>
          <w:lang w:val="en-GB" w:eastAsia="bg-BG"/>
        </w:rPr>
        <w:t xml:space="preserve">Terms and Conditions and the content of the templates published on the website. In the event of a change in the </w:t>
      </w:r>
      <w:r w:rsidR="009F3BA0" w:rsidRPr="004E3F4B">
        <w:rPr>
          <w:rFonts w:ascii="Verdana" w:eastAsia="Times New Roman" w:hAnsi="Verdana" w:cs="ArialMT"/>
          <w:sz w:val="20"/>
          <w:szCs w:val="20"/>
          <w:lang w:val="en-GB" w:eastAsia="bg-BG"/>
        </w:rPr>
        <w:t xml:space="preserve">General Terms and Conditions </w:t>
      </w:r>
      <w:r w:rsidRPr="004E3F4B">
        <w:rPr>
          <w:rFonts w:ascii="Verdana" w:eastAsia="Times New Roman" w:hAnsi="Verdana" w:cs="ArialMT"/>
          <w:sz w:val="20"/>
          <w:szCs w:val="20"/>
          <w:lang w:val="en-GB" w:eastAsia="bg-BG"/>
        </w:rPr>
        <w:t xml:space="preserve">or in some of the </w:t>
      </w:r>
      <w:r w:rsidR="009F3BA0" w:rsidRPr="004E3F4B">
        <w:rPr>
          <w:rFonts w:ascii="Verdana" w:eastAsia="Times New Roman" w:hAnsi="Verdana" w:cs="ArialMT"/>
          <w:sz w:val="20"/>
          <w:szCs w:val="20"/>
          <w:lang w:val="en-GB" w:eastAsia="bg-BG"/>
        </w:rPr>
        <w:t>templates</w:t>
      </w:r>
      <w:r w:rsidRPr="004E3F4B">
        <w:rPr>
          <w:rFonts w:ascii="Verdana" w:eastAsia="Times New Roman" w:hAnsi="Verdana" w:cs="ArialMT"/>
          <w:sz w:val="20"/>
          <w:szCs w:val="20"/>
          <w:lang w:val="en-GB" w:eastAsia="bg-BG"/>
        </w:rPr>
        <w:t>, it shall enter into force 14 days after notification to the Beneficiary.</w:t>
      </w:r>
    </w:p>
    <w:p w14:paraId="6601E197" w14:textId="03C0DF62"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Art. 23. (1)</w:t>
      </w:r>
      <w:r w:rsidRPr="004E3F4B">
        <w:rPr>
          <w:rFonts w:ascii="Verdana" w:eastAsia="Times New Roman" w:hAnsi="Verdana" w:cs="ArialMT"/>
          <w:sz w:val="20"/>
          <w:szCs w:val="20"/>
          <w:lang w:val="en-GB" w:eastAsia="bg-BG"/>
        </w:rPr>
        <w:t xml:space="preserve"> The </w:t>
      </w:r>
      <w:r w:rsidR="008A14A6">
        <w:rPr>
          <w:rFonts w:ascii="Verdana" w:eastAsia="Times New Roman" w:hAnsi="Verdana" w:cs="ArialMT"/>
          <w:sz w:val="20"/>
          <w:szCs w:val="20"/>
          <w:lang w:val="en-GB" w:eastAsia="bg-BG"/>
        </w:rPr>
        <w:t>Programme</w:t>
      </w:r>
      <w:r w:rsidRPr="004E3F4B">
        <w:rPr>
          <w:rFonts w:ascii="Verdana" w:eastAsia="Times New Roman" w:hAnsi="Verdana" w:cs="ArialMT"/>
          <w:sz w:val="20"/>
          <w:szCs w:val="20"/>
          <w:lang w:val="en-GB" w:eastAsia="bg-BG"/>
        </w:rPr>
        <w:t xml:space="preserve"> Operator shall send notifications to the Beneficiary through the UMIS system, as applicable.</w:t>
      </w:r>
    </w:p>
    <w:p w14:paraId="7C9D8A81" w14:textId="4BB3D62D"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(2)</w:t>
      </w:r>
      <w:r w:rsidRPr="004E3F4B">
        <w:rPr>
          <w:rFonts w:ascii="Verdana" w:eastAsia="Times New Roman" w:hAnsi="Verdana" w:cs="ArialMT"/>
          <w:sz w:val="20"/>
          <w:szCs w:val="20"/>
          <w:lang w:val="en-GB" w:eastAsia="bg-BG"/>
        </w:rPr>
        <w:t xml:space="preserve"> </w:t>
      </w:r>
      <w:r w:rsidR="009F3BA0" w:rsidRPr="004E3F4B">
        <w:rPr>
          <w:rFonts w:ascii="Verdana" w:eastAsia="Times New Roman" w:hAnsi="Verdana" w:cs="ArialMT"/>
          <w:sz w:val="20"/>
          <w:szCs w:val="20"/>
          <w:lang w:val="en-GB" w:eastAsia="bg-BG"/>
        </w:rPr>
        <w:t>Any c</w:t>
      </w:r>
      <w:r w:rsidRPr="004E3F4B">
        <w:rPr>
          <w:rFonts w:ascii="Verdana" w:eastAsia="Times New Roman" w:hAnsi="Verdana" w:cs="ArialMT"/>
          <w:sz w:val="20"/>
          <w:szCs w:val="20"/>
          <w:lang w:val="en-GB" w:eastAsia="bg-BG"/>
        </w:rPr>
        <w:t xml:space="preserve">orrespondence relating to this </w:t>
      </w:r>
      <w:r w:rsidR="009F3BA0" w:rsidRPr="004E3F4B">
        <w:rPr>
          <w:rFonts w:ascii="Verdana" w:eastAsia="Times New Roman" w:hAnsi="Verdana" w:cs="ArialMT"/>
          <w:sz w:val="20"/>
          <w:szCs w:val="20"/>
          <w:lang w:val="en-GB" w:eastAsia="bg-BG"/>
        </w:rPr>
        <w:t>Contract</w:t>
      </w:r>
      <w:r w:rsidRPr="004E3F4B">
        <w:rPr>
          <w:rFonts w:ascii="Verdana" w:eastAsia="Times New Roman" w:hAnsi="Verdana" w:cs="ArialMT"/>
          <w:sz w:val="20"/>
          <w:szCs w:val="20"/>
          <w:lang w:val="en-GB" w:eastAsia="bg-BG"/>
        </w:rPr>
        <w:t xml:space="preserve"> </w:t>
      </w:r>
      <w:r w:rsidR="009F3BA0" w:rsidRPr="004E3F4B">
        <w:rPr>
          <w:rFonts w:ascii="Verdana" w:eastAsia="Times New Roman" w:hAnsi="Verdana" w:cs="ArialMT"/>
          <w:sz w:val="20"/>
          <w:szCs w:val="20"/>
          <w:lang w:val="en-GB" w:eastAsia="bg-BG"/>
        </w:rPr>
        <w:t>shall be made</w:t>
      </w:r>
      <w:r w:rsidRPr="004E3F4B">
        <w:rPr>
          <w:rFonts w:ascii="Verdana" w:eastAsia="Times New Roman" w:hAnsi="Verdana" w:cs="ArialMT"/>
          <w:sz w:val="20"/>
          <w:szCs w:val="20"/>
          <w:lang w:val="en-GB" w:eastAsia="bg-BG"/>
        </w:rPr>
        <w:t xml:space="preserve"> through the UMIS system, as applicable, and in other cases in writing and sent to the following addresses:</w:t>
      </w:r>
    </w:p>
    <w:p w14:paraId="0EE455E2" w14:textId="77777777" w:rsidR="009F3BA0" w:rsidRPr="004E3F4B" w:rsidRDefault="009F3BA0" w:rsidP="009F3BA0">
      <w:pPr>
        <w:spacing w:after="0"/>
        <w:ind w:firstLine="709"/>
        <w:jc w:val="both"/>
        <w:rPr>
          <w:rFonts w:ascii="Verdana" w:eastAsia="Times New Roman" w:hAnsi="Verdana" w:cs="ArialMT"/>
          <w:sz w:val="20"/>
          <w:szCs w:val="20"/>
          <w:u w:val="single"/>
          <w:lang w:val="en-GB" w:eastAsia="bg-BG"/>
        </w:rPr>
      </w:pPr>
    </w:p>
    <w:p w14:paraId="18807A70" w14:textId="19465825" w:rsidR="009F3BA0" w:rsidRPr="004E3F4B" w:rsidRDefault="009F3BA0" w:rsidP="009F3BA0">
      <w:pPr>
        <w:spacing w:after="0"/>
        <w:ind w:firstLine="709"/>
        <w:jc w:val="both"/>
        <w:rPr>
          <w:rFonts w:ascii="Verdana" w:eastAsia="Times New Roman" w:hAnsi="Verdana" w:cs="Times New Roman"/>
          <w:sz w:val="20"/>
          <w:szCs w:val="20"/>
          <w:u w:val="single"/>
          <w:lang w:val="en-GB"/>
        </w:rPr>
      </w:pPr>
      <w:r w:rsidRPr="004E3F4B">
        <w:rPr>
          <w:rFonts w:ascii="Verdana" w:eastAsia="Times New Roman" w:hAnsi="Verdana" w:cs="Times New Roman"/>
          <w:sz w:val="20"/>
          <w:szCs w:val="20"/>
          <w:u w:val="single"/>
          <w:lang w:val="en-GB"/>
        </w:rPr>
        <w:t xml:space="preserve">For the </w:t>
      </w:r>
      <w:r w:rsidR="008A14A6">
        <w:rPr>
          <w:rFonts w:ascii="Verdana" w:eastAsia="Times New Roman" w:hAnsi="Verdana" w:cs="Times New Roman"/>
          <w:sz w:val="20"/>
          <w:szCs w:val="20"/>
          <w:u w:val="single"/>
          <w:lang w:val="en-GB"/>
        </w:rPr>
        <w:t>Programme</w:t>
      </w:r>
      <w:r w:rsidRPr="004E3F4B">
        <w:rPr>
          <w:rFonts w:ascii="Verdana" w:eastAsia="Times New Roman" w:hAnsi="Verdana" w:cs="Times New Roman"/>
          <w:sz w:val="20"/>
          <w:szCs w:val="20"/>
          <w:u w:val="single"/>
          <w:lang w:val="en-GB"/>
        </w:rPr>
        <w:t xml:space="preserve"> Operator:</w:t>
      </w:r>
    </w:p>
    <w:p w14:paraId="13E5D955" w14:textId="7777777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Ministry of Energy</w:t>
      </w:r>
    </w:p>
    <w:p w14:paraId="73CF3FA8" w14:textId="01569448" w:rsidR="009F3BA0" w:rsidRPr="004E3F4B" w:rsidRDefault="006167CE" w:rsidP="009F3BA0">
      <w:pPr>
        <w:spacing w:after="0"/>
        <w:ind w:firstLine="709"/>
        <w:jc w:val="both"/>
        <w:rPr>
          <w:rFonts w:ascii="Verdana" w:eastAsia="Times New Roman" w:hAnsi="Verdana" w:cs="Times New Roman"/>
          <w:sz w:val="20"/>
          <w:szCs w:val="20"/>
          <w:lang w:val="en-GB"/>
        </w:rPr>
      </w:pPr>
      <w:r>
        <w:rPr>
          <w:rFonts w:ascii="Verdana" w:eastAsia="Times New Roman" w:hAnsi="Verdana" w:cs="Times New Roman"/>
          <w:sz w:val="20"/>
          <w:szCs w:val="20"/>
          <w:lang w:val="en-GB"/>
        </w:rPr>
        <w:t xml:space="preserve">Head of the </w:t>
      </w:r>
      <w:r w:rsidR="008A14A6">
        <w:rPr>
          <w:rFonts w:ascii="Verdana" w:eastAsia="Times New Roman" w:hAnsi="Verdana" w:cs="Times New Roman"/>
          <w:sz w:val="20"/>
          <w:szCs w:val="20"/>
          <w:lang w:val="en-GB"/>
        </w:rPr>
        <w:t>Programme</w:t>
      </w:r>
      <w:r w:rsidR="009F3BA0" w:rsidRPr="004E3F4B">
        <w:rPr>
          <w:rFonts w:ascii="Verdana" w:eastAsia="Times New Roman" w:hAnsi="Verdana" w:cs="Times New Roman"/>
          <w:sz w:val="20"/>
          <w:szCs w:val="20"/>
          <w:lang w:val="en-GB"/>
        </w:rPr>
        <w:t xml:space="preserve"> Operator</w:t>
      </w:r>
      <w:r>
        <w:rPr>
          <w:rFonts w:ascii="Verdana" w:eastAsia="Times New Roman" w:hAnsi="Verdana" w:cs="Times New Roman"/>
          <w:sz w:val="20"/>
          <w:szCs w:val="20"/>
          <w:lang w:val="en-GB"/>
        </w:rPr>
        <w:t xml:space="preserve"> for</w:t>
      </w:r>
      <w:r w:rsidR="009F3BA0" w:rsidRPr="004E3F4B">
        <w:rPr>
          <w:rFonts w:ascii="Verdana" w:eastAsia="Times New Roman" w:hAnsi="Verdana" w:cs="Times New Roman"/>
          <w:sz w:val="20"/>
          <w:szCs w:val="20"/>
          <w:lang w:val="en-GB"/>
        </w:rPr>
        <w:t xml:space="preserve"> </w:t>
      </w:r>
    </w:p>
    <w:p w14:paraId="5D980B18" w14:textId="7777777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the Renewable Energy, Energy </w:t>
      </w:r>
    </w:p>
    <w:p w14:paraId="70CA0F8E" w14:textId="71833664"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Efficiency and Energy Security </w:t>
      </w:r>
      <w:r w:rsidR="008A14A6">
        <w:rPr>
          <w:rFonts w:ascii="Verdana" w:eastAsia="Times New Roman" w:hAnsi="Verdana" w:cs="Times New Roman"/>
          <w:sz w:val="20"/>
          <w:szCs w:val="20"/>
          <w:lang w:val="en-GB"/>
        </w:rPr>
        <w:t>Programme</w:t>
      </w:r>
      <w:r w:rsidRPr="004E3F4B">
        <w:rPr>
          <w:rFonts w:ascii="Verdana" w:eastAsia="Times New Roman" w:hAnsi="Verdana" w:cs="Times New Roman"/>
          <w:sz w:val="20"/>
          <w:szCs w:val="20"/>
          <w:lang w:val="en-GB"/>
        </w:rPr>
        <w:t>,</w:t>
      </w:r>
    </w:p>
    <w:p w14:paraId="7AC79EC8" w14:textId="51CA88EC"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8, Triaditsa Str., </w:t>
      </w:r>
      <w:r w:rsidR="0075334B" w:rsidRPr="004E3F4B">
        <w:rPr>
          <w:rFonts w:ascii="Verdana" w:eastAsia="Times New Roman" w:hAnsi="Verdana" w:cs="Times New Roman"/>
          <w:sz w:val="20"/>
          <w:szCs w:val="20"/>
          <w:lang w:val="en-GB"/>
        </w:rPr>
        <w:t>10</w:t>
      </w:r>
      <w:r w:rsidR="0075334B">
        <w:rPr>
          <w:rFonts w:ascii="Verdana" w:eastAsia="Times New Roman" w:hAnsi="Verdana" w:cs="Times New Roman"/>
          <w:sz w:val="20"/>
          <w:szCs w:val="20"/>
          <w:lang w:val="en-GB"/>
        </w:rPr>
        <w:t xml:space="preserve">00 </w:t>
      </w:r>
      <w:r w:rsidRPr="004E3F4B">
        <w:rPr>
          <w:rFonts w:ascii="Verdana" w:eastAsia="Times New Roman" w:hAnsi="Verdana" w:cs="Times New Roman"/>
          <w:sz w:val="20"/>
          <w:szCs w:val="20"/>
          <w:lang w:val="en-GB"/>
        </w:rPr>
        <w:t xml:space="preserve">Sofia, </w:t>
      </w:r>
    </w:p>
    <w:p w14:paraId="2EBBD41A" w14:textId="230EC41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e-mail address </w:t>
      </w:r>
      <w:r w:rsidR="005A6F98" w:rsidRPr="000933D3">
        <w:rPr>
          <w:rFonts w:ascii="Verdana" w:eastAsia="Times New Roman" w:hAnsi="Verdana" w:cs="ArialMT"/>
          <w:sz w:val="20"/>
          <w:szCs w:val="20"/>
          <w:lang w:val="bg-BG" w:eastAsia="bg-BG"/>
        </w:rPr>
        <w:t>eeagrants@me.government.bg</w:t>
      </w:r>
    </w:p>
    <w:p w14:paraId="0DA37F89" w14:textId="77777777" w:rsidR="009F3BA0" w:rsidRPr="004E3F4B" w:rsidRDefault="009F3BA0" w:rsidP="00951B49">
      <w:pPr>
        <w:autoSpaceDE w:val="0"/>
        <w:autoSpaceDN w:val="0"/>
        <w:adjustRightInd w:val="0"/>
        <w:spacing w:after="0"/>
        <w:ind w:firstLine="709"/>
        <w:jc w:val="both"/>
        <w:rPr>
          <w:rFonts w:ascii="Verdana" w:eastAsia="Times New Roman" w:hAnsi="Verdana" w:cs="ArialMT"/>
          <w:sz w:val="20"/>
          <w:szCs w:val="20"/>
          <w:u w:val="single"/>
          <w:lang w:val="en-GB" w:eastAsia="bg-BG"/>
        </w:rPr>
      </w:pPr>
    </w:p>
    <w:p w14:paraId="09152E77" w14:textId="0621A65E" w:rsidR="00750BA8" w:rsidRPr="004E3F4B" w:rsidRDefault="009F3BA0" w:rsidP="00951B49">
      <w:pPr>
        <w:autoSpaceDE w:val="0"/>
        <w:autoSpaceDN w:val="0"/>
        <w:adjustRightInd w:val="0"/>
        <w:spacing w:after="0"/>
        <w:ind w:firstLine="709"/>
        <w:jc w:val="both"/>
        <w:rPr>
          <w:rFonts w:ascii="Verdana" w:eastAsia="Times New Roman" w:hAnsi="Verdana" w:cs="ArialMT"/>
          <w:sz w:val="20"/>
          <w:szCs w:val="20"/>
          <w:u w:val="single"/>
          <w:lang w:val="en-GB" w:eastAsia="bg-BG"/>
        </w:rPr>
      </w:pPr>
      <w:r w:rsidRPr="004E3F4B">
        <w:rPr>
          <w:rFonts w:ascii="Verdana" w:eastAsia="Times New Roman" w:hAnsi="Verdana" w:cs="ArialMT"/>
          <w:sz w:val="20"/>
          <w:szCs w:val="20"/>
          <w:u w:val="single"/>
          <w:lang w:val="en-GB" w:eastAsia="bg-BG"/>
        </w:rPr>
        <w:t>For the Beneficiary:</w:t>
      </w:r>
    </w:p>
    <w:p w14:paraId="0CA43E8F" w14:textId="77777777" w:rsidR="00750BA8" w:rsidRPr="004E3F4B" w:rsidRDefault="00750BA8" w:rsidP="00951B49">
      <w:pPr>
        <w:spacing w:after="0"/>
        <w:ind w:firstLine="709"/>
        <w:jc w:val="both"/>
        <w:rPr>
          <w:rFonts w:ascii="Verdana" w:eastAsia="Times New Roman" w:hAnsi="Verdana" w:cs="ArialMT"/>
          <w:sz w:val="20"/>
          <w:szCs w:val="20"/>
          <w:lang w:val="en-GB"/>
        </w:rPr>
      </w:pPr>
      <w:r w:rsidRPr="004E3F4B">
        <w:rPr>
          <w:rFonts w:ascii="Verdana" w:eastAsia="Times New Roman" w:hAnsi="Verdana" w:cs="ArialMT"/>
          <w:sz w:val="20"/>
          <w:szCs w:val="20"/>
          <w:lang w:val="en-GB"/>
        </w:rPr>
        <w:t>………………………………</w:t>
      </w:r>
      <w:r w:rsidR="00247C76" w:rsidRPr="004E3F4B">
        <w:rPr>
          <w:rFonts w:ascii="Verdana" w:eastAsia="Times New Roman" w:hAnsi="Verdana" w:cs="ArialMT"/>
          <w:sz w:val="20"/>
          <w:szCs w:val="20"/>
          <w:lang w:val="en-GB"/>
        </w:rPr>
        <w:t>…</w:t>
      </w:r>
    </w:p>
    <w:p w14:paraId="277EA3B3" w14:textId="088567FF"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b/>
          <w:bCs/>
          <w:sz w:val="20"/>
          <w:szCs w:val="20"/>
          <w:lang w:val="en-GB"/>
        </w:rPr>
        <w:t>Art. 24.</w:t>
      </w:r>
      <w:r w:rsidRPr="004E3F4B">
        <w:rPr>
          <w:rFonts w:ascii="Verdana" w:eastAsia="Times New Roman" w:hAnsi="Verdana" w:cs="Times New Roman"/>
          <w:sz w:val="20"/>
          <w:szCs w:val="20"/>
          <w:lang w:val="en-GB"/>
        </w:rPr>
        <w:t xml:space="preserve"> In the event of non-compliance between the provisions of the Contract and those of the Appendices, the provisions of the Contract shall prevail. In the event of a discrepancy between the provisions of the General Terms and Conditions and those of the other Appendix, the General Terms and Conditions shall prevail. </w:t>
      </w:r>
    </w:p>
    <w:p w14:paraId="405AC479" w14:textId="69589D7E"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b/>
          <w:bCs/>
          <w:sz w:val="20"/>
          <w:szCs w:val="20"/>
          <w:lang w:val="en-GB"/>
        </w:rPr>
        <w:t>Art. 25.</w:t>
      </w:r>
      <w:r w:rsidRPr="004E3F4B">
        <w:rPr>
          <w:rFonts w:ascii="Verdana" w:eastAsia="Times New Roman" w:hAnsi="Verdana" w:cs="Times New Roman"/>
          <w:sz w:val="20"/>
          <w:szCs w:val="20"/>
          <w:lang w:val="en-GB"/>
        </w:rPr>
        <w:t xml:space="preserve"> For matters not covered by this Contract, the provisions and requirements of the regulations referred to in Art. 6 shall apply.</w:t>
      </w:r>
    </w:p>
    <w:p w14:paraId="75302381" w14:textId="77777777"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p>
    <w:p w14:paraId="5A0B4659" w14:textId="00F3599D"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This Contract is drawn up in two (2) originals in Bulgarian and two (2) originals in English, one for the </w:t>
      </w:r>
      <w:r w:rsidR="008A14A6">
        <w:rPr>
          <w:rFonts w:ascii="Verdana" w:eastAsia="Times New Roman" w:hAnsi="Verdana" w:cs="Times New Roman"/>
          <w:sz w:val="20"/>
          <w:szCs w:val="20"/>
          <w:lang w:val="en-GB"/>
        </w:rPr>
        <w:t>Programme</w:t>
      </w:r>
      <w:r w:rsidRPr="004E3F4B">
        <w:rPr>
          <w:rFonts w:ascii="Verdana" w:eastAsia="Times New Roman" w:hAnsi="Verdana" w:cs="Times New Roman"/>
          <w:sz w:val="20"/>
          <w:szCs w:val="20"/>
          <w:lang w:val="en-GB"/>
        </w:rPr>
        <w:t xml:space="preserve"> Operator and the Beneficiary. In case of inconsistency between the two languages, the </w:t>
      </w:r>
      <w:r w:rsidR="005A6F98">
        <w:rPr>
          <w:rFonts w:ascii="Verdana" w:eastAsia="Times New Roman" w:hAnsi="Verdana" w:cs="Times New Roman"/>
          <w:sz w:val="20"/>
          <w:szCs w:val="20"/>
          <w:lang w:val="en-GB"/>
        </w:rPr>
        <w:t>Bulgarian</w:t>
      </w:r>
      <w:r w:rsidR="005A6F98" w:rsidRPr="004E3F4B">
        <w:rPr>
          <w:rFonts w:ascii="Verdana" w:eastAsia="Times New Roman" w:hAnsi="Verdana" w:cs="Times New Roman"/>
          <w:sz w:val="20"/>
          <w:szCs w:val="20"/>
          <w:lang w:val="en-GB"/>
        </w:rPr>
        <w:t xml:space="preserve"> </w:t>
      </w:r>
      <w:r w:rsidRPr="004E3F4B">
        <w:rPr>
          <w:rFonts w:ascii="Verdana" w:eastAsia="Times New Roman" w:hAnsi="Verdana" w:cs="Times New Roman"/>
          <w:sz w:val="20"/>
          <w:szCs w:val="20"/>
          <w:lang w:val="en-GB"/>
        </w:rPr>
        <w:t>language shall be the leading language.</w:t>
      </w:r>
    </w:p>
    <w:p w14:paraId="32B62880" w14:textId="77777777" w:rsidR="00750BA8" w:rsidRPr="004E3F4B" w:rsidRDefault="00750BA8" w:rsidP="00614B4C">
      <w:pPr>
        <w:spacing w:after="0"/>
        <w:ind w:left="567"/>
        <w:contextualSpacing/>
        <w:jc w:val="both"/>
        <w:rPr>
          <w:rFonts w:ascii="Verdana" w:eastAsia="Times New Roman" w:hAnsi="Verdana" w:cs="Times New Roman"/>
          <w:sz w:val="20"/>
          <w:szCs w:val="20"/>
          <w:lang w:val="en-GB"/>
        </w:rPr>
      </w:pPr>
    </w:p>
    <w:p w14:paraId="0D406137" w14:textId="38C1C9A2" w:rsidR="009F3BA0" w:rsidRPr="004E3F4B" w:rsidRDefault="009F3BA0" w:rsidP="009F3BA0">
      <w:pPr>
        <w:tabs>
          <w:tab w:val="left" w:pos="2160"/>
        </w:tabs>
        <w:suppressAutoHyphens/>
        <w:spacing w:after="0"/>
        <w:jc w:val="both"/>
        <w:rPr>
          <w:rFonts w:ascii="Verdana" w:eastAsia="Calibri" w:hAnsi="Verdana" w:cs="Times New Roman"/>
          <w:b/>
          <w:sz w:val="20"/>
          <w:szCs w:val="20"/>
          <w:lang w:val="en-GB" w:eastAsia="ar-SA"/>
        </w:rPr>
      </w:pPr>
      <w:r w:rsidRPr="004E3F4B">
        <w:rPr>
          <w:rFonts w:ascii="Verdana" w:eastAsia="Calibri" w:hAnsi="Verdana" w:cs="Times New Roman"/>
          <w:b/>
          <w:sz w:val="20"/>
          <w:szCs w:val="20"/>
          <w:lang w:val="en-GB" w:eastAsia="ar-SA"/>
        </w:rPr>
        <w:t>Appendices integral part of this contract:</w:t>
      </w:r>
    </w:p>
    <w:p w14:paraId="70F806E0" w14:textId="248DC03C" w:rsidR="0075334B" w:rsidRPr="006D6461" w:rsidRDefault="0075334B" w:rsidP="003901E8">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Application Guidelines under an Open </w:t>
      </w:r>
      <w:r w:rsidR="006D7225" w:rsidRPr="006D6461">
        <w:rPr>
          <w:rFonts w:ascii="Verdana" w:eastAsia="Calibri" w:hAnsi="Verdana" w:cs="Times New Roman"/>
          <w:bCs/>
          <w:sz w:val="20"/>
          <w:szCs w:val="20"/>
          <w:lang w:val="en-GB" w:eastAsia="ar-SA"/>
        </w:rPr>
        <w:t>call</w:t>
      </w:r>
      <w:r w:rsidRPr="006D6461">
        <w:rPr>
          <w:rFonts w:ascii="Verdana" w:eastAsia="Calibri" w:hAnsi="Verdana" w:cs="Times New Roman"/>
          <w:bCs/>
          <w:sz w:val="20"/>
          <w:szCs w:val="20"/>
          <w:lang w:val="en-GB" w:eastAsia="ar-SA"/>
        </w:rPr>
        <w:t xml:space="preserve"> </w:t>
      </w:r>
      <w:r w:rsidR="003901E8" w:rsidRPr="003901E8">
        <w:rPr>
          <w:rFonts w:ascii="Verdana" w:eastAsia="Calibri" w:hAnsi="Verdana" w:cs="Times New Roman"/>
          <w:bCs/>
          <w:sz w:val="20"/>
          <w:szCs w:val="20"/>
          <w:lang w:val="en-GB" w:eastAsia="ar-SA"/>
        </w:rPr>
        <w:t>“Use of geothermal energy for heating or for heating &amp; cooling in state or municipal buildings”</w:t>
      </w:r>
    </w:p>
    <w:p w14:paraId="79DE2C6E" w14:textId="3E3664D6"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General Terms and Conditions</w:t>
      </w:r>
    </w:p>
    <w:p w14:paraId="5B5B73AB" w14:textId="47C72CA9"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Project proposal</w:t>
      </w:r>
    </w:p>
    <w:p w14:paraId="3934F648" w14:textId="06CF0C51"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lastRenderedPageBreak/>
        <w:t>Partnership Agreement (if applicable)</w:t>
      </w:r>
      <w:r w:rsidR="002D5AF2" w:rsidRPr="006D6461">
        <w:rPr>
          <w:rFonts w:ascii="Verdana" w:eastAsia="Calibri" w:hAnsi="Verdana" w:cs="Times New Roman"/>
          <w:bCs/>
          <w:sz w:val="20"/>
          <w:szCs w:val="20"/>
          <w:lang w:val="en-GB" w:eastAsia="ar-SA"/>
        </w:rPr>
        <w:t xml:space="preserve"> (Appendix O to the Guidelines)</w:t>
      </w:r>
    </w:p>
    <w:p w14:paraId="3FD90225" w14:textId="50182198"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Declaration of absence / presence of double funding</w:t>
      </w:r>
      <w:r w:rsidR="002D5AF2" w:rsidRPr="006D6461">
        <w:rPr>
          <w:rFonts w:ascii="Verdana" w:eastAsia="Calibri" w:hAnsi="Verdana" w:cs="Times New Roman"/>
          <w:bCs/>
          <w:sz w:val="20"/>
          <w:szCs w:val="20"/>
          <w:lang w:val="en-GB" w:eastAsia="ar-SA"/>
        </w:rPr>
        <w:t xml:space="preserve"> (Appendix N to the Guidelines)</w:t>
      </w:r>
    </w:p>
    <w:p w14:paraId="0334250E" w14:textId="1CF35346" w:rsidR="009F3BA0" w:rsidRPr="006D6461" w:rsidRDefault="006D7225"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Declaration for de minimis and </w:t>
      </w:r>
      <w:r w:rsidR="009F3BA0" w:rsidRPr="006D6461">
        <w:rPr>
          <w:rFonts w:ascii="Verdana" w:eastAsia="Calibri" w:hAnsi="Verdana" w:cs="Times New Roman"/>
          <w:bCs/>
          <w:sz w:val="20"/>
          <w:szCs w:val="20"/>
          <w:lang w:val="en-GB" w:eastAsia="ar-SA"/>
        </w:rPr>
        <w:t xml:space="preserve">State </w:t>
      </w:r>
      <w:r w:rsidRPr="006D6461">
        <w:rPr>
          <w:rFonts w:ascii="Verdana" w:eastAsia="Calibri" w:hAnsi="Verdana" w:cs="Times New Roman"/>
          <w:bCs/>
          <w:sz w:val="20"/>
          <w:szCs w:val="20"/>
          <w:lang w:val="en-GB" w:eastAsia="ar-SA"/>
        </w:rPr>
        <w:t xml:space="preserve">aid </w:t>
      </w:r>
      <w:r w:rsidR="009F3BA0" w:rsidRPr="006D6461">
        <w:rPr>
          <w:rFonts w:ascii="Verdana" w:eastAsia="Calibri" w:hAnsi="Verdana" w:cs="Times New Roman"/>
          <w:bCs/>
          <w:sz w:val="20"/>
          <w:szCs w:val="20"/>
          <w:lang w:val="en-GB" w:eastAsia="ar-SA"/>
        </w:rPr>
        <w:t xml:space="preserve"> (if applicable)</w:t>
      </w:r>
      <w:r w:rsidR="002D5AF2" w:rsidRPr="006D6461">
        <w:rPr>
          <w:rFonts w:ascii="Verdana" w:eastAsia="Calibri" w:hAnsi="Verdana" w:cs="Times New Roman"/>
          <w:bCs/>
          <w:sz w:val="20"/>
          <w:szCs w:val="20"/>
          <w:lang w:val="en-GB" w:eastAsia="ar-SA"/>
        </w:rPr>
        <w:t xml:space="preserve"> (Appendix M to the Guidelines)</w:t>
      </w:r>
    </w:p>
    <w:p w14:paraId="027E34E0" w14:textId="3DCE780D"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8.</w:t>
      </w:r>
      <w:r w:rsidR="009F3BA0" w:rsidRPr="006D6461">
        <w:rPr>
          <w:rFonts w:ascii="Verdana" w:eastAsia="Calibri" w:hAnsi="Verdana" w:cs="Times New Roman"/>
          <w:bCs/>
          <w:sz w:val="20"/>
          <w:szCs w:val="20"/>
          <w:lang w:val="en-GB" w:eastAsia="ar-SA"/>
        </w:rPr>
        <w:t xml:space="preserve"> </w:t>
      </w:r>
      <w:r w:rsidR="006D7225" w:rsidRPr="006D6461">
        <w:rPr>
          <w:rFonts w:ascii="Verdana" w:eastAsia="Calibri" w:hAnsi="Verdana" w:cs="Times New Roman"/>
          <w:bCs/>
          <w:sz w:val="20"/>
          <w:szCs w:val="20"/>
          <w:lang w:val="en-GB" w:eastAsia="ar-SA"/>
        </w:rPr>
        <w:t xml:space="preserve">Declaration </w:t>
      </w:r>
      <w:r w:rsidR="009F3BA0" w:rsidRPr="006D6461">
        <w:rPr>
          <w:rFonts w:ascii="Verdana" w:eastAsia="Calibri" w:hAnsi="Verdana" w:cs="Times New Roman"/>
          <w:bCs/>
          <w:sz w:val="20"/>
          <w:szCs w:val="20"/>
          <w:lang w:val="en-GB" w:eastAsia="ar-SA"/>
        </w:rPr>
        <w:t>of Irregularity and Fraud Definitions</w:t>
      </w:r>
      <w:r w:rsidRPr="006D6461">
        <w:rPr>
          <w:rFonts w:ascii="Verdana" w:eastAsia="Calibri" w:hAnsi="Verdana" w:cs="Times New Roman"/>
          <w:bCs/>
          <w:sz w:val="20"/>
          <w:szCs w:val="20"/>
          <w:lang w:val="en-GB" w:eastAsia="ar-SA"/>
        </w:rPr>
        <w:t xml:space="preserve"> (Appendix E to the Guidelines)</w:t>
      </w:r>
    </w:p>
    <w:p w14:paraId="3EBF1DFD" w14:textId="34E05979"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9. </w:t>
      </w:r>
      <w:r w:rsidR="006D7225" w:rsidRPr="006D6461">
        <w:rPr>
          <w:rFonts w:ascii="Verdana" w:eastAsia="Calibri" w:hAnsi="Verdana" w:cs="Times New Roman"/>
          <w:bCs/>
          <w:sz w:val="20"/>
          <w:szCs w:val="20"/>
          <w:lang w:val="en-GB" w:eastAsia="ar-SA"/>
        </w:rPr>
        <w:t xml:space="preserve">Declaration </w:t>
      </w:r>
      <w:r w:rsidR="009F3BA0" w:rsidRPr="006D6461">
        <w:rPr>
          <w:rFonts w:ascii="Verdana" w:eastAsia="Calibri" w:hAnsi="Verdana" w:cs="Times New Roman"/>
          <w:bCs/>
          <w:sz w:val="20"/>
          <w:szCs w:val="20"/>
          <w:lang w:val="en-GB" w:eastAsia="ar-SA"/>
        </w:rPr>
        <w:t>on VAT status</w:t>
      </w:r>
      <w:r w:rsidRPr="006D6461">
        <w:rPr>
          <w:rFonts w:ascii="Verdana" w:eastAsia="Calibri" w:hAnsi="Verdana" w:cs="Times New Roman"/>
          <w:bCs/>
          <w:sz w:val="20"/>
          <w:szCs w:val="20"/>
          <w:lang w:val="en-GB" w:eastAsia="ar-SA"/>
        </w:rPr>
        <w:t xml:space="preserve"> (Appendix J to the Guidelines)</w:t>
      </w:r>
    </w:p>
    <w:p w14:paraId="3C000561" w14:textId="5D53158B" w:rsidR="002D5AF2"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10. Application for providing the project’s team leader a profile with access to UMIS (Appendix R to the Guidelines)</w:t>
      </w:r>
    </w:p>
    <w:p w14:paraId="1F0D9B89" w14:textId="77777777" w:rsidR="002D5AF2"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11. Application for providing to the beneficiary’s experts a profile with access to UMIS (Appendix S to the Guidelines)</w:t>
      </w:r>
    </w:p>
    <w:p w14:paraId="53E5D78D" w14:textId="3C4CB2E3"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12. </w:t>
      </w:r>
      <w:r w:rsidR="009F3BA0" w:rsidRPr="006D6461">
        <w:rPr>
          <w:rFonts w:ascii="Verdana" w:eastAsia="Calibri" w:hAnsi="Verdana" w:cs="Times New Roman"/>
          <w:bCs/>
          <w:sz w:val="20"/>
          <w:szCs w:val="20"/>
          <w:lang w:val="en-GB" w:eastAsia="ar-SA"/>
        </w:rPr>
        <w:t>Power of Attorney or other Authorization Document (if applicable)</w:t>
      </w:r>
    </w:p>
    <w:p w14:paraId="484B3DFC" w14:textId="77777777" w:rsidR="00750BA8" w:rsidRPr="004E3F4B" w:rsidRDefault="00750BA8" w:rsidP="00750BA8">
      <w:pPr>
        <w:tabs>
          <w:tab w:val="left" w:pos="1800"/>
        </w:tabs>
        <w:suppressAutoHyphens/>
        <w:spacing w:after="240" w:line="360" w:lineRule="auto"/>
        <w:rPr>
          <w:rFonts w:ascii="Verdana" w:eastAsia="Calibri" w:hAnsi="Verdana" w:cs="Times New Roman"/>
          <w:sz w:val="20"/>
          <w:szCs w:val="20"/>
          <w:lang w:val="en-GB" w:eastAsia="ar-SA"/>
        </w:rPr>
      </w:pPr>
    </w:p>
    <w:tbl>
      <w:tblPr>
        <w:tblpPr w:leftFromText="180" w:rightFromText="180" w:vertAnchor="text" w:horzAnchor="margin" w:tblpY="98"/>
        <w:tblW w:w="9873" w:type="dxa"/>
        <w:tblLayout w:type="fixed"/>
        <w:tblLook w:val="0000" w:firstRow="0" w:lastRow="0" w:firstColumn="0" w:lastColumn="0" w:noHBand="0" w:noVBand="0"/>
      </w:tblPr>
      <w:tblGrid>
        <w:gridCol w:w="9873"/>
      </w:tblGrid>
      <w:tr w:rsidR="00750BA8" w:rsidRPr="004E3F4B" w14:paraId="5FF3DF0D" w14:textId="77777777" w:rsidTr="009710E7">
        <w:trPr>
          <w:trHeight w:val="2743"/>
        </w:trPr>
        <w:tc>
          <w:tcPr>
            <w:tcW w:w="9873" w:type="dxa"/>
          </w:tcPr>
          <w:tbl>
            <w:tblPr>
              <w:tblW w:w="9528" w:type="dxa"/>
              <w:tblLayout w:type="fixed"/>
              <w:tblLook w:val="0000" w:firstRow="0" w:lastRow="0" w:firstColumn="0" w:lastColumn="0" w:noHBand="0" w:noVBand="0"/>
            </w:tblPr>
            <w:tblGrid>
              <w:gridCol w:w="4336"/>
              <w:gridCol w:w="5192"/>
            </w:tblGrid>
            <w:tr w:rsidR="00750BA8" w:rsidRPr="004E3F4B" w14:paraId="0BE94005" w14:textId="77777777" w:rsidTr="009710E7">
              <w:trPr>
                <w:trHeight w:val="247"/>
              </w:trPr>
              <w:tc>
                <w:tcPr>
                  <w:tcW w:w="4336" w:type="dxa"/>
                </w:tcPr>
                <w:p w14:paraId="0995CE55" w14:textId="69726C7C"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For the Beneficiary</w:t>
                  </w:r>
                  <w:r w:rsidR="00750BA8" w:rsidRPr="004E3F4B">
                    <w:rPr>
                      <w:rFonts w:ascii="Verdana" w:eastAsia="Times New Roman" w:hAnsi="Verdana" w:cs="Times New Roman"/>
                      <w:b/>
                      <w:sz w:val="20"/>
                      <w:szCs w:val="20"/>
                      <w:lang w:val="en-GB"/>
                    </w:rPr>
                    <w:t>:</w:t>
                  </w:r>
                </w:p>
              </w:tc>
              <w:tc>
                <w:tcPr>
                  <w:tcW w:w="5192" w:type="dxa"/>
                </w:tcPr>
                <w:p w14:paraId="531947ED" w14:textId="65777977"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 xml:space="preserve">For the </w:t>
                  </w:r>
                  <w:r w:rsidR="008A14A6">
                    <w:rPr>
                      <w:rFonts w:ascii="Verdana" w:eastAsia="Times New Roman" w:hAnsi="Verdana" w:cs="Times New Roman"/>
                      <w:b/>
                      <w:sz w:val="20"/>
                      <w:szCs w:val="20"/>
                      <w:lang w:val="en-GB"/>
                    </w:rPr>
                    <w:t>Programme</w:t>
                  </w:r>
                  <w:r w:rsidRPr="004E3F4B">
                    <w:rPr>
                      <w:rFonts w:ascii="Verdana" w:eastAsia="Times New Roman" w:hAnsi="Verdana" w:cs="Times New Roman"/>
                      <w:b/>
                      <w:sz w:val="20"/>
                      <w:szCs w:val="20"/>
                      <w:lang w:val="en-GB"/>
                    </w:rPr>
                    <w:t xml:space="preserve"> Operator</w:t>
                  </w:r>
                  <w:r w:rsidR="00750BA8" w:rsidRPr="004E3F4B">
                    <w:rPr>
                      <w:rFonts w:ascii="Verdana" w:eastAsia="Times New Roman" w:hAnsi="Verdana" w:cs="Times New Roman"/>
                      <w:b/>
                      <w:sz w:val="20"/>
                      <w:szCs w:val="20"/>
                      <w:lang w:val="en-GB"/>
                    </w:rPr>
                    <w:t xml:space="preserve">: </w:t>
                  </w:r>
                </w:p>
              </w:tc>
            </w:tr>
            <w:tr w:rsidR="00750BA8" w:rsidRPr="004E3F4B" w14:paraId="2F5706BE" w14:textId="77777777" w:rsidTr="009710E7">
              <w:trPr>
                <w:trHeight w:val="458"/>
              </w:trPr>
              <w:tc>
                <w:tcPr>
                  <w:tcW w:w="4336" w:type="dxa"/>
                </w:tcPr>
                <w:p w14:paraId="0E49A908" w14:textId="591C695A"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p>
              </w:tc>
              <w:tc>
                <w:tcPr>
                  <w:tcW w:w="5192" w:type="dxa"/>
                </w:tcPr>
                <w:p w14:paraId="3AE647A3" w14:textId="325CC526"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416F5CF7" w14:textId="77777777" w:rsidTr="009710E7">
              <w:trPr>
                <w:trHeight w:val="513"/>
              </w:trPr>
              <w:tc>
                <w:tcPr>
                  <w:tcW w:w="4336" w:type="dxa"/>
                </w:tcPr>
                <w:p w14:paraId="7C6F9A5F" w14:textId="56E70B71"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p>
              </w:tc>
              <w:tc>
                <w:tcPr>
                  <w:tcW w:w="5192" w:type="dxa"/>
                </w:tcPr>
                <w:p w14:paraId="7E8EA57B" w14:textId="78AEC603"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0F351CA2" w14:textId="77777777" w:rsidTr="009710E7">
              <w:trPr>
                <w:trHeight w:val="397"/>
              </w:trPr>
              <w:tc>
                <w:tcPr>
                  <w:tcW w:w="4336" w:type="dxa"/>
                </w:tcPr>
                <w:p w14:paraId="1CB44B5F" w14:textId="728A1B0B"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c>
                <w:tcPr>
                  <w:tcW w:w="5192" w:type="dxa"/>
                </w:tcPr>
                <w:p w14:paraId="4BBC3B20" w14:textId="7FF731DF"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73C6C006" w14:textId="77777777" w:rsidTr="009710E7">
              <w:trPr>
                <w:trHeight w:val="260"/>
              </w:trPr>
              <w:tc>
                <w:tcPr>
                  <w:tcW w:w="4336" w:type="dxa"/>
                </w:tcPr>
                <w:p w14:paraId="03983CCF" w14:textId="3F55DD22"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 xml:space="preserve">: </w:t>
                  </w:r>
                </w:p>
              </w:tc>
              <w:tc>
                <w:tcPr>
                  <w:tcW w:w="5192" w:type="dxa"/>
                </w:tcPr>
                <w:p w14:paraId="02618F65" w14:textId="1B5DD7E2"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eastAsia="bg-BG"/>
                    </w:rPr>
                  </w:pPr>
                  <w:r w:rsidRPr="004E3F4B">
                    <w:rPr>
                      <w:rFonts w:ascii="Verdana" w:eastAsia="Times New Roman" w:hAnsi="Verdana" w:cs="Times New Roman"/>
                      <w:b/>
                      <w:sz w:val="20"/>
                      <w:szCs w:val="20"/>
                      <w:lang w:val="en-GB" w:eastAsia="bg-BG"/>
                    </w:rPr>
                    <w:t>Date</w:t>
                  </w:r>
                  <w:r w:rsidR="00750BA8" w:rsidRPr="004E3F4B">
                    <w:rPr>
                      <w:rFonts w:ascii="Verdana" w:eastAsia="Times New Roman" w:hAnsi="Verdana" w:cs="Times New Roman"/>
                      <w:b/>
                      <w:sz w:val="20"/>
                      <w:szCs w:val="20"/>
                      <w:lang w:val="en-GB" w:eastAsia="bg-BG"/>
                    </w:rPr>
                    <w:t>:</w:t>
                  </w:r>
                </w:p>
              </w:tc>
            </w:tr>
          </w:tbl>
          <w:p w14:paraId="2AC19813" w14:textId="77777777" w:rsidR="00750BA8" w:rsidRPr="004E3F4B" w:rsidRDefault="00750BA8" w:rsidP="00750BA8">
            <w:pPr>
              <w:spacing w:before="120" w:after="120" w:line="360" w:lineRule="auto"/>
              <w:jc w:val="both"/>
              <w:rPr>
                <w:rFonts w:ascii="Verdana" w:eastAsia="Times New Roman" w:hAnsi="Verdana" w:cs="Times New Roman"/>
                <w:b/>
                <w:sz w:val="20"/>
                <w:szCs w:val="20"/>
                <w:lang w:val="en-GB"/>
              </w:rPr>
            </w:pPr>
          </w:p>
        </w:tc>
      </w:tr>
    </w:tbl>
    <w:p w14:paraId="29C0E0DF" w14:textId="77777777" w:rsidR="00750BA8" w:rsidRPr="004E3F4B" w:rsidRDefault="00750BA8" w:rsidP="00750BA8">
      <w:pPr>
        <w:suppressAutoHyphens/>
        <w:spacing w:after="0" w:line="360" w:lineRule="auto"/>
        <w:jc w:val="both"/>
        <w:rPr>
          <w:rFonts w:ascii="Verdana" w:eastAsia="Calibri" w:hAnsi="Verdana" w:cs="Times New Roman"/>
          <w:sz w:val="20"/>
          <w:szCs w:val="20"/>
          <w:lang w:val="en-GB" w:eastAsia="ar-SA"/>
        </w:rPr>
      </w:pPr>
    </w:p>
    <w:p w14:paraId="677F9B1C" w14:textId="2EAC9350" w:rsidR="00750BA8" w:rsidRPr="004E3F4B" w:rsidRDefault="00CF5C52" w:rsidP="005E6277">
      <w:pPr>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w:t>
      </w:r>
      <w:r w:rsidR="005E6277" w:rsidRPr="004E3F4B">
        <w:rPr>
          <w:rFonts w:ascii="Verdana" w:eastAsia="Calibri" w:hAnsi="Verdana" w:cs="Times New Roman"/>
          <w:i/>
          <w:sz w:val="20"/>
          <w:szCs w:val="20"/>
          <w:lang w:val="en-GB" w:eastAsia="ar-SA"/>
        </w:rPr>
        <w:t>only for budget organizations</w:t>
      </w:r>
      <w:r w:rsidRPr="004E3F4B">
        <w:rPr>
          <w:rFonts w:ascii="Verdana" w:eastAsia="Calibri" w:hAnsi="Verdana" w:cs="Times New Roman"/>
          <w:i/>
          <w:sz w:val="20"/>
          <w:szCs w:val="20"/>
          <w:lang w:val="en-GB" w:eastAsia="ar-SA"/>
        </w:rPr>
        <w:t>]</w:t>
      </w:r>
      <w:r w:rsidR="00750BA8" w:rsidRPr="004E3F4B">
        <w:rPr>
          <w:rFonts w:ascii="Verdana" w:eastAsia="Calibri" w:hAnsi="Verdana" w:cs="Times New Roman"/>
          <w:i/>
          <w:sz w:val="20"/>
          <w:szCs w:val="20"/>
          <w:lang w:val="en-GB" w:eastAsia="ar-SA"/>
        </w:rPr>
        <w:t>:</w:t>
      </w:r>
    </w:p>
    <w:p w14:paraId="256E61AE" w14:textId="2F1F3602" w:rsidR="00750BA8" w:rsidRPr="004E3F4B" w:rsidRDefault="009F3BA0" w:rsidP="005E6277">
      <w:pPr>
        <w:tabs>
          <w:tab w:val="left" w:pos="4536"/>
        </w:tabs>
        <w:suppressAutoHyphens/>
        <w:spacing w:after="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p>
    <w:p w14:paraId="16A62841" w14:textId="77777777" w:rsidR="00750BA8" w:rsidRPr="004E3F4B" w:rsidRDefault="00750BA8" w:rsidP="005E6277">
      <w:pPr>
        <w:suppressAutoHyphens/>
        <w:spacing w:after="0" w:line="360" w:lineRule="auto"/>
        <w:ind w:left="142"/>
        <w:jc w:val="both"/>
        <w:rPr>
          <w:rFonts w:ascii="Verdana" w:eastAsia="Times New Roman" w:hAnsi="Verdana" w:cs="Times New Roman"/>
          <w:b/>
          <w:sz w:val="20"/>
          <w:szCs w:val="20"/>
          <w:lang w:val="en-GB"/>
        </w:rPr>
      </w:pPr>
    </w:p>
    <w:p w14:paraId="7F63097F" w14:textId="6CD4EA8A" w:rsidR="00750BA8" w:rsidRPr="004E3F4B" w:rsidRDefault="005E6277" w:rsidP="005E6277">
      <w:pPr>
        <w:tabs>
          <w:tab w:val="left" w:pos="4536"/>
        </w:tabs>
        <w:spacing w:before="120" w:after="12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p>
    <w:p w14:paraId="15703CB5" w14:textId="02A00135" w:rsidR="00750BA8" w:rsidRPr="004E3F4B" w:rsidRDefault="005E6277" w:rsidP="005E6277">
      <w:pPr>
        <w:tabs>
          <w:tab w:val="left" w:pos="4536"/>
        </w:tabs>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person</w:t>
      </w:r>
      <w:r w:rsidR="00750BA8" w:rsidRPr="004E3F4B">
        <w:rPr>
          <w:rFonts w:ascii="Verdana" w:eastAsia="Calibri" w:hAnsi="Verdana" w:cs="Times New Roman"/>
          <w:i/>
          <w:sz w:val="20"/>
          <w:szCs w:val="20"/>
          <w:lang w:val="en-GB" w:eastAsia="ar-SA"/>
        </w:rPr>
        <w:t xml:space="preserve"> (</w:t>
      </w:r>
      <w:r w:rsidRPr="004E3F4B">
        <w:rPr>
          <w:rFonts w:ascii="Verdana" w:eastAsia="Calibri" w:hAnsi="Verdana" w:cs="Times New Roman"/>
          <w:i/>
          <w:sz w:val="20"/>
          <w:szCs w:val="20"/>
          <w:lang w:val="en-GB" w:eastAsia="ar-SA"/>
        </w:rPr>
        <w:t>persons</w:t>
      </w:r>
      <w:r w:rsidR="00750BA8" w:rsidRPr="004E3F4B">
        <w:rPr>
          <w:rFonts w:ascii="Verdana" w:eastAsia="Calibri" w:hAnsi="Verdana" w:cs="Times New Roman"/>
          <w:i/>
          <w:sz w:val="20"/>
          <w:szCs w:val="20"/>
          <w:lang w:val="en-GB" w:eastAsia="ar-SA"/>
        </w:rPr>
        <w:t>)</w:t>
      </w:r>
      <w:r w:rsidR="00750BA8" w:rsidRPr="004E3F4B">
        <w:rPr>
          <w:rFonts w:ascii="Verdana" w:eastAsia="Calibri" w:hAnsi="Verdana" w:cs="Times New Roman"/>
          <w:i/>
          <w:sz w:val="20"/>
          <w:szCs w:val="20"/>
          <w:lang w:val="en-GB" w:eastAsia="ar-SA"/>
        </w:rPr>
        <w:tab/>
      </w:r>
      <w:r w:rsidRPr="004E3F4B">
        <w:rPr>
          <w:rFonts w:ascii="Verdana" w:eastAsia="Calibri" w:hAnsi="Verdana" w:cs="Times New Roman"/>
          <w:i/>
          <w:sz w:val="20"/>
          <w:szCs w:val="20"/>
          <w:lang w:val="en-GB" w:eastAsia="ar-SA"/>
        </w:rPr>
        <w:t>person (persons)</w:t>
      </w:r>
    </w:p>
    <w:p w14:paraId="0DD5B111" w14:textId="4F5AF2E5" w:rsidR="00750BA8" w:rsidRPr="004E3F4B" w:rsidRDefault="005E6277" w:rsidP="005E6277">
      <w:pPr>
        <w:tabs>
          <w:tab w:val="left" w:pos="4536"/>
        </w:tabs>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with right of second signature</w:t>
      </w:r>
      <w:r w:rsidR="00750BA8" w:rsidRPr="004E3F4B">
        <w:rPr>
          <w:rFonts w:ascii="Verdana" w:eastAsia="Calibri" w:hAnsi="Verdana" w:cs="Times New Roman"/>
          <w:i/>
          <w:sz w:val="20"/>
          <w:szCs w:val="20"/>
          <w:lang w:val="en-GB" w:eastAsia="ar-SA"/>
        </w:rPr>
        <w:tab/>
      </w:r>
      <w:r w:rsidRPr="004E3F4B">
        <w:rPr>
          <w:rFonts w:ascii="Verdana" w:eastAsia="Calibri" w:hAnsi="Verdana" w:cs="Times New Roman"/>
          <w:i/>
          <w:sz w:val="20"/>
          <w:szCs w:val="20"/>
          <w:lang w:val="en-GB" w:eastAsia="ar-SA"/>
        </w:rPr>
        <w:t>with right of second signature</w:t>
      </w:r>
    </w:p>
    <w:p w14:paraId="59F68D53" w14:textId="77777777" w:rsidR="00750BA8" w:rsidRPr="004E3F4B" w:rsidRDefault="00750BA8" w:rsidP="005E6277">
      <w:pPr>
        <w:tabs>
          <w:tab w:val="left" w:pos="4536"/>
        </w:tabs>
        <w:suppressAutoHyphens/>
        <w:spacing w:after="0" w:line="240" w:lineRule="auto"/>
        <w:ind w:left="142"/>
        <w:jc w:val="both"/>
        <w:rPr>
          <w:rFonts w:ascii="Verdana" w:eastAsia="Calibri" w:hAnsi="Verdana" w:cs="Times New Roman"/>
          <w:sz w:val="20"/>
          <w:szCs w:val="20"/>
          <w:lang w:val="en-GB" w:eastAsia="ar-SA"/>
        </w:rPr>
      </w:pPr>
    </w:p>
    <w:p w14:paraId="6298932D" w14:textId="77777777" w:rsidR="00750BA8" w:rsidRPr="004E3F4B" w:rsidRDefault="00750BA8" w:rsidP="005E6277">
      <w:pPr>
        <w:tabs>
          <w:tab w:val="left" w:pos="4536"/>
        </w:tabs>
        <w:suppressAutoHyphens/>
        <w:spacing w:after="0" w:line="240" w:lineRule="auto"/>
        <w:ind w:left="142"/>
        <w:jc w:val="both"/>
        <w:rPr>
          <w:rFonts w:ascii="Verdana" w:eastAsia="Calibri" w:hAnsi="Verdana" w:cs="Times New Roman"/>
          <w:i/>
          <w:sz w:val="20"/>
          <w:szCs w:val="20"/>
          <w:lang w:val="en-GB" w:eastAsia="ar-SA"/>
        </w:rPr>
      </w:pPr>
    </w:p>
    <w:p w14:paraId="12530004" w14:textId="42431E8E" w:rsidR="00750BA8" w:rsidRPr="004E3F4B" w:rsidRDefault="005E6277" w:rsidP="005E6277">
      <w:pPr>
        <w:tabs>
          <w:tab w:val="left" w:pos="4536"/>
        </w:tabs>
        <w:suppressAutoHyphens/>
        <w:spacing w:after="0" w:line="240" w:lineRule="auto"/>
        <w:ind w:left="142"/>
        <w:jc w:val="both"/>
        <w:rPr>
          <w:rFonts w:ascii="Verdana" w:eastAsia="Calibri" w:hAnsi="Verdana" w:cs="Times New Roman"/>
          <w:b/>
          <w:i/>
          <w:sz w:val="20"/>
          <w:szCs w:val="20"/>
          <w:lang w:val="en-GB" w:eastAsia="ar-SA"/>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 xml:space="preserve">: </w:t>
      </w:r>
      <w:r w:rsidR="00750BA8" w:rsidRPr="004E3F4B">
        <w:rPr>
          <w:rFonts w:ascii="Verdana" w:eastAsia="Calibri" w:hAnsi="Verdana" w:cs="Times New Roman"/>
          <w:b/>
          <w:i/>
          <w:sz w:val="20"/>
          <w:szCs w:val="20"/>
          <w:lang w:val="en-GB" w:eastAsia="ar-SA"/>
        </w:rPr>
        <w:tab/>
      </w: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p>
    <w:p w14:paraId="153444B1" w14:textId="77777777" w:rsidR="00750BA8" w:rsidRPr="004E3F4B" w:rsidRDefault="00750BA8" w:rsidP="005E6277">
      <w:pPr>
        <w:tabs>
          <w:tab w:val="left" w:pos="4536"/>
        </w:tabs>
        <w:suppressAutoHyphens/>
        <w:spacing w:after="0" w:line="240" w:lineRule="auto"/>
        <w:ind w:left="142"/>
        <w:jc w:val="center"/>
        <w:rPr>
          <w:rFonts w:ascii="Verdana" w:eastAsia="Calibri" w:hAnsi="Verdana" w:cs="Times New Roman"/>
          <w:b/>
          <w:i/>
          <w:sz w:val="20"/>
          <w:szCs w:val="20"/>
          <w:lang w:val="en-GB" w:eastAsia="ar-SA"/>
        </w:rPr>
      </w:pPr>
    </w:p>
    <w:p w14:paraId="113BE65D" w14:textId="7F3A3175" w:rsidR="00750BA8" w:rsidRPr="004E3F4B" w:rsidRDefault="005E6277" w:rsidP="005E6277">
      <w:pPr>
        <w:tabs>
          <w:tab w:val="left" w:pos="4536"/>
        </w:tabs>
        <w:spacing w:before="120" w:after="12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w:t>
      </w:r>
    </w:p>
    <w:p w14:paraId="420129C5" w14:textId="77777777" w:rsidR="00750BA8" w:rsidRPr="004E3F4B" w:rsidRDefault="00750BA8">
      <w:pPr>
        <w:rPr>
          <w:lang w:val="en-GB"/>
        </w:rPr>
      </w:pPr>
    </w:p>
    <w:sectPr w:rsidR="00750BA8" w:rsidRPr="004E3F4B" w:rsidSect="00864742">
      <w:footerReference w:type="default" r:id="rId8"/>
      <w:headerReference w:type="first" r:id="rId9"/>
      <w:pgSz w:w="12240" w:h="15840"/>
      <w:pgMar w:top="1276" w:right="1183" w:bottom="1276"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1E313" w14:textId="77777777" w:rsidR="005D0F90" w:rsidRDefault="005D0F90" w:rsidP="0034669A">
      <w:pPr>
        <w:spacing w:after="0" w:line="240" w:lineRule="auto"/>
      </w:pPr>
      <w:r>
        <w:separator/>
      </w:r>
    </w:p>
  </w:endnote>
  <w:endnote w:type="continuationSeparator" w:id="0">
    <w:p w14:paraId="77D8A6D7" w14:textId="77777777" w:rsidR="005D0F90" w:rsidRDefault="005D0F90" w:rsidP="0034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Arial"/>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110586"/>
      <w:docPartObj>
        <w:docPartGallery w:val="Page Numbers (Bottom of Page)"/>
        <w:docPartUnique/>
      </w:docPartObj>
    </w:sdtPr>
    <w:sdtEndPr>
      <w:rPr>
        <w:noProof/>
      </w:rPr>
    </w:sdtEndPr>
    <w:sdtContent>
      <w:p w14:paraId="4B929312" w14:textId="005FE2D1" w:rsidR="007547F0" w:rsidRDefault="007547F0" w:rsidP="00A07305">
        <w:pPr>
          <w:pStyle w:val="Footer"/>
          <w:jc w:val="right"/>
        </w:pPr>
        <w:r>
          <w:fldChar w:fldCharType="begin"/>
        </w:r>
        <w:r>
          <w:instrText xml:space="preserve"> PAGE   \* MERGEFORMAT </w:instrText>
        </w:r>
        <w:r>
          <w:fldChar w:fldCharType="separate"/>
        </w:r>
        <w:r w:rsidR="001936C1">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ED054" w14:textId="77777777" w:rsidR="005D0F90" w:rsidRDefault="005D0F90" w:rsidP="0034669A">
      <w:pPr>
        <w:spacing w:after="0" w:line="240" w:lineRule="auto"/>
      </w:pPr>
      <w:r>
        <w:separator/>
      </w:r>
    </w:p>
  </w:footnote>
  <w:footnote w:type="continuationSeparator" w:id="0">
    <w:p w14:paraId="423D7F05" w14:textId="77777777" w:rsidR="005D0F90" w:rsidRDefault="005D0F90" w:rsidP="00346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864742" w:rsidRPr="009008E1" w14:paraId="3DA1967D" w14:textId="77777777" w:rsidTr="00682D9E">
      <w:trPr>
        <w:trHeight w:val="878"/>
        <w:jc w:val="center"/>
      </w:trPr>
      <w:tc>
        <w:tcPr>
          <w:tcW w:w="3047" w:type="dxa"/>
          <w:vMerge w:val="restart"/>
          <w:shd w:val="clear" w:color="auto" w:fill="auto"/>
        </w:tcPr>
        <w:p w14:paraId="71551F13" w14:textId="77777777" w:rsidR="00864742" w:rsidRPr="00E05B78" w:rsidRDefault="00864742" w:rsidP="00864742">
          <w:pPr>
            <w:tabs>
              <w:tab w:val="center" w:pos="4536"/>
              <w:tab w:val="right" w:pos="9072"/>
            </w:tabs>
            <w:ind w:left="459"/>
            <w:rPr>
              <w:rFonts w:eastAsia="Calibri"/>
              <w:lang w:val="cs-CZ"/>
            </w:rPr>
          </w:pPr>
          <w:r w:rsidRPr="00E05B78">
            <w:rPr>
              <w:rFonts w:eastAsia="Calibri"/>
              <w:noProof/>
              <w:lang w:val="bg-BG" w:eastAsia="bg-BG"/>
            </w:rPr>
            <w:drawing>
              <wp:inline distT="0" distB="0" distL="0" distR="0" wp14:anchorId="32EA543C" wp14:editId="62AE54AA">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6996149C" w14:textId="77777777" w:rsidR="00864742" w:rsidRPr="00A07305" w:rsidRDefault="00864742" w:rsidP="00864742">
          <w:pPr>
            <w:tabs>
              <w:tab w:val="center" w:pos="4536"/>
              <w:tab w:val="right" w:pos="9072"/>
            </w:tabs>
            <w:spacing w:before="120" w:after="120"/>
            <w:ind w:right="176"/>
            <w:jc w:val="center"/>
            <w:rPr>
              <w:rFonts w:eastAsia="Calibri"/>
              <w:b/>
              <w:sz w:val="18"/>
              <w:szCs w:val="18"/>
            </w:rPr>
          </w:pPr>
          <w:r w:rsidRPr="00A07305">
            <w:rPr>
              <w:rFonts w:ascii="Verdana" w:hAnsi="Verdana"/>
              <w:b/>
              <w:sz w:val="18"/>
              <w:szCs w:val="18"/>
              <w:lang w:val="en-GB"/>
            </w:rPr>
            <w:t>RENEWABLE ENERGY, ENERGY EFFICIENCY, ENERGY SECURITY PROGRAMME</w:t>
          </w:r>
        </w:p>
      </w:tc>
    </w:tr>
    <w:tr w:rsidR="00864742" w:rsidRPr="009008E1" w14:paraId="0E03629A" w14:textId="77777777" w:rsidTr="00682D9E">
      <w:trPr>
        <w:trHeight w:val="877"/>
        <w:jc w:val="center"/>
      </w:trPr>
      <w:tc>
        <w:tcPr>
          <w:tcW w:w="3047" w:type="dxa"/>
          <w:vMerge/>
          <w:shd w:val="clear" w:color="auto" w:fill="auto"/>
        </w:tcPr>
        <w:p w14:paraId="7B170FE0" w14:textId="77777777" w:rsidR="00864742" w:rsidRPr="00E05B78" w:rsidRDefault="00864742" w:rsidP="00864742">
          <w:pPr>
            <w:tabs>
              <w:tab w:val="center" w:pos="4536"/>
              <w:tab w:val="right" w:pos="9072"/>
            </w:tabs>
            <w:ind w:left="459"/>
            <w:rPr>
              <w:rFonts w:eastAsia="Calibri"/>
              <w:noProof/>
            </w:rPr>
          </w:pPr>
        </w:p>
      </w:tc>
      <w:tc>
        <w:tcPr>
          <w:tcW w:w="8334" w:type="dxa"/>
          <w:tcBorders>
            <w:top w:val="single" w:sz="4" w:space="0" w:color="auto"/>
          </w:tcBorders>
          <w:vAlign w:val="center"/>
        </w:tcPr>
        <w:p w14:paraId="3EC8F5BE" w14:textId="77777777" w:rsidR="00864742" w:rsidRPr="00064BB4" w:rsidRDefault="00864742" w:rsidP="00864742">
          <w:pPr>
            <w:tabs>
              <w:tab w:val="center" w:pos="4536"/>
              <w:tab w:val="right" w:pos="9072"/>
            </w:tabs>
            <w:spacing w:before="120" w:after="120"/>
            <w:ind w:right="176"/>
            <w:jc w:val="center"/>
            <w:rPr>
              <w:rFonts w:eastAsia="Calibri"/>
              <w:b/>
              <w:lang w:val="bg-BG"/>
            </w:rPr>
          </w:pPr>
          <w:r w:rsidRPr="004E3F4B">
            <w:rPr>
              <w:rFonts w:ascii="Verdana" w:eastAsia="Times New Roman" w:hAnsi="Verdana"/>
              <w:b/>
              <w:color w:val="000000"/>
              <w:sz w:val="18"/>
              <w:szCs w:val="18"/>
              <w:lang w:val="en-GB"/>
            </w:rPr>
            <w:t>MINISTRY OF ENERGY</w:t>
          </w:r>
        </w:p>
        <w:p w14:paraId="3E884D1F" w14:textId="77777777" w:rsidR="00864742" w:rsidRPr="00E05B78" w:rsidRDefault="00864742" w:rsidP="00864742">
          <w:pPr>
            <w:tabs>
              <w:tab w:val="center" w:pos="4536"/>
              <w:tab w:val="right" w:pos="9072"/>
            </w:tabs>
            <w:spacing w:before="120" w:after="120"/>
            <w:ind w:right="175"/>
            <w:jc w:val="center"/>
            <w:rPr>
              <w:rFonts w:eastAsia="Calibri"/>
              <w:b/>
              <w:lang w:val="cs-CZ"/>
            </w:rPr>
          </w:pPr>
        </w:p>
      </w:tc>
    </w:tr>
  </w:tbl>
  <w:p w14:paraId="281E324D" w14:textId="77777777" w:rsidR="00864742" w:rsidRDefault="008647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332"/>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4BC46E7"/>
    <w:multiLevelType w:val="hybridMultilevel"/>
    <w:tmpl w:val="B358A3BA"/>
    <w:lvl w:ilvl="0" w:tplc="F3F8192A">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3">
    <w:nsid w:val="07D06FAD"/>
    <w:multiLevelType w:val="hybridMultilevel"/>
    <w:tmpl w:val="74CAC4A6"/>
    <w:lvl w:ilvl="0" w:tplc="26144A8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7D61359"/>
    <w:multiLevelType w:val="hybridMultilevel"/>
    <w:tmpl w:val="E73690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1C6B5F9F"/>
    <w:multiLevelType w:val="hybridMultilevel"/>
    <w:tmpl w:val="5C50D304"/>
    <w:lvl w:ilvl="0" w:tplc="EE76C0AA">
      <w:start w:val="2"/>
      <w:numFmt w:val="decimal"/>
      <w:lvlText w:val="(%1)"/>
      <w:lvlJc w:val="left"/>
      <w:pPr>
        <w:ind w:left="1698" w:hanging="705"/>
      </w:pPr>
      <w:rPr>
        <w:rFonts w:ascii="Verdana" w:eastAsia="Calibri" w:hAnsi="Verdana" w:cs="Times New Roman" w:hint="default"/>
        <w:b/>
      </w:rPr>
    </w:lvl>
    <w:lvl w:ilvl="1" w:tplc="F3F8192A">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30A67FE"/>
    <w:multiLevelType w:val="hybridMultilevel"/>
    <w:tmpl w:val="9DAA2EB6"/>
    <w:lvl w:ilvl="0" w:tplc="B4D282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7120C8"/>
    <w:multiLevelType w:val="hybridMultilevel"/>
    <w:tmpl w:val="C4C67AAA"/>
    <w:lvl w:ilvl="0" w:tplc="C89451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33463E"/>
    <w:multiLevelType w:val="hybridMultilevel"/>
    <w:tmpl w:val="88580CB8"/>
    <w:lvl w:ilvl="0" w:tplc="6016C2B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2A1B162F"/>
    <w:multiLevelType w:val="multilevel"/>
    <w:tmpl w:val="2D0EDD7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2FE4077B"/>
    <w:multiLevelType w:val="multilevel"/>
    <w:tmpl w:val="1B7A823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7E46261"/>
    <w:multiLevelType w:val="multilevel"/>
    <w:tmpl w:val="1B284ED4"/>
    <w:lvl w:ilvl="0">
      <w:start w:val="1"/>
      <w:numFmt w:val="decimal"/>
      <w:lvlText w:val="%1."/>
      <w:lvlJc w:val="left"/>
      <w:pPr>
        <w:ind w:left="1440" w:hanging="360"/>
      </w:pPr>
      <w:rPr>
        <w:rFonts w:hint="default"/>
        <w:b/>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760" w:hanging="2160"/>
      </w:pPr>
      <w:rPr>
        <w:rFonts w:hint="default"/>
      </w:rPr>
    </w:lvl>
    <w:lvl w:ilvl="8">
      <w:start w:val="1"/>
      <w:numFmt w:val="decimal"/>
      <w:isLgl/>
      <w:lvlText w:val="%1.%2.%3.%4.%5.%6.%7.%8.%9."/>
      <w:lvlJc w:val="left"/>
      <w:pPr>
        <w:ind w:left="6120" w:hanging="2160"/>
      </w:pPr>
      <w:rPr>
        <w:rFonts w:hint="default"/>
      </w:rPr>
    </w:lvl>
  </w:abstractNum>
  <w:abstractNum w:abstractNumId="14">
    <w:nsid w:val="3A9B19F3"/>
    <w:multiLevelType w:val="hybridMultilevel"/>
    <w:tmpl w:val="65AA9BEE"/>
    <w:lvl w:ilvl="0" w:tplc="FEC0C60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3844FD1"/>
    <w:multiLevelType w:val="multilevel"/>
    <w:tmpl w:val="C7EEAC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48262E50"/>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4FD7246A"/>
    <w:multiLevelType w:val="hybridMultilevel"/>
    <w:tmpl w:val="38FEDC9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9">
    <w:nsid w:val="5F8B2ED1"/>
    <w:multiLevelType w:val="multilevel"/>
    <w:tmpl w:val="EC92324E"/>
    <w:lvl w:ilvl="0">
      <w:start w:val="1"/>
      <w:numFmt w:val="decimal"/>
      <w:lvlText w:val="%1"/>
      <w:lvlJc w:val="left"/>
      <w:pPr>
        <w:ind w:left="510" w:hanging="510"/>
      </w:pPr>
      <w:rPr>
        <w:rFonts w:hint="default"/>
      </w:rPr>
    </w:lvl>
    <w:lvl w:ilvl="1">
      <w:start w:val="1"/>
      <w:numFmt w:val="decimal"/>
      <w:lvlText w:val="%2."/>
      <w:lvlJc w:val="left"/>
      <w:pPr>
        <w:ind w:left="1440" w:hanging="720"/>
      </w:pPr>
      <w:rPr>
        <w:rFonts w:ascii="Verdana" w:eastAsia="Times New Roman" w:hAnsi="Verdana"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23F54D6"/>
    <w:multiLevelType w:val="hybridMultilevel"/>
    <w:tmpl w:val="D248D2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B254044"/>
    <w:multiLevelType w:val="hybridMultilevel"/>
    <w:tmpl w:val="3F842526"/>
    <w:lvl w:ilvl="0" w:tplc="E4CCF940">
      <w:start w:val="1"/>
      <w:numFmt w:val="decimal"/>
      <w:lvlText w:val="%1."/>
      <w:lvlJc w:val="left"/>
      <w:pPr>
        <w:ind w:left="631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A730F"/>
    <w:multiLevelType w:val="multilevel"/>
    <w:tmpl w:val="2D0EDD7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nsid w:val="6D6B67FC"/>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25">
    <w:nsid w:val="6EA20D99"/>
    <w:multiLevelType w:val="multilevel"/>
    <w:tmpl w:val="55E6BD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7F801717"/>
    <w:multiLevelType w:val="multilevel"/>
    <w:tmpl w:val="C6E27DD2"/>
    <w:lvl w:ilvl="0">
      <w:start w:val="1"/>
      <w:numFmt w:val="decimal"/>
      <w:lvlText w:val="%1."/>
      <w:lvlJc w:val="left"/>
      <w:pPr>
        <w:ind w:left="1065" w:hanging="705"/>
      </w:pPr>
      <w:rPr>
        <w:rFonts w:hint="default"/>
        <w:b/>
      </w:rPr>
    </w:lvl>
    <w:lvl w:ilvl="1">
      <w:start w:val="1"/>
      <w:numFmt w:val="decimal"/>
      <w:isLgl/>
      <w:lvlText w:val="%2."/>
      <w:lvlJc w:val="left"/>
      <w:pPr>
        <w:ind w:left="1080" w:hanging="720"/>
      </w:pPr>
      <w:rPr>
        <w:rFonts w:ascii="Verdana" w:eastAsia="Times New Roman" w:hAnsi="Verdan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nsid w:val="7FF06901"/>
    <w:multiLevelType w:val="multilevel"/>
    <w:tmpl w:val="B68CC5E8"/>
    <w:lvl w:ilvl="0">
      <w:start w:val="1"/>
      <w:numFmt w:val="decimal"/>
      <w:lvlText w:val="%1."/>
      <w:lvlJc w:val="left"/>
      <w:pPr>
        <w:ind w:left="1065" w:hanging="705"/>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27"/>
  </w:num>
  <w:num w:numId="3">
    <w:abstractNumId w:val="6"/>
  </w:num>
  <w:num w:numId="4">
    <w:abstractNumId w:val="3"/>
  </w:num>
  <w:num w:numId="5">
    <w:abstractNumId w:val="19"/>
  </w:num>
  <w:num w:numId="6">
    <w:abstractNumId w:val="24"/>
  </w:num>
  <w:num w:numId="7">
    <w:abstractNumId w:val="2"/>
  </w:num>
  <w:num w:numId="8">
    <w:abstractNumId w:val="0"/>
  </w:num>
  <w:num w:numId="9">
    <w:abstractNumId w:val="13"/>
  </w:num>
  <w:num w:numId="10">
    <w:abstractNumId w:val="7"/>
  </w:num>
  <w:num w:numId="11">
    <w:abstractNumId w:val="8"/>
  </w:num>
  <w:num w:numId="12">
    <w:abstractNumId w:val="26"/>
  </w:num>
  <w:num w:numId="13">
    <w:abstractNumId w:val="12"/>
  </w:num>
  <w:num w:numId="14">
    <w:abstractNumId w:val="14"/>
  </w:num>
  <w:num w:numId="15">
    <w:abstractNumId w:val="20"/>
  </w:num>
  <w:num w:numId="16">
    <w:abstractNumId w:val="5"/>
  </w:num>
  <w:num w:numId="17">
    <w:abstractNumId w:val="15"/>
  </w:num>
  <w:num w:numId="18">
    <w:abstractNumId w:val="16"/>
  </w:num>
  <w:num w:numId="19">
    <w:abstractNumId w:val="18"/>
  </w:num>
  <w:num w:numId="20">
    <w:abstractNumId w:val="9"/>
  </w:num>
  <w:num w:numId="21">
    <w:abstractNumId w:val="25"/>
  </w:num>
  <w:num w:numId="22">
    <w:abstractNumId w:val="10"/>
  </w:num>
  <w:num w:numId="23">
    <w:abstractNumId w:val="22"/>
  </w:num>
  <w:num w:numId="24">
    <w:abstractNumId w:val="21"/>
  </w:num>
  <w:num w:numId="25">
    <w:abstractNumId w:val="17"/>
  </w:num>
  <w:num w:numId="26">
    <w:abstractNumId w:val="4"/>
  </w:num>
  <w:num w:numId="27">
    <w:abstractNumId w:val="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A8"/>
    <w:rsid w:val="00000FD1"/>
    <w:rsid w:val="0000319D"/>
    <w:rsid w:val="0004196C"/>
    <w:rsid w:val="00043EDD"/>
    <w:rsid w:val="00052944"/>
    <w:rsid w:val="00052F8A"/>
    <w:rsid w:val="00056822"/>
    <w:rsid w:val="0006477A"/>
    <w:rsid w:val="00074460"/>
    <w:rsid w:val="0007731C"/>
    <w:rsid w:val="00082CB1"/>
    <w:rsid w:val="00086CFF"/>
    <w:rsid w:val="00094FD0"/>
    <w:rsid w:val="00096985"/>
    <w:rsid w:val="000A178D"/>
    <w:rsid w:val="000A1EBD"/>
    <w:rsid w:val="000A371C"/>
    <w:rsid w:val="000A698A"/>
    <w:rsid w:val="000B0BAA"/>
    <w:rsid w:val="000C46D1"/>
    <w:rsid w:val="000E19AE"/>
    <w:rsid w:val="000F0B88"/>
    <w:rsid w:val="000F6997"/>
    <w:rsid w:val="000F69EC"/>
    <w:rsid w:val="00100098"/>
    <w:rsid w:val="0010404F"/>
    <w:rsid w:val="001109A3"/>
    <w:rsid w:val="001109B0"/>
    <w:rsid w:val="00110C68"/>
    <w:rsid w:val="00115C84"/>
    <w:rsid w:val="00115F5F"/>
    <w:rsid w:val="00117849"/>
    <w:rsid w:val="00121A29"/>
    <w:rsid w:val="001272E5"/>
    <w:rsid w:val="00127D77"/>
    <w:rsid w:val="001345F4"/>
    <w:rsid w:val="001361AE"/>
    <w:rsid w:val="00146B41"/>
    <w:rsid w:val="00146E00"/>
    <w:rsid w:val="00162DC4"/>
    <w:rsid w:val="001674AB"/>
    <w:rsid w:val="00170815"/>
    <w:rsid w:val="001716B8"/>
    <w:rsid w:val="001720AB"/>
    <w:rsid w:val="001838C8"/>
    <w:rsid w:val="001936C1"/>
    <w:rsid w:val="00196659"/>
    <w:rsid w:val="001A2B4D"/>
    <w:rsid w:val="001C003B"/>
    <w:rsid w:val="001C3DBC"/>
    <w:rsid w:val="001E61A7"/>
    <w:rsid w:val="001E7DFE"/>
    <w:rsid w:val="001F3978"/>
    <w:rsid w:val="00203836"/>
    <w:rsid w:val="00212A3B"/>
    <w:rsid w:val="00221F9B"/>
    <w:rsid w:val="002221DE"/>
    <w:rsid w:val="00226944"/>
    <w:rsid w:val="00233D67"/>
    <w:rsid w:val="00236722"/>
    <w:rsid w:val="00247C76"/>
    <w:rsid w:val="00276C6E"/>
    <w:rsid w:val="002801BF"/>
    <w:rsid w:val="00285F89"/>
    <w:rsid w:val="002908AB"/>
    <w:rsid w:val="00291FE2"/>
    <w:rsid w:val="00292E76"/>
    <w:rsid w:val="00293D5A"/>
    <w:rsid w:val="002A0A54"/>
    <w:rsid w:val="002A3302"/>
    <w:rsid w:val="002B7A17"/>
    <w:rsid w:val="002C6049"/>
    <w:rsid w:val="002D09F5"/>
    <w:rsid w:val="002D5AF2"/>
    <w:rsid w:val="002E1063"/>
    <w:rsid w:val="002E27F6"/>
    <w:rsid w:val="002E4945"/>
    <w:rsid w:val="00313DD7"/>
    <w:rsid w:val="00317B2B"/>
    <w:rsid w:val="00325345"/>
    <w:rsid w:val="0034669A"/>
    <w:rsid w:val="00355B6E"/>
    <w:rsid w:val="00383CE3"/>
    <w:rsid w:val="003901E8"/>
    <w:rsid w:val="00391E27"/>
    <w:rsid w:val="003A2208"/>
    <w:rsid w:val="003A2262"/>
    <w:rsid w:val="003B1226"/>
    <w:rsid w:val="003B70E1"/>
    <w:rsid w:val="003B7D4F"/>
    <w:rsid w:val="003E1878"/>
    <w:rsid w:val="003E3E08"/>
    <w:rsid w:val="003E5575"/>
    <w:rsid w:val="003F0D25"/>
    <w:rsid w:val="00400623"/>
    <w:rsid w:val="00401449"/>
    <w:rsid w:val="004042CC"/>
    <w:rsid w:val="00417374"/>
    <w:rsid w:val="00431099"/>
    <w:rsid w:val="0043516E"/>
    <w:rsid w:val="004415B7"/>
    <w:rsid w:val="00442057"/>
    <w:rsid w:val="00444F7A"/>
    <w:rsid w:val="00446232"/>
    <w:rsid w:val="004504F4"/>
    <w:rsid w:val="004636AC"/>
    <w:rsid w:val="00470AE8"/>
    <w:rsid w:val="00470C9E"/>
    <w:rsid w:val="00480086"/>
    <w:rsid w:val="00487C6D"/>
    <w:rsid w:val="00492EE0"/>
    <w:rsid w:val="004B4A19"/>
    <w:rsid w:val="004D6C50"/>
    <w:rsid w:val="004E1658"/>
    <w:rsid w:val="004E3F4B"/>
    <w:rsid w:val="004E67E8"/>
    <w:rsid w:val="004F21A5"/>
    <w:rsid w:val="004F2462"/>
    <w:rsid w:val="004F2CB9"/>
    <w:rsid w:val="004F6E81"/>
    <w:rsid w:val="00514DBB"/>
    <w:rsid w:val="005270B5"/>
    <w:rsid w:val="00530B68"/>
    <w:rsid w:val="00540EF5"/>
    <w:rsid w:val="005466D2"/>
    <w:rsid w:val="00547351"/>
    <w:rsid w:val="00547A90"/>
    <w:rsid w:val="00547E07"/>
    <w:rsid w:val="00550C31"/>
    <w:rsid w:val="00550FE0"/>
    <w:rsid w:val="0055461E"/>
    <w:rsid w:val="005547A9"/>
    <w:rsid w:val="005549CF"/>
    <w:rsid w:val="00562966"/>
    <w:rsid w:val="00574036"/>
    <w:rsid w:val="0058543B"/>
    <w:rsid w:val="005942D8"/>
    <w:rsid w:val="005A6F98"/>
    <w:rsid w:val="005A718A"/>
    <w:rsid w:val="005B0525"/>
    <w:rsid w:val="005B7E31"/>
    <w:rsid w:val="005C088A"/>
    <w:rsid w:val="005C3F01"/>
    <w:rsid w:val="005D0F90"/>
    <w:rsid w:val="005D2704"/>
    <w:rsid w:val="005D6161"/>
    <w:rsid w:val="005E2B1D"/>
    <w:rsid w:val="005E5C74"/>
    <w:rsid w:val="005E6277"/>
    <w:rsid w:val="005F5B17"/>
    <w:rsid w:val="006016FC"/>
    <w:rsid w:val="006019B7"/>
    <w:rsid w:val="006032AE"/>
    <w:rsid w:val="0060473E"/>
    <w:rsid w:val="00614B4C"/>
    <w:rsid w:val="006167CE"/>
    <w:rsid w:val="0063091D"/>
    <w:rsid w:val="00631109"/>
    <w:rsid w:val="00640BFD"/>
    <w:rsid w:val="00641E79"/>
    <w:rsid w:val="006436E0"/>
    <w:rsid w:val="006535A0"/>
    <w:rsid w:val="00660D92"/>
    <w:rsid w:val="00662059"/>
    <w:rsid w:val="00684F88"/>
    <w:rsid w:val="006908EC"/>
    <w:rsid w:val="006934FE"/>
    <w:rsid w:val="006A6608"/>
    <w:rsid w:val="006A699A"/>
    <w:rsid w:val="006A699E"/>
    <w:rsid w:val="006B209A"/>
    <w:rsid w:val="006B5505"/>
    <w:rsid w:val="006B5888"/>
    <w:rsid w:val="006B6B11"/>
    <w:rsid w:val="006C27A4"/>
    <w:rsid w:val="006D094F"/>
    <w:rsid w:val="006D6461"/>
    <w:rsid w:val="006D7225"/>
    <w:rsid w:val="006D7D58"/>
    <w:rsid w:val="006E165B"/>
    <w:rsid w:val="006F5764"/>
    <w:rsid w:val="00700DF4"/>
    <w:rsid w:val="00703C22"/>
    <w:rsid w:val="00704504"/>
    <w:rsid w:val="00704F69"/>
    <w:rsid w:val="007111FD"/>
    <w:rsid w:val="00717BD4"/>
    <w:rsid w:val="00723265"/>
    <w:rsid w:val="00723A0E"/>
    <w:rsid w:val="00723CC5"/>
    <w:rsid w:val="007373ED"/>
    <w:rsid w:val="0074609F"/>
    <w:rsid w:val="007503E3"/>
    <w:rsid w:val="00750BA8"/>
    <w:rsid w:val="00752DAB"/>
    <w:rsid w:val="0075334B"/>
    <w:rsid w:val="007547F0"/>
    <w:rsid w:val="00756299"/>
    <w:rsid w:val="00757CB8"/>
    <w:rsid w:val="007616D8"/>
    <w:rsid w:val="00766C99"/>
    <w:rsid w:val="0077253F"/>
    <w:rsid w:val="00776A32"/>
    <w:rsid w:val="00776AF1"/>
    <w:rsid w:val="00785F13"/>
    <w:rsid w:val="00786D50"/>
    <w:rsid w:val="007876C4"/>
    <w:rsid w:val="00794137"/>
    <w:rsid w:val="007B4586"/>
    <w:rsid w:val="007B52F7"/>
    <w:rsid w:val="007C0298"/>
    <w:rsid w:val="007C3B7A"/>
    <w:rsid w:val="007C4F09"/>
    <w:rsid w:val="007C7FFA"/>
    <w:rsid w:val="007D737D"/>
    <w:rsid w:val="007E3527"/>
    <w:rsid w:val="007F12FC"/>
    <w:rsid w:val="007F24B7"/>
    <w:rsid w:val="007F795B"/>
    <w:rsid w:val="00807478"/>
    <w:rsid w:val="008128C0"/>
    <w:rsid w:val="00817F9C"/>
    <w:rsid w:val="008207F1"/>
    <w:rsid w:val="00826AAB"/>
    <w:rsid w:val="00827C2E"/>
    <w:rsid w:val="00831BDE"/>
    <w:rsid w:val="00853291"/>
    <w:rsid w:val="00857B82"/>
    <w:rsid w:val="008641E6"/>
    <w:rsid w:val="00864742"/>
    <w:rsid w:val="00870FAB"/>
    <w:rsid w:val="0087174A"/>
    <w:rsid w:val="00892F9B"/>
    <w:rsid w:val="008967B1"/>
    <w:rsid w:val="008A14A6"/>
    <w:rsid w:val="008A20BE"/>
    <w:rsid w:val="008B6589"/>
    <w:rsid w:val="008C048A"/>
    <w:rsid w:val="008C15E5"/>
    <w:rsid w:val="008C3BF6"/>
    <w:rsid w:val="008C741B"/>
    <w:rsid w:val="008C7A50"/>
    <w:rsid w:val="008D4745"/>
    <w:rsid w:val="008E0BEC"/>
    <w:rsid w:val="008E2509"/>
    <w:rsid w:val="008E2B80"/>
    <w:rsid w:val="008E4F6B"/>
    <w:rsid w:val="008F4D72"/>
    <w:rsid w:val="009002F5"/>
    <w:rsid w:val="0090223C"/>
    <w:rsid w:val="00907873"/>
    <w:rsid w:val="00910329"/>
    <w:rsid w:val="00911083"/>
    <w:rsid w:val="009115F2"/>
    <w:rsid w:val="00921733"/>
    <w:rsid w:val="00921737"/>
    <w:rsid w:val="00931135"/>
    <w:rsid w:val="00946EDB"/>
    <w:rsid w:val="00951B49"/>
    <w:rsid w:val="0095397A"/>
    <w:rsid w:val="00954B77"/>
    <w:rsid w:val="009550C8"/>
    <w:rsid w:val="00964FF0"/>
    <w:rsid w:val="009710E7"/>
    <w:rsid w:val="00972B5F"/>
    <w:rsid w:val="0097727E"/>
    <w:rsid w:val="009823D3"/>
    <w:rsid w:val="009849FB"/>
    <w:rsid w:val="00991FAB"/>
    <w:rsid w:val="00993A54"/>
    <w:rsid w:val="009A5C36"/>
    <w:rsid w:val="009C094F"/>
    <w:rsid w:val="009C6D10"/>
    <w:rsid w:val="009D161A"/>
    <w:rsid w:val="009D286A"/>
    <w:rsid w:val="009E41AF"/>
    <w:rsid w:val="009F3BA0"/>
    <w:rsid w:val="009F6910"/>
    <w:rsid w:val="00A07305"/>
    <w:rsid w:val="00A129CF"/>
    <w:rsid w:val="00A136A8"/>
    <w:rsid w:val="00A164BC"/>
    <w:rsid w:val="00A22533"/>
    <w:rsid w:val="00A22B6C"/>
    <w:rsid w:val="00A26D6B"/>
    <w:rsid w:val="00A475A1"/>
    <w:rsid w:val="00A511F7"/>
    <w:rsid w:val="00A73625"/>
    <w:rsid w:val="00A761B2"/>
    <w:rsid w:val="00A81B3D"/>
    <w:rsid w:val="00A94A68"/>
    <w:rsid w:val="00A9507F"/>
    <w:rsid w:val="00AA0883"/>
    <w:rsid w:val="00AA45E4"/>
    <w:rsid w:val="00AB111C"/>
    <w:rsid w:val="00AB2443"/>
    <w:rsid w:val="00AB5D05"/>
    <w:rsid w:val="00AC2880"/>
    <w:rsid w:val="00AC2C71"/>
    <w:rsid w:val="00AD06DC"/>
    <w:rsid w:val="00AE05BE"/>
    <w:rsid w:val="00AE610F"/>
    <w:rsid w:val="00B053AE"/>
    <w:rsid w:val="00B13269"/>
    <w:rsid w:val="00B223FF"/>
    <w:rsid w:val="00B247BE"/>
    <w:rsid w:val="00B26AF1"/>
    <w:rsid w:val="00B30E69"/>
    <w:rsid w:val="00B40586"/>
    <w:rsid w:val="00B41F87"/>
    <w:rsid w:val="00B447D8"/>
    <w:rsid w:val="00B47BFC"/>
    <w:rsid w:val="00B47E75"/>
    <w:rsid w:val="00B503B9"/>
    <w:rsid w:val="00B50BD0"/>
    <w:rsid w:val="00B54278"/>
    <w:rsid w:val="00B674CA"/>
    <w:rsid w:val="00B7408F"/>
    <w:rsid w:val="00B91B7E"/>
    <w:rsid w:val="00B960F9"/>
    <w:rsid w:val="00BC282A"/>
    <w:rsid w:val="00BD02EB"/>
    <w:rsid w:val="00BD0823"/>
    <w:rsid w:val="00BD6E51"/>
    <w:rsid w:val="00BD79DE"/>
    <w:rsid w:val="00BD7EE9"/>
    <w:rsid w:val="00BF5BDB"/>
    <w:rsid w:val="00BF775E"/>
    <w:rsid w:val="00C020B6"/>
    <w:rsid w:val="00C06B0D"/>
    <w:rsid w:val="00C15042"/>
    <w:rsid w:val="00C31EBB"/>
    <w:rsid w:val="00C348A5"/>
    <w:rsid w:val="00C365DC"/>
    <w:rsid w:val="00C45A62"/>
    <w:rsid w:val="00C524B7"/>
    <w:rsid w:val="00C541F2"/>
    <w:rsid w:val="00C63F04"/>
    <w:rsid w:val="00C648F2"/>
    <w:rsid w:val="00C71E22"/>
    <w:rsid w:val="00C7446C"/>
    <w:rsid w:val="00C77276"/>
    <w:rsid w:val="00C82F22"/>
    <w:rsid w:val="00C87443"/>
    <w:rsid w:val="00C90B0E"/>
    <w:rsid w:val="00CB1DE5"/>
    <w:rsid w:val="00CC7D59"/>
    <w:rsid w:val="00CD4EC4"/>
    <w:rsid w:val="00CD7903"/>
    <w:rsid w:val="00CF300E"/>
    <w:rsid w:val="00CF5C52"/>
    <w:rsid w:val="00CF6C62"/>
    <w:rsid w:val="00D010A8"/>
    <w:rsid w:val="00D02AFC"/>
    <w:rsid w:val="00D06668"/>
    <w:rsid w:val="00D22C28"/>
    <w:rsid w:val="00D22CF2"/>
    <w:rsid w:val="00D23BA9"/>
    <w:rsid w:val="00D27FA1"/>
    <w:rsid w:val="00D31031"/>
    <w:rsid w:val="00D33733"/>
    <w:rsid w:val="00D344F4"/>
    <w:rsid w:val="00D4164B"/>
    <w:rsid w:val="00D47088"/>
    <w:rsid w:val="00D50FE4"/>
    <w:rsid w:val="00D55C9D"/>
    <w:rsid w:val="00D64B9D"/>
    <w:rsid w:val="00D749FE"/>
    <w:rsid w:val="00D74AF1"/>
    <w:rsid w:val="00D80542"/>
    <w:rsid w:val="00D841ED"/>
    <w:rsid w:val="00D85BC5"/>
    <w:rsid w:val="00D916DF"/>
    <w:rsid w:val="00DA50E4"/>
    <w:rsid w:val="00DB055D"/>
    <w:rsid w:val="00DC3EE7"/>
    <w:rsid w:val="00DD4A5D"/>
    <w:rsid w:val="00DD508F"/>
    <w:rsid w:val="00DE45FC"/>
    <w:rsid w:val="00DE483D"/>
    <w:rsid w:val="00DE7C8C"/>
    <w:rsid w:val="00E12862"/>
    <w:rsid w:val="00E2074E"/>
    <w:rsid w:val="00E21E3B"/>
    <w:rsid w:val="00E24BF8"/>
    <w:rsid w:val="00E41215"/>
    <w:rsid w:val="00E41786"/>
    <w:rsid w:val="00E42678"/>
    <w:rsid w:val="00E42B1E"/>
    <w:rsid w:val="00E5781C"/>
    <w:rsid w:val="00E57B9A"/>
    <w:rsid w:val="00E6064D"/>
    <w:rsid w:val="00E64641"/>
    <w:rsid w:val="00E723F3"/>
    <w:rsid w:val="00E74D14"/>
    <w:rsid w:val="00E806CD"/>
    <w:rsid w:val="00E90C52"/>
    <w:rsid w:val="00EA3610"/>
    <w:rsid w:val="00EA3BE0"/>
    <w:rsid w:val="00ED19E6"/>
    <w:rsid w:val="00ED738B"/>
    <w:rsid w:val="00EE63AD"/>
    <w:rsid w:val="00EE7CA4"/>
    <w:rsid w:val="00F1183F"/>
    <w:rsid w:val="00F2346B"/>
    <w:rsid w:val="00F235A9"/>
    <w:rsid w:val="00F25049"/>
    <w:rsid w:val="00F327B2"/>
    <w:rsid w:val="00F345B2"/>
    <w:rsid w:val="00F418A6"/>
    <w:rsid w:val="00F463FC"/>
    <w:rsid w:val="00F55401"/>
    <w:rsid w:val="00F56542"/>
    <w:rsid w:val="00F57E63"/>
    <w:rsid w:val="00F60CC1"/>
    <w:rsid w:val="00F62046"/>
    <w:rsid w:val="00F64BE6"/>
    <w:rsid w:val="00F674F6"/>
    <w:rsid w:val="00F7152E"/>
    <w:rsid w:val="00F73F76"/>
    <w:rsid w:val="00F77FE8"/>
    <w:rsid w:val="00F81DB9"/>
    <w:rsid w:val="00F860B4"/>
    <w:rsid w:val="00FA116A"/>
    <w:rsid w:val="00FB1F26"/>
    <w:rsid w:val="00FB32A2"/>
    <w:rsid w:val="00FB634C"/>
    <w:rsid w:val="00FC2C25"/>
    <w:rsid w:val="00FE0DB0"/>
    <w:rsid w:val="00FE3332"/>
    <w:rsid w:val="00FF15AD"/>
    <w:rsid w:val="00FF1635"/>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5D060"/>
  <w15:docId w15:val="{E8DB9B2C-613B-4F51-9BCD-1CDC6289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750BA8"/>
    <w:rPr>
      <w:sz w:val="16"/>
      <w:szCs w:val="16"/>
    </w:rPr>
  </w:style>
  <w:style w:type="paragraph" w:styleId="CommentText">
    <w:name w:val="annotation text"/>
    <w:basedOn w:val="Normal"/>
    <w:link w:val="CommentTextChar"/>
    <w:uiPriority w:val="99"/>
    <w:semiHidden/>
    <w:unhideWhenUsed/>
    <w:rsid w:val="00750BA8"/>
    <w:pPr>
      <w:suppressAutoHyphens/>
      <w:spacing w:after="0" w:line="240" w:lineRule="auto"/>
    </w:pPr>
    <w:rPr>
      <w:rFonts w:ascii="Times New Roman" w:eastAsia="Calibri" w:hAnsi="Times New Roman" w:cs="Times New Roman"/>
      <w:sz w:val="20"/>
      <w:szCs w:val="20"/>
      <w:lang w:val="cs-CZ" w:eastAsia="ar-SA"/>
    </w:rPr>
  </w:style>
  <w:style w:type="character" w:customStyle="1" w:styleId="CommentTextChar">
    <w:name w:val="Comment Text Char"/>
    <w:basedOn w:val="DefaultParagraphFont"/>
    <w:link w:val="CommentText"/>
    <w:uiPriority w:val="99"/>
    <w:semiHidden/>
    <w:rsid w:val="00750BA8"/>
    <w:rPr>
      <w:rFonts w:ascii="Times New Roman" w:eastAsia="Calibri" w:hAnsi="Times New Roman" w:cs="Times New Roman"/>
      <w:sz w:val="20"/>
      <w:szCs w:val="20"/>
      <w:lang w:val="cs-CZ" w:eastAsia="ar-SA"/>
    </w:rPr>
  </w:style>
  <w:style w:type="paragraph" w:styleId="BalloonText">
    <w:name w:val="Balloon Text"/>
    <w:basedOn w:val="Normal"/>
    <w:link w:val="BalloonTextChar"/>
    <w:uiPriority w:val="99"/>
    <w:semiHidden/>
    <w:unhideWhenUsed/>
    <w:rsid w:val="00750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BA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F24B7"/>
    <w:pPr>
      <w:suppressAutoHyphens w:val="0"/>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F24B7"/>
    <w:rPr>
      <w:rFonts w:ascii="Times New Roman" w:eastAsia="Calibri" w:hAnsi="Times New Roman" w:cs="Times New Roman"/>
      <w:b/>
      <w:bCs/>
      <w:sz w:val="20"/>
      <w:szCs w:val="20"/>
      <w:lang w:val="cs-CZ" w:eastAsia="ar-SA"/>
    </w:rPr>
  </w:style>
  <w:style w:type="paragraph" w:styleId="Revision">
    <w:name w:val="Revision"/>
    <w:hidden/>
    <w:uiPriority w:val="99"/>
    <w:semiHidden/>
    <w:rsid w:val="00946EDB"/>
    <w:pPr>
      <w:spacing w:after="0" w:line="240" w:lineRule="auto"/>
    </w:pPr>
  </w:style>
  <w:style w:type="paragraph" w:styleId="ListParagraph">
    <w:name w:val="List Paragraph"/>
    <w:basedOn w:val="Normal"/>
    <w:uiPriority w:val="34"/>
    <w:qFormat/>
    <w:rsid w:val="009002F5"/>
    <w:pPr>
      <w:ind w:left="720"/>
      <w:contextualSpacing/>
    </w:pPr>
  </w:style>
  <w:style w:type="paragraph" w:customStyle="1" w:styleId="ListParagraph1">
    <w:name w:val="List Paragraph1"/>
    <w:basedOn w:val="Normal"/>
    <w:uiPriority w:val="34"/>
    <w:qFormat/>
    <w:rsid w:val="00313DD7"/>
    <w:pPr>
      <w:spacing w:after="0" w:line="240" w:lineRule="auto"/>
      <w:ind w:left="720"/>
      <w:contextualSpacing/>
    </w:pPr>
    <w:rPr>
      <w:rFonts w:ascii="Times New Roman" w:eastAsia="Times New Roman" w:hAnsi="Times New Roman" w:cs="Times New Roman"/>
      <w:sz w:val="24"/>
      <w:szCs w:val="24"/>
      <w:lang w:val="bg-BG" w:eastAsia="bg-BG"/>
    </w:rPr>
  </w:style>
  <w:style w:type="paragraph" w:styleId="FootnoteText">
    <w:name w:val="footnote text"/>
    <w:basedOn w:val="Normal"/>
    <w:link w:val="FootnoteTextChar"/>
    <w:uiPriority w:val="99"/>
    <w:semiHidden/>
    <w:unhideWhenUsed/>
    <w:rsid w:val="00346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669A"/>
    <w:rPr>
      <w:sz w:val="20"/>
      <w:szCs w:val="20"/>
    </w:rPr>
  </w:style>
  <w:style w:type="character" w:styleId="FootnoteReference">
    <w:name w:val="footnote reference"/>
    <w:basedOn w:val="DefaultParagraphFont"/>
    <w:uiPriority w:val="99"/>
    <w:semiHidden/>
    <w:unhideWhenUsed/>
    <w:rsid w:val="0034669A"/>
    <w:rPr>
      <w:vertAlign w:val="superscript"/>
    </w:rPr>
  </w:style>
  <w:style w:type="paragraph" w:styleId="Header">
    <w:name w:val="header"/>
    <w:basedOn w:val="Normal"/>
    <w:link w:val="HeaderChar"/>
    <w:uiPriority w:val="99"/>
    <w:unhideWhenUsed/>
    <w:rsid w:val="008A14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14A6"/>
  </w:style>
  <w:style w:type="paragraph" w:styleId="Footer">
    <w:name w:val="footer"/>
    <w:basedOn w:val="Normal"/>
    <w:link w:val="FooterChar"/>
    <w:uiPriority w:val="99"/>
    <w:unhideWhenUsed/>
    <w:rsid w:val="008A14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14A6"/>
  </w:style>
  <w:style w:type="character" w:customStyle="1" w:styleId="tlid-translation">
    <w:name w:val="tlid-translation"/>
    <w:basedOn w:val="DefaultParagraphFont"/>
    <w:rsid w:val="007547F0"/>
  </w:style>
  <w:style w:type="character" w:styleId="Hyperlink">
    <w:name w:val="Hyperlink"/>
    <w:basedOn w:val="DefaultParagraphFont"/>
    <w:uiPriority w:val="99"/>
    <w:semiHidden/>
    <w:unhideWhenUsed/>
    <w:rsid w:val="005D6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7706C-EF4E-44F6-B323-CF808D43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Valentina</cp:lastModifiedBy>
  <cp:revision>4</cp:revision>
  <cp:lastPrinted>2019-02-21T08:28:00Z</cp:lastPrinted>
  <dcterms:created xsi:type="dcterms:W3CDTF">2021-01-28T08:58:00Z</dcterms:created>
  <dcterms:modified xsi:type="dcterms:W3CDTF">2021-01-28T10:18:00Z</dcterms:modified>
</cp:coreProperties>
</file>