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32AEA" w14:textId="77777777" w:rsidR="003A0530" w:rsidRPr="00BA0C11"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1E5AA23A" w14:textId="65F4F9AA" w:rsidR="003A0530" w:rsidRPr="0039573D" w:rsidRDefault="003A0530" w:rsidP="00F44842">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APPLICATION GUIDELINES</w:t>
      </w:r>
    </w:p>
    <w:p w14:paraId="62B0C9EA" w14:textId="77777777" w:rsidR="00F44842" w:rsidRDefault="00F44842"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for the Pre-defined Project</w:t>
      </w:r>
    </w:p>
    <w:p w14:paraId="160E569A" w14:textId="6B0CBCB8" w:rsidR="003A0530" w:rsidRPr="0039573D"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w:t>
      </w:r>
      <w:r w:rsidR="0071610F" w:rsidRPr="0039573D">
        <w:rPr>
          <w:rFonts w:ascii="Times New Roman" w:hAnsi="Times New Roman" w:cs="Times New Roman"/>
          <w:b/>
          <w:bCs/>
          <w:sz w:val="24"/>
          <w:szCs w:val="24"/>
          <w:lang w:val="en-GB"/>
        </w:rPr>
        <w:t>Recovery Centre for Children with Oncoheamathologic Diseases</w:t>
      </w:r>
      <w:r w:rsidRPr="0039573D">
        <w:rPr>
          <w:rFonts w:ascii="Times New Roman" w:hAnsi="Times New Roman" w:cs="Times New Roman"/>
          <w:b/>
          <w:bCs/>
          <w:sz w:val="24"/>
          <w:szCs w:val="24"/>
          <w:lang w:val="en-GB"/>
        </w:rPr>
        <w:t>”</w:t>
      </w:r>
    </w:p>
    <w:p w14:paraId="3F1D0905" w14:textId="77777777" w:rsidR="003A0530" w:rsidRPr="0039573D" w:rsidRDefault="003A0530" w:rsidP="003A0530">
      <w:pPr>
        <w:spacing w:line="360" w:lineRule="auto"/>
        <w:jc w:val="both"/>
        <w:rPr>
          <w:rFonts w:ascii="Times New Roman" w:hAnsi="Times New Roman" w:cs="Times New Roman"/>
          <w:b/>
          <w:bCs/>
          <w:sz w:val="24"/>
          <w:szCs w:val="24"/>
          <w:lang w:val="en-GB"/>
        </w:rPr>
      </w:pPr>
    </w:p>
    <w:p w14:paraId="57EFCBB3"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DEFINITIONS:</w:t>
      </w:r>
    </w:p>
    <w:p w14:paraId="2566656D"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“Annex”</w:t>
      </w:r>
      <w:r w:rsidRPr="0039573D">
        <w:rPr>
          <w:rFonts w:ascii="Times New Roman" w:eastAsia="Times New Roman" w:hAnsi="Times New Roman" w:cs="Times New Roman"/>
          <w:sz w:val="24"/>
          <w:szCs w:val="24"/>
          <w:lang w:val="en-GB" w:eastAsia="bg-BG"/>
        </w:rPr>
        <w:t>: a document amending or supplementing the terms and conditions of a concluded project contract;</w:t>
      </w:r>
    </w:p>
    <w:p w14:paraId="644DC071"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“Donor Partnership Project”</w:t>
      </w:r>
      <w:r w:rsidRPr="0039573D">
        <w:rPr>
          <w:rFonts w:ascii="Times New Roman" w:eastAsia="Times New Roman" w:hAnsi="Times New Roman" w:cs="Times New Roman"/>
          <w:sz w:val="24"/>
          <w:szCs w:val="24"/>
          <w:lang w:val="en-GB" w:eastAsia="bg-BG"/>
        </w:rPr>
        <w:t>:  a project implemented in close cooperation with project partner(s) whose primary location is in one of the Donor States;</w:t>
      </w:r>
    </w:p>
    <w:p w14:paraId="15DC9196"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“Donor Programme Partner”</w:t>
      </w:r>
      <w:r w:rsidRPr="0039573D">
        <w:rPr>
          <w:rFonts w:ascii="Times New Roman" w:eastAsia="Times New Roman" w:hAnsi="Times New Roman" w:cs="Times New Roman"/>
          <w:sz w:val="24"/>
          <w:szCs w:val="24"/>
          <w:lang w:val="en-GB" w:eastAsia="bg-BG"/>
        </w:rPr>
        <w:t>: a public entity in a Donor State designated by the FMC advising on the preparation and/or implementation of a programme, and/or participating in the implementation of a programme;</w:t>
      </w:r>
    </w:p>
    <w:p w14:paraId="49C9D57F"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“Donor States”</w:t>
      </w:r>
      <w:r w:rsidRPr="0039573D">
        <w:rPr>
          <w:rFonts w:ascii="Times New Roman" w:eastAsia="Times New Roman" w:hAnsi="Times New Roman" w:cs="Times New Roman"/>
          <w:sz w:val="24"/>
          <w:szCs w:val="24"/>
          <w:lang w:val="en-GB" w:eastAsia="bg-BG"/>
        </w:rPr>
        <w:t>: Republic of Iceland, Principality of Liechtenstein and Kingdom of Norway;</w:t>
      </w:r>
    </w:p>
    <w:p w14:paraId="5F105734"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“Eligible expenditures”</w:t>
      </w:r>
      <w:r w:rsidRPr="0039573D">
        <w:rPr>
          <w:rFonts w:ascii="Times New Roman" w:eastAsia="Times New Roman" w:hAnsi="Times New Roman" w:cs="Times New Roman"/>
          <w:sz w:val="24"/>
          <w:szCs w:val="24"/>
          <w:lang w:val="en-GB" w:eastAsia="bg-BG"/>
        </w:rPr>
        <w:t>: expenditures which can be approved in a project, in the according to the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10EE5F94"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“Evaluation”</w:t>
      </w:r>
      <w:r w:rsidRPr="0039573D">
        <w:rPr>
          <w:rFonts w:ascii="Times New Roman" w:eastAsia="Times New Roman" w:hAnsi="Times New Roman" w:cs="Times New Roman"/>
          <w:sz w:val="24"/>
          <w:szCs w:val="24"/>
          <w:lang w:val="en-GB"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23D563A5"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“Excluded costs”</w:t>
      </w:r>
      <w:r w:rsidRPr="0039573D">
        <w:rPr>
          <w:rFonts w:ascii="Times New Roman" w:eastAsia="Times New Roman" w:hAnsi="Times New Roman" w:cs="Times New Roman"/>
          <w:sz w:val="24"/>
          <w:szCs w:val="24"/>
          <w:lang w:val="en-GB" w:eastAsia="bg-BG"/>
        </w:rPr>
        <w:t xml:space="preserve">: expenditures which cannot be approved in a project and cannot be included in a claim for reimbursement, in the meaning of Article 8.7 “Excluded Costs” of </w:t>
      </w:r>
      <w:r w:rsidRPr="0039573D">
        <w:rPr>
          <w:rFonts w:ascii="Times New Roman" w:eastAsia="Times New Roman" w:hAnsi="Times New Roman" w:cs="Times New Roman"/>
          <w:sz w:val="24"/>
          <w:szCs w:val="24"/>
          <w:lang w:val="en-GB" w:eastAsia="bg-BG"/>
        </w:rPr>
        <w:lastRenderedPageBreak/>
        <w:t>Regulation on the implementation of the European Economic Area Financial Mechanism 2014 – 2021;</w:t>
      </w:r>
    </w:p>
    <w:p w14:paraId="4C5C713B"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“Financial Mechanism Committee”</w:t>
      </w:r>
      <w:r w:rsidRPr="0039573D">
        <w:rPr>
          <w:rFonts w:ascii="Times New Roman" w:eastAsia="Times New Roman" w:hAnsi="Times New Roman" w:cs="Times New Roman"/>
          <w:sz w:val="24"/>
          <w:szCs w:val="24"/>
          <w:lang w:val="en-GB" w:eastAsia="bg-BG"/>
        </w:rPr>
        <w:t xml:space="preserve"> (hereinafter referred to as the FMC): the committee established by the Standing Committee of the EFTA States to manage the EEA Financial Mechanism 2014 – 2021;</w:t>
      </w:r>
    </w:p>
    <w:p w14:paraId="1170B86E"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“Financial</w:t>
      </w:r>
      <w:r w:rsidRPr="0039573D">
        <w:rPr>
          <w:rFonts w:ascii="Times New Roman" w:eastAsia="Times New Roman" w:hAnsi="Times New Roman" w:cs="Times New Roman"/>
          <w:sz w:val="24"/>
          <w:szCs w:val="24"/>
          <w:lang w:val="en-GB" w:eastAsia="bg-BG"/>
        </w:rPr>
        <w:t xml:space="preserve"> </w:t>
      </w:r>
      <w:r w:rsidRPr="0039573D">
        <w:rPr>
          <w:rFonts w:ascii="Times New Roman" w:eastAsia="Times New Roman" w:hAnsi="Times New Roman" w:cs="Times New Roman"/>
          <w:b/>
          <w:sz w:val="24"/>
          <w:szCs w:val="24"/>
          <w:lang w:val="en-GB" w:eastAsia="bg-BG"/>
        </w:rPr>
        <w:t>Mechanism Office”</w:t>
      </w:r>
      <w:r w:rsidRPr="0039573D">
        <w:rPr>
          <w:rFonts w:ascii="Times New Roman" w:eastAsia="Times New Roman" w:hAnsi="Times New Roman" w:cs="Times New Roman"/>
          <w:sz w:val="24"/>
          <w:szCs w:val="24"/>
          <w:lang w:val="en-GB" w:eastAsia="bg-BG"/>
        </w:rPr>
        <w:t xml:space="preserve"> (FMO): the office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2C601F31"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sidDel="00FA554F">
        <w:rPr>
          <w:rFonts w:ascii="Times New Roman" w:eastAsia="Times New Roman" w:hAnsi="Times New Roman" w:cs="Times New Roman"/>
          <w:b/>
          <w:sz w:val="24"/>
          <w:szCs w:val="24"/>
          <w:lang w:val="en-GB" w:eastAsia="bg-BG"/>
        </w:rPr>
        <w:t xml:space="preserve"> </w:t>
      </w:r>
      <w:r w:rsidRPr="0039573D">
        <w:rPr>
          <w:rFonts w:ascii="Times New Roman" w:eastAsia="Times New Roman" w:hAnsi="Times New Roman" w:cs="Times New Roman"/>
          <w:b/>
          <w:sz w:val="24"/>
          <w:szCs w:val="24"/>
          <w:lang w:val="en-GB" w:eastAsia="bg-BG"/>
        </w:rPr>
        <w:t>“International Partner Organisation”</w:t>
      </w:r>
      <w:r w:rsidRPr="0039573D">
        <w:rPr>
          <w:rFonts w:ascii="Times New Roman" w:eastAsia="Times New Roman" w:hAnsi="Times New Roman" w:cs="Times New Roman"/>
          <w:sz w:val="24"/>
          <w:szCs w:val="24"/>
          <w:lang w:val="en-GB" w:eastAsia="bg-BG"/>
        </w:rPr>
        <w:t xml:space="preserve"> (IPO): international organisation or body or an agency thereof, involved in the implementation of the EEA Financial Mechanism 2014 – 2021, designated by the FMC;</w:t>
      </w:r>
    </w:p>
    <w:p w14:paraId="7E995C5C"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“Irregularity”</w:t>
      </w:r>
      <w:r w:rsidRPr="0039573D">
        <w:rPr>
          <w:rFonts w:ascii="Times New Roman" w:eastAsia="Times New Roman" w:hAnsi="Times New Roman" w:cs="Times New Roman"/>
          <w:sz w:val="24"/>
          <w:szCs w:val="24"/>
          <w:lang w:val="en-GB" w:eastAsia="bg-BG"/>
        </w:rPr>
        <w:t>: any infringement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but not limited to, the implementation and/or the budget of any programme, project or other activities financed by the EEA Financial Mechanism 2014 – 2021;</w:t>
      </w:r>
    </w:p>
    <w:p w14:paraId="5C793326"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“Monitoring”</w:t>
      </w:r>
      <w:r w:rsidRPr="0039573D">
        <w:rPr>
          <w:rFonts w:ascii="Times New Roman" w:eastAsia="Times New Roman" w:hAnsi="Times New Roman" w:cs="Times New Roman"/>
          <w:sz w:val="24"/>
          <w:szCs w:val="24"/>
          <w:lang w:val="en-GB" w:eastAsia="bg-BG"/>
        </w:rPr>
        <w:t>: the observation of programme and project implementation in order to ensure that agreed procedures are followed, to verify progress towards agreed outcomes and outputs and to identify potential problems in a timely manner so as to allow for corrective action;</w:t>
      </w:r>
    </w:p>
    <w:p w14:paraId="30AC3137"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“National Focal Point”</w:t>
      </w:r>
      <w:r w:rsidRPr="0039573D">
        <w:rPr>
          <w:rFonts w:ascii="Times New Roman" w:eastAsia="Times New Roman" w:hAnsi="Times New Roman" w:cs="Times New Roman"/>
          <w:sz w:val="24"/>
          <w:szCs w:val="24"/>
          <w:lang w:val="en-GB" w:eastAsia="bg-BG"/>
        </w:rPr>
        <w:t>: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MoU;</w:t>
      </w:r>
    </w:p>
    <w:p w14:paraId="58E8E0D9"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 xml:space="preserve">“Non-governmental organisation </w:t>
      </w:r>
      <w:r w:rsidRPr="0039573D">
        <w:rPr>
          <w:rFonts w:ascii="Times New Roman" w:eastAsia="Times New Roman" w:hAnsi="Times New Roman" w:cs="Times New Roman"/>
          <w:sz w:val="24"/>
          <w:szCs w:val="24"/>
          <w:lang w:val="en-GB" w:eastAsia="bg-BG"/>
        </w:rPr>
        <w:t xml:space="preserve">(NGO): a non-profit voluntary organisation established as a legal entity, independent of local, regional and central government, public entities, political parties and commercial organisations. Religious institutions and political parties are not considered NGOs; </w:t>
      </w:r>
    </w:p>
    <w:p w14:paraId="7906C4D0"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lastRenderedPageBreak/>
        <w:t>“Project grant/Project financing”</w:t>
      </w:r>
      <w:r w:rsidRPr="0039573D">
        <w:rPr>
          <w:rFonts w:ascii="Times New Roman" w:eastAsia="Times New Roman" w:hAnsi="Times New Roman" w:cs="Times New Roman"/>
          <w:sz w:val="24"/>
          <w:szCs w:val="24"/>
          <w:lang w:val="en-GB" w:eastAsia="bg-BG"/>
        </w:rPr>
        <w:t>: a grant awarded by a programme operator to a project promoter to implement a project;</w:t>
      </w:r>
    </w:p>
    <w:p w14:paraId="13B9538E"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w:t>
      </w:r>
      <w:r w:rsidRPr="0039573D">
        <w:rPr>
          <w:rFonts w:ascii="Times New Roman" w:eastAsia="Times New Roman" w:hAnsi="Times New Roman" w:cs="Times New Roman"/>
          <w:sz w:val="24"/>
          <w:szCs w:val="24"/>
          <w:lang w:val="en-GB" w:eastAsia="bg-BG"/>
        </w:rPr>
        <w:t>: a structure setting out a development strategy with a coherent set of measures to be carried out through projects with the support of the EEA Financial Mechanism 2014 – 2021 and aimed at achieving agreed objectives and outcomes;</w:t>
      </w:r>
    </w:p>
    <w:p w14:paraId="47C728F4"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 agreement”</w:t>
      </w:r>
      <w:r w:rsidRPr="0039573D">
        <w:rPr>
          <w:rFonts w:ascii="Times New Roman" w:eastAsia="Times New Roman" w:hAnsi="Times New Roman" w:cs="Times New Roman"/>
          <w:sz w:val="24"/>
          <w:szCs w:val="24"/>
          <w:lang w:val="en-GB" w:eastAsia="bg-BG"/>
        </w:rPr>
        <w:t xml:space="preserve">: an agreement between the Financial Mechanism Committee (FMC) and the National Focal Point (NFP) regulating the implementation of a particular programme; </w:t>
      </w:r>
    </w:p>
    <w:p w14:paraId="3E7B0596"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 area”</w:t>
      </w:r>
      <w:r w:rsidRPr="0039573D">
        <w:rPr>
          <w:rFonts w:ascii="Times New Roman" w:eastAsia="Times New Roman" w:hAnsi="Times New Roman" w:cs="Times New Roman"/>
          <w:sz w:val="24"/>
          <w:szCs w:val="24"/>
          <w:lang w:val="en-GB" w:eastAsia="bg-BG"/>
        </w:rPr>
        <w:t>: a thematic field within a priority sector with specific objectives and specific measurable results;</w:t>
      </w:r>
    </w:p>
    <w:p w14:paraId="10922961"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 grant”</w:t>
      </w:r>
      <w:r w:rsidRPr="0039573D">
        <w:rPr>
          <w:rFonts w:ascii="Times New Roman" w:eastAsia="Times New Roman" w:hAnsi="Times New Roman" w:cs="Times New Roman"/>
          <w:sz w:val="24"/>
          <w:szCs w:val="24"/>
          <w:lang w:val="en-GB" w:eastAsia="bg-BG"/>
        </w:rPr>
        <w:t>: the financial contribution from the Donor States to a programme;</w:t>
      </w:r>
    </w:p>
    <w:p w14:paraId="524A3891"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 implementation agreement”:</w:t>
      </w:r>
      <w:r w:rsidRPr="0039573D">
        <w:rPr>
          <w:rFonts w:ascii="Times New Roman" w:eastAsia="Times New Roman" w:hAnsi="Times New Roman" w:cs="Times New Roman"/>
          <w:sz w:val="24"/>
          <w:szCs w:val="24"/>
          <w:lang w:val="en-GB" w:eastAsia="bg-BG"/>
        </w:rPr>
        <w:t xml:space="preserve"> an agreement between the Programme Operator (PO) and the National Focal Point (NFP), regulating the implementation of a particular programme.</w:t>
      </w:r>
    </w:p>
    <w:p w14:paraId="0468F3B6"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 Operator”</w:t>
      </w:r>
      <w:r w:rsidRPr="0039573D">
        <w:rPr>
          <w:rFonts w:ascii="Times New Roman" w:eastAsia="Times New Roman" w:hAnsi="Times New Roman" w:cs="Times New Roman"/>
          <w:sz w:val="24"/>
          <w:szCs w:val="24"/>
          <w:lang w:val="en-GB" w:eastAsia="bg-BG"/>
        </w:rPr>
        <w:t>: a public or private entity, commercial or non-commercial, as well as non-governmental organisations, having the responsibility for preparing and implementing a programme;</w:t>
      </w:r>
    </w:p>
    <w:p w14:paraId="495A4936"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“Programme Partner”</w:t>
      </w:r>
      <w:r w:rsidRPr="0039573D">
        <w:rPr>
          <w:rFonts w:ascii="Times New Roman" w:eastAsia="Times New Roman" w:hAnsi="Times New Roman" w:cs="Times New Roman"/>
          <w:sz w:val="24"/>
          <w:szCs w:val="24"/>
          <w:lang w:val="en-GB" w:eastAsia="bg-BG"/>
        </w:rPr>
        <w:t>: a public or private entity, commercial or non-commercial, as well as non-governmental organisation, international organisations or agencies, actively involved in, and effectively contributing to the implementation of a programme;</w:t>
      </w:r>
    </w:p>
    <w:p w14:paraId="27B76A05"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sidDel="009D6067">
        <w:rPr>
          <w:rFonts w:ascii="Times New Roman" w:eastAsia="Times New Roman" w:hAnsi="Times New Roman" w:cs="Times New Roman"/>
          <w:b/>
          <w:sz w:val="24"/>
          <w:szCs w:val="24"/>
          <w:lang w:val="en-GB" w:eastAsia="bg-BG"/>
        </w:rPr>
        <w:t xml:space="preserve"> </w:t>
      </w:r>
      <w:r w:rsidRPr="0039573D">
        <w:rPr>
          <w:rFonts w:ascii="Times New Roman" w:eastAsia="Times New Roman" w:hAnsi="Times New Roman" w:cs="Times New Roman"/>
          <w:b/>
          <w:sz w:val="24"/>
          <w:szCs w:val="24"/>
          <w:lang w:val="en-GB" w:eastAsia="bg-BG"/>
        </w:rPr>
        <w:t>“Project”:</w:t>
      </w:r>
      <w:r w:rsidRPr="0039573D">
        <w:rPr>
          <w:rFonts w:ascii="Times New Roman" w:eastAsia="Times New Roman" w:hAnsi="Times New Roman" w:cs="Times New Roman"/>
          <w:sz w:val="24"/>
          <w:szCs w:val="24"/>
          <w:lang w:val="en-GB" w:eastAsia="bg-BG"/>
        </w:rPr>
        <w:t xml:space="preserve"> an economically indivisible series of works fulfilling a precise technical function and with clearly identifiable aims related to the programme under which it falls. A project may include one or more sub-projects. Without prejudice to Article 6.5 of Regulation on the implementation of the European Economic Area Financial Mechanism 2014 – 2021, projects are selected by the Programme Operator.</w:t>
      </w:r>
    </w:p>
    <w:p w14:paraId="426B0DA5"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“Project contract”</w:t>
      </w:r>
      <w:r w:rsidRPr="0039573D">
        <w:rPr>
          <w:rFonts w:ascii="Times New Roman" w:eastAsia="Times New Roman" w:hAnsi="Times New Roman" w:cs="Times New Roman"/>
          <w:sz w:val="24"/>
          <w:szCs w:val="24"/>
          <w:lang w:val="en-GB" w:eastAsia="bg-BG"/>
        </w:rPr>
        <w:t>: an agreement between the programme operator and the project promoter/beneficiary regulating the implementation of a particular project;</w:t>
      </w:r>
    </w:p>
    <w:p w14:paraId="1FF745E4"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“Project grant/Project financing”</w:t>
      </w:r>
      <w:r w:rsidRPr="0039573D">
        <w:rPr>
          <w:rFonts w:ascii="Times New Roman" w:eastAsia="Times New Roman" w:hAnsi="Times New Roman" w:cs="Times New Roman"/>
          <w:sz w:val="24"/>
          <w:szCs w:val="24"/>
          <w:lang w:val="en-GB" w:eastAsia="bg-BG"/>
        </w:rPr>
        <w:t>: a grant awarded by a programme operator to a project promoter to implement a project;</w:t>
      </w:r>
    </w:p>
    <w:p w14:paraId="6C40F239"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lastRenderedPageBreak/>
        <w:t>“Project Partner”</w:t>
      </w:r>
      <w:r w:rsidRPr="0039573D">
        <w:rPr>
          <w:rFonts w:ascii="Times New Roman" w:eastAsia="Times New Roman" w:hAnsi="Times New Roman" w:cs="Times New Roman"/>
          <w:sz w:val="24"/>
          <w:szCs w:val="24"/>
          <w:lang w:val="en-GB"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12996FF8"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 xml:space="preserve">“Project Promoter/Beneficiary”: </w:t>
      </w:r>
      <w:r w:rsidRPr="0039573D">
        <w:rPr>
          <w:rFonts w:ascii="Times New Roman" w:eastAsia="Times New Roman" w:hAnsi="Times New Roman" w:cs="Times New Roman"/>
          <w:sz w:val="24"/>
          <w:szCs w:val="24"/>
          <w:lang w:val="en-GB" w:eastAsia="bg-BG"/>
        </w:rPr>
        <w:t>a natural or legal person having responsibility for initiating, preparing and implementing a project;</w:t>
      </w:r>
    </w:p>
    <w:p w14:paraId="236928EE"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39573D" w:rsidDel="00BF7940">
        <w:rPr>
          <w:rFonts w:ascii="Times New Roman" w:eastAsia="Times New Roman" w:hAnsi="Times New Roman" w:cs="Times New Roman"/>
          <w:b/>
          <w:sz w:val="24"/>
          <w:szCs w:val="24"/>
          <w:lang w:val="en-GB" w:eastAsia="bg-BG"/>
        </w:rPr>
        <w:t xml:space="preserve"> </w:t>
      </w:r>
      <w:r w:rsidRPr="0039573D">
        <w:rPr>
          <w:rFonts w:ascii="Times New Roman" w:eastAsia="Times New Roman" w:hAnsi="Times New Roman" w:cs="Times New Roman"/>
          <w:b/>
          <w:sz w:val="24"/>
          <w:szCs w:val="24"/>
          <w:lang w:val="en-GB" w:eastAsia="bg-BG"/>
        </w:rPr>
        <w:t>“Project proposal”</w:t>
      </w:r>
      <w:r w:rsidRPr="0039573D">
        <w:rPr>
          <w:rFonts w:ascii="Times New Roman" w:eastAsia="Times New Roman" w:hAnsi="Times New Roman" w:cs="Times New Roman"/>
          <w:sz w:val="24"/>
          <w:szCs w:val="24"/>
          <w:lang w:val="en-GB" w:eastAsia="bg-BG"/>
        </w:rPr>
        <w:t>: a proposal for the award of a grant financed from EEA FM 2014-2021, which includes an application form and other requisite supporting documents;</w:t>
      </w:r>
    </w:p>
    <w:p w14:paraId="1453EFE8" w14:textId="77777777" w:rsidR="003A0530" w:rsidRPr="0039573D"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p>
    <w:p w14:paraId="732748A8" w14:textId="77777777" w:rsidR="003A0530" w:rsidRPr="0039573D" w:rsidRDefault="003A0530" w:rsidP="003A0530">
      <w:pPr>
        <w:spacing w:line="360" w:lineRule="auto"/>
        <w:jc w:val="both"/>
        <w:rPr>
          <w:rFonts w:ascii="Times New Roman" w:hAnsi="Times New Roman" w:cs="Times New Roman"/>
          <w:b/>
          <w:bCs/>
          <w:sz w:val="24"/>
          <w:szCs w:val="24"/>
          <w:lang w:val="en-GB"/>
        </w:rPr>
      </w:pPr>
      <w:r w:rsidRPr="0039573D">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451A1927" wp14:editId="1543BFD1">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99EC4"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39573D">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32275D0" wp14:editId="3C0E91F1">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8D18E"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bookmarkStart w:id="0" w:name="page5"/>
      <w:bookmarkStart w:id="1" w:name="page6"/>
      <w:bookmarkEnd w:id="0"/>
      <w:bookmarkEnd w:id="1"/>
      <w:r w:rsidRPr="0039573D">
        <w:rPr>
          <w:rFonts w:ascii="Times New Roman" w:hAnsi="Times New Roman" w:cs="Times New Roman"/>
          <w:b/>
          <w:bCs/>
          <w:sz w:val="24"/>
          <w:szCs w:val="24"/>
          <w:lang w:val="en-GB"/>
        </w:rPr>
        <w:t>ABBREVIATIONS</w:t>
      </w:r>
    </w:p>
    <w:p w14:paraId="451B49C5"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DPP</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 xml:space="preserve">Donor Programme Partner </w:t>
      </w:r>
    </w:p>
    <w:p w14:paraId="42E9E468"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ЕЕА</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 xml:space="preserve">European Economic Area </w:t>
      </w:r>
    </w:p>
    <w:p w14:paraId="21EC3B75" w14:textId="77777777" w:rsidR="00AA0B1D" w:rsidRPr="0039573D" w:rsidRDefault="00AA0B1D" w:rsidP="00AA0B1D">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ЕЕA FM</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European Economic Area Financial Mechanism</w:t>
      </w:r>
    </w:p>
    <w:p w14:paraId="7EB1AA87"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EU</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European Union</w:t>
      </w:r>
    </w:p>
    <w:p w14:paraId="00E7F1A3"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FMC</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Financial Mechanism Committee</w:t>
      </w:r>
    </w:p>
    <w:p w14:paraId="5D2D9F9A"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rPr>
      </w:pPr>
      <w:r w:rsidRPr="0039573D">
        <w:rPr>
          <w:rFonts w:ascii="Times New Roman" w:eastAsia="Times New Roman" w:hAnsi="Times New Roman" w:cs="Times New Roman"/>
          <w:bCs/>
          <w:sz w:val="24"/>
          <w:szCs w:val="24"/>
          <w:lang w:val="en-GB" w:eastAsia="bg-BG"/>
        </w:rPr>
        <w:t>FMO</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 xml:space="preserve">Financial Mechanism Office </w:t>
      </w:r>
    </w:p>
    <w:p w14:paraId="3A50C94A"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IPO</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International Partner Organisation</w:t>
      </w:r>
    </w:p>
    <w:p w14:paraId="4846E1DE" w14:textId="77777777" w:rsidR="00C44A0A" w:rsidRPr="0039573D" w:rsidRDefault="00C44A0A" w:rsidP="00C44A0A">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NFP</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 xml:space="preserve">National Focal Point </w:t>
      </w:r>
    </w:p>
    <w:p w14:paraId="6253CE26" w14:textId="77777777" w:rsidR="00AA0B1D" w:rsidRPr="0039573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PO</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Programme Operator</w:t>
      </w:r>
    </w:p>
    <w:p w14:paraId="4418731A" w14:textId="77777777" w:rsidR="003A0530" w:rsidRPr="0039573D" w:rsidRDefault="003A0530" w:rsidP="003A0530">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39573D">
        <w:rPr>
          <w:rFonts w:ascii="Times New Roman" w:eastAsia="Times New Roman" w:hAnsi="Times New Roman" w:cs="Times New Roman"/>
          <w:bCs/>
          <w:sz w:val="24"/>
          <w:szCs w:val="24"/>
          <w:lang w:val="en-GB" w:eastAsia="bg-BG"/>
        </w:rPr>
        <w:t xml:space="preserve">VAT </w:t>
      </w:r>
      <w:r w:rsidRPr="0039573D">
        <w:rPr>
          <w:rFonts w:ascii="Times New Roman" w:eastAsia="Times New Roman" w:hAnsi="Times New Roman" w:cs="Times New Roman"/>
          <w:bCs/>
          <w:sz w:val="24"/>
          <w:szCs w:val="24"/>
          <w:lang w:val="en-GB" w:eastAsia="bg-BG"/>
        </w:rPr>
        <w:tab/>
      </w:r>
      <w:r w:rsidRPr="0039573D">
        <w:rPr>
          <w:rFonts w:ascii="Times New Roman" w:eastAsia="Times New Roman" w:hAnsi="Times New Roman" w:cs="Times New Roman"/>
          <w:bCs/>
          <w:sz w:val="24"/>
          <w:szCs w:val="24"/>
          <w:lang w:val="en-GB" w:eastAsia="bg-BG"/>
        </w:rPr>
        <w:tab/>
        <w:t>Value Added Tax</w:t>
      </w:r>
    </w:p>
    <w:p w14:paraId="79048A7A" w14:textId="77777777" w:rsidR="003A0530" w:rsidRPr="0039573D" w:rsidRDefault="003A0530" w:rsidP="003A0530">
      <w:pPr>
        <w:spacing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br w:type="page"/>
      </w:r>
    </w:p>
    <w:p w14:paraId="3E4168F3"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u w:val="single"/>
          <w:lang w:val="en-GB"/>
        </w:rPr>
      </w:pPr>
      <w:r w:rsidRPr="0039573D">
        <w:rPr>
          <w:rFonts w:ascii="Times New Roman" w:hAnsi="Times New Roman" w:cs="Times New Roman"/>
          <w:b/>
          <w:bCs/>
          <w:sz w:val="24"/>
          <w:szCs w:val="24"/>
          <w:u w:val="single"/>
          <w:lang w:val="en-GB"/>
        </w:rPr>
        <w:lastRenderedPageBreak/>
        <w:t>1. Programme title:</w:t>
      </w:r>
    </w:p>
    <w:p w14:paraId="6E640B37"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“Local Development, Poverty Reduction and Enhanced Inclusion of Vulnerable Groups”</w:t>
      </w:r>
    </w:p>
    <w:p w14:paraId="0F0F2E20"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u w:val="single"/>
          <w:lang w:val="en-GB"/>
        </w:rPr>
      </w:pPr>
      <w:r w:rsidRPr="0039573D">
        <w:rPr>
          <w:rFonts w:ascii="Times New Roman" w:hAnsi="Times New Roman" w:cs="Times New Roman"/>
          <w:b/>
          <w:bCs/>
          <w:sz w:val="24"/>
          <w:szCs w:val="24"/>
          <w:u w:val="single"/>
          <w:lang w:val="en-GB"/>
        </w:rPr>
        <w:t>2. Programme area:</w:t>
      </w:r>
    </w:p>
    <w:p w14:paraId="54693FE4" w14:textId="77777777" w:rsidR="003A0530" w:rsidRPr="0039573D" w:rsidRDefault="0071610F" w:rsidP="007D4B7C">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bookmarkStart w:id="2" w:name="page8"/>
      <w:bookmarkEnd w:id="2"/>
      <w:r w:rsidRPr="0039573D">
        <w:rPr>
          <w:rFonts w:ascii="Times New Roman" w:hAnsi="Times New Roman" w:cs="Times New Roman"/>
          <w:bCs/>
          <w:sz w:val="24"/>
          <w:szCs w:val="24"/>
          <w:lang w:val="en-GB"/>
        </w:rPr>
        <w:t>РА 10</w:t>
      </w:r>
      <w:r w:rsidR="003A0530" w:rsidRPr="0039573D">
        <w:rPr>
          <w:rFonts w:ascii="Times New Roman" w:hAnsi="Times New Roman" w:cs="Times New Roman"/>
          <w:bCs/>
          <w:sz w:val="24"/>
          <w:szCs w:val="24"/>
          <w:lang w:val="en-GB"/>
        </w:rPr>
        <w:t xml:space="preserve">: </w:t>
      </w:r>
      <w:r w:rsidRPr="0039573D">
        <w:rPr>
          <w:rFonts w:ascii="Times New Roman" w:hAnsi="Times New Roman" w:cs="Times New Roman"/>
          <w:bCs/>
          <w:sz w:val="24"/>
          <w:szCs w:val="24"/>
          <w:lang w:val="en-GB"/>
        </w:rPr>
        <w:t>Local Development and Poverty Reduction</w:t>
      </w:r>
    </w:p>
    <w:p w14:paraId="64C4E57E"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39573D">
        <w:rPr>
          <w:rFonts w:ascii="Times New Roman" w:hAnsi="Times New Roman" w:cs="Times New Roman"/>
          <w:b/>
          <w:bCs/>
          <w:sz w:val="24"/>
          <w:szCs w:val="24"/>
          <w:u w:val="single"/>
          <w:lang w:val="en-GB"/>
        </w:rPr>
        <w:t>3. Title of the operation:</w:t>
      </w:r>
    </w:p>
    <w:p w14:paraId="70A5008A" w14:textId="77777777" w:rsidR="003A0530" w:rsidRPr="0039573D" w:rsidRDefault="00272477" w:rsidP="0039573D">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39573D">
        <w:rPr>
          <w:rFonts w:ascii="Times New Roman" w:hAnsi="Times New Roman" w:cs="Times New Roman"/>
          <w:bCs/>
          <w:sz w:val="24"/>
          <w:szCs w:val="24"/>
          <w:lang w:val="bg-BG"/>
        </w:rPr>
        <w:t>„</w:t>
      </w:r>
      <w:r w:rsidR="0071610F" w:rsidRPr="0039573D">
        <w:rPr>
          <w:rFonts w:ascii="Times New Roman" w:hAnsi="Times New Roman" w:cs="Times New Roman"/>
          <w:b/>
          <w:bCs/>
          <w:i/>
          <w:sz w:val="24"/>
          <w:szCs w:val="24"/>
          <w:lang w:val="en-GB"/>
        </w:rPr>
        <w:t>Recovery Centre for Children with Oncoheamathologic Diseases</w:t>
      </w:r>
      <w:r w:rsidRPr="0039573D">
        <w:rPr>
          <w:rFonts w:ascii="Times New Roman" w:hAnsi="Times New Roman" w:cs="Times New Roman"/>
          <w:bCs/>
          <w:sz w:val="24"/>
          <w:szCs w:val="24"/>
          <w:lang w:val="en-GB"/>
        </w:rPr>
        <w:t>”</w:t>
      </w:r>
    </w:p>
    <w:p w14:paraId="0512B24F" w14:textId="77777777" w:rsidR="003A0530" w:rsidRPr="0039573D" w:rsidRDefault="003D02FE" w:rsidP="003A0530">
      <w:pPr>
        <w:widowControl w:val="0"/>
        <w:autoSpaceDE w:val="0"/>
        <w:autoSpaceDN w:val="0"/>
        <w:adjustRightInd w:val="0"/>
        <w:spacing w:before="120" w:after="120" w:line="360" w:lineRule="auto"/>
        <w:jc w:val="both"/>
        <w:rPr>
          <w:rFonts w:ascii="Times New Roman" w:hAnsi="Times New Roman" w:cs="Times New Roman"/>
          <w:sz w:val="24"/>
          <w:szCs w:val="24"/>
          <w:u w:val="single"/>
          <w:lang w:val="en-GB"/>
        </w:rPr>
      </w:pPr>
      <w:r w:rsidRPr="0039573D">
        <w:rPr>
          <w:rFonts w:ascii="Times New Roman" w:hAnsi="Times New Roman" w:cs="Times New Roman"/>
          <w:b/>
          <w:bCs/>
          <w:sz w:val="24"/>
          <w:szCs w:val="24"/>
          <w:u w:val="single"/>
          <w:lang w:val="en-GB"/>
        </w:rPr>
        <w:t>4. Territory of the project implementation</w:t>
      </w:r>
      <w:r w:rsidR="003A0530" w:rsidRPr="0039573D">
        <w:rPr>
          <w:rFonts w:ascii="Times New Roman" w:hAnsi="Times New Roman" w:cs="Times New Roman"/>
          <w:b/>
          <w:bCs/>
          <w:sz w:val="24"/>
          <w:szCs w:val="24"/>
          <w:u w:val="single"/>
          <w:lang w:val="en-GB"/>
        </w:rPr>
        <w:t>:</w:t>
      </w:r>
    </w:p>
    <w:p w14:paraId="394F440F" w14:textId="77777777" w:rsidR="003A0530" w:rsidRPr="0039573D" w:rsidRDefault="00272477" w:rsidP="007D4B7C">
      <w:pPr>
        <w:widowControl w:val="0"/>
        <w:overflowPunct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R</w:t>
      </w:r>
      <w:r w:rsidRPr="0039573D">
        <w:rPr>
          <w:rFonts w:ascii="Times New Roman" w:hAnsi="Times New Roman" w:cs="Times New Roman"/>
          <w:bCs/>
          <w:sz w:val="24"/>
          <w:szCs w:val="24"/>
        </w:rPr>
        <w:t>epublic</w:t>
      </w:r>
      <w:r w:rsidR="003A0530" w:rsidRPr="0039573D">
        <w:rPr>
          <w:rFonts w:ascii="Times New Roman" w:hAnsi="Times New Roman" w:cs="Times New Roman"/>
          <w:bCs/>
          <w:sz w:val="24"/>
          <w:szCs w:val="24"/>
          <w:lang w:val="en-GB"/>
        </w:rPr>
        <w:t xml:space="preserve"> of Bulgaria</w:t>
      </w:r>
      <w:r w:rsidR="0071610F" w:rsidRPr="0039573D">
        <w:rPr>
          <w:rFonts w:ascii="Times New Roman" w:hAnsi="Times New Roman" w:cs="Times New Roman"/>
          <w:bCs/>
          <w:sz w:val="24"/>
          <w:szCs w:val="24"/>
          <w:lang w:val="en-GB"/>
        </w:rPr>
        <w:t xml:space="preserve">, Municipality of Kostibrod </w:t>
      </w:r>
    </w:p>
    <w:p w14:paraId="30F2D89B" w14:textId="77777777" w:rsidR="003A0530" w:rsidRPr="0039573D"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39573D">
        <w:rPr>
          <w:rFonts w:ascii="Times New Roman" w:hAnsi="Times New Roman" w:cs="Times New Roman"/>
          <w:b/>
          <w:bCs/>
          <w:sz w:val="24"/>
          <w:szCs w:val="24"/>
          <w:u w:val="single"/>
          <w:lang w:val="en-GB"/>
        </w:rPr>
        <w:t xml:space="preserve">5. Objectives and target groups: </w:t>
      </w:r>
    </w:p>
    <w:p w14:paraId="6F6C6E06" w14:textId="77777777" w:rsidR="003A0530" w:rsidRPr="0039573D"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sidRPr="0039573D">
        <w:rPr>
          <w:rFonts w:ascii="Times New Roman" w:hAnsi="Times New Roman" w:cs="Times New Roman"/>
          <w:b/>
          <w:sz w:val="24"/>
          <w:szCs w:val="24"/>
          <w:lang w:val="en-GB"/>
        </w:rPr>
        <w:t xml:space="preserve">5.1. </w:t>
      </w:r>
      <w:r w:rsidR="003A0530" w:rsidRPr="0039573D">
        <w:rPr>
          <w:rFonts w:ascii="Times New Roman" w:hAnsi="Times New Roman" w:cs="Times New Roman"/>
          <w:b/>
          <w:sz w:val="24"/>
          <w:szCs w:val="24"/>
          <w:lang w:val="en-GB"/>
        </w:rPr>
        <w:t>Overall objective:</w:t>
      </w:r>
    </w:p>
    <w:p w14:paraId="2DC5D378" w14:textId="77777777" w:rsidR="005C7AB0" w:rsidRPr="0039573D" w:rsidRDefault="0071610F" w:rsidP="00FA7962">
      <w:pPr>
        <w:spacing w:before="120" w:after="0" w:line="360" w:lineRule="auto"/>
        <w:ind w:firstLine="540"/>
        <w:jc w:val="both"/>
        <w:rPr>
          <w:rFonts w:ascii="Times New Roman" w:eastAsia="Calibri" w:hAnsi="Times New Roman" w:cs="Times New Roman"/>
          <w:bCs/>
          <w:sz w:val="24"/>
          <w:szCs w:val="24"/>
          <w:lang w:val="bg-BG"/>
        </w:rPr>
      </w:pPr>
      <w:r w:rsidRPr="0039573D">
        <w:rPr>
          <w:rFonts w:ascii="Times New Roman" w:eastAsia="Calibri" w:hAnsi="Times New Roman" w:cs="Times New Roman"/>
          <w:bCs/>
          <w:sz w:val="24"/>
          <w:szCs w:val="24"/>
        </w:rPr>
        <w:t xml:space="preserve">The project </w:t>
      </w:r>
      <w:r w:rsidR="005C7AB0" w:rsidRPr="0039573D">
        <w:rPr>
          <w:rFonts w:ascii="Times New Roman" w:eastAsia="Calibri" w:hAnsi="Times New Roman" w:cs="Times New Roman"/>
          <w:bCs/>
          <w:sz w:val="24"/>
          <w:szCs w:val="24"/>
        </w:rPr>
        <w:t xml:space="preserve">must </w:t>
      </w:r>
      <w:r w:rsidRPr="0039573D">
        <w:rPr>
          <w:rFonts w:ascii="Times New Roman" w:eastAsia="Calibri" w:hAnsi="Times New Roman" w:cs="Times New Roman"/>
          <w:bCs/>
          <w:sz w:val="24"/>
          <w:szCs w:val="24"/>
        </w:rPr>
        <w:t xml:space="preserve">contribute to the programme outcome Increased social and economic development in disadvantaged municipalities (PA 10) through </w:t>
      </w:r>
      <w:r w:rsidR="00B367FB" w:rsidRPr="0039573D">
        <w:rPr>
          <w:rFonts w:ascii="Times New Roman" w:eastAsia="Calibri" w:hAnsi="Times New Roman" w:cs="Times New Roman"/>
          <w:bCs/>
          <w:sz w:val="24"/>
          <w:szCs w:val="24"/>
        </w:rPr>
        <w:t>develop</w:t>
      </w:r>
      <w:r w:rsidR="007D4B7C" w:rsidRPr="0039573D">
        <w:rPr>
          <w:rFonts w:ascii="Times New Roman" w:eastAsia="Calibri" w:hAnsi="Times New Roman" w:cs="Times New Roman"/>
          <w:bCs/>
          <w:sz w:val="24"/>
          <w:szCs w:val="24"/>
        </w:rPr>
        <w:t>ing of</w:t>
      </w:r>
      <w:r w:rsidR="00B367FB" w:rsidRPr="0039573D">
        <w:rPr>
          <w:rFonts w:ascii="Times New Roman" w:eastAsia="Calibri" w:hAnsi="Times New Roman" w:cs="Times New Roman"/>
          <w:bCs/>
          <w:sz w:val="24"/>
          <w:szCs w:val="24"/>
        </w:rPr>
        <w:t xml:space="preserve"> a detailed methodology for </w:t>
      </w:r>
      <w:r w:rsidR="007D4B7C" w:rsidRPr="0039573D">
        <w:rPr>
          <w:rFonts w:ascii="Times New Roman" w:eastAsia="Calibri" w:hAnsi="Times New Roman" w:cs="Times New Roman"/>
          <w:bCs/>
          <w:sz w:val="24"/>
          <w:szCs w:val="24"/>
        </w:rPr>
        <w:t>the services provided by</w:t>
      </w:r>
      <w:r w:rsidR="00B367FB" w:rsidRPr="0039573D">
        <w:rPr>
          <w:rFonts w:ascii="Times New Roman" w:eastAsia="Calibri" w:hAnsi="Times New Roman" w:cs="Times New Roman"/>
          <w:bCs/>
          <w:sz w:val="24"/>
          <w:szCs w:val="24"/>
        </w:rPr>
        <w:t xml:space="preserve"> the </w:t>
      </w:r>
      <w:r w:rsidR="007D4B7C" w:rsidRPr="0039573D">
        <w:rPr>
          <w:rFonts w:ascii="Times New Roman" w:eastAsia="Calibri" w:hAnsi="Times New Roman" w:cs="Times New Roman"/>
          <w:bCs/>
          <w:sz w:val="24"/>
          <w:szCs w:val="24"/>
        </w:rPr>
        <w:t>Recovery</w:t>
      </w:r>
      <w:r w:rsidR="00B367FB" w:rsidRPr="0039573D">
        <w:rPr>
          <w:rFonts w:ascii="Times New Roman" w:eastAsia="Calibri" w:hAnsi="Times New Roman" w:cs="Times New Roman"/>
          <w:bCs/>
          <w:sz w:val="24"/>
          <w:szCs w:val="24"/>
        </w:rPr>
        <w:t xml:space="preserve"> centre,</w:t>
      </w:r>
      <w:r w:rsidR="007D4B7C" w:rsidRPr="0039573D">
        <w:rPr>
          <w:rFonts w:ascii="Times New Roman" w:eastAsia="Calibri" w:hAnsi="Times New Roman" w:cs="Times New Roman"/>
          <w:bCs/>
          <w:sz w:val="24"/>
          <w:szCs w:val="24"/>
        </w:rPr>
        <w:t xml:space="preserve"> elaborating of</w:t>
      </w:r>
      <w:r w:rsidR="00B367FB" w:rsidRPr="0039573D">
        <w:rPr>
          <w:rFonts w:ascii="Times New Roman" w:eastAsia="Calibri" w:hAnsi="Times New Roman" w:cs="Times New Roman"/>
          <w:bCs/>
          <w:sz w:val="24"/>
          <w:szCs w:val="24"/>
        </w:rPr>
        <w:t xml:space="preserve"> a training programme for the specialists who will work in the centre, and develop</w:t>
      </w:r>
      <w:r w:rsidR="007D4B7C" w:rsidRPr="0039573D">
        <w:rPr>
          <w:rFonts w:ascii="Times New Roman" w:eastAsia="Calibri" w:hAnsi="Times New Roman" w:cs="Times New Roman"/>
          <w:bCs/>
          <w:sz w:val="24"/>
          <w:szCs w:val="24"/>
        </w:rPr>
        <w:t>ing an</w:t>
      </w:r>
      <w:r w:rsidR="00B367FB" w:rsidRPr="0039573D">
        <w:rPr>
          <w:rFonts w:ascii="Times New Roman" w:eastAsia="Calibri" w:hAnsi="Times New Roman" w:cs="Times New Roman"/>
          <w:bCs/>
          <w:sz w:val="24"/>
          <w:szCs w:val="24"/>
        </w:rPr>
        <w:t xml:space="preserve"> integrated psychological and social services for children with </w:t>
      </w:r>
      <w:r w:rsidR="005C7AB0" w:rsidRPr="0039573D">
        <w:rPr>
          <w:rFonts w:ascii="Times New Roman" w:hAnsi="Times New Roman" w:cs="Times New Roman"/>
          <w:b/>
          <w:bCs/>
          <w:i/>
          <w:sz w:val="24"/>
          <w:szCs w:val="24"/>
          <w:lang w:val="en-GB"/>
        </w:rPr>
        <w:t>Oncoheamathologic Diseases</w:t>
      </w:r>
      <w:r w:rsidR="00B367FB" w:rsidRPr="0039573D">
        <w:rPr>
          <w:rFonts w:ascii="Times New Roman" w:eastAsia="Calibri" w:hAnsi="Times New Roman" w:cs="Times New Roman"/>
          <w:bCs/>
          <w:sz w:val="24"/>
          <w:szCs w:val="24"/>
        </w:rPr>
        <w:t xml:space="preserve"> and their families.</w:t>
      </w:r>
      <w:r w:rsidR="00FA7962" w:rsidRPr="0039573D">
        <w:rPr>
          <w:rFonts w:ascii="Times New Roman" w:eastAsia="Calibri" w:hAnsi="Times New Roman" w:cs="Times New Roman"/>
          <w:bCs/>
          <w:sz w:val="24"/>
          <w:szCs w:val="24"/>
          <w:lang w:val="bg-BG"/>
        </w:rPr>
        <w:t xml:space="preserve"> </w:t>
      </w:r>
    </w:p>
    <w:p w14:paraId="194E5CAA" w14:textId="77777777" w:rsidR="00FA7962" w:rsidRPr="000169BF" w:rsidRDefault="00FA7962" w:rsidP="00FA7962">
      <w:pPr>
        <w:spacing w:before="120" w:after="0" w:line="360" w:lineRule="auto"/>
        <w:ind w:firstLine="540"/>
        <w:jc w:val="both"/>
        <w:rPr>
          <w:rFonts w:ascii="Times New Roman" w:hAnsi="Times New Roman" w:cs="Times New Roman"/>
          <w:color w:val="222222"/>
          <w:sz w:val="24"/>
          <w:szCs w:val="24"/>
        </w:rPr>
      </w:pPr>
      <w:r w:rsidRPr="0039573D">
        <w:rPr>
          <w:rFonts w:ascii="Times New Roman" w:eastAsia="Calibri" w:hAnsi="Times New Roman" w:cs="Times New Roman"/>
          <w:bCs/>
          <w:sz w:val="24"/>
          <w:szCs w:val="24"/>
        </w:rPr>
        <w:t xml:space="preserve">The recovery centre </w:t>
      </w:r>
      <w:r w:rsidR="005C7AB0" w:rsidRPr="0039573D">
        <w:rPr>
          <w:rFonts w:ascii="Times New Roman" w:eastAsia="Calibri" w:hAnsi="Times New Roman" w:cs="Times New Roman"/>
          <w:bCs/>
          <w:sz w:val="24"/>
          <w:szCs w:val="24"/>
        </w:rPr>
        <w:t xml:space="preserve">shall </w:t>
      </w:r>
      <w:r w:rsidRPr="0039573D">
        <w:rPr>
          <w:rFonts w:ascii="Times New Roman" w:eastAsia="Calibri" w:hAnsi="Times New Roman" w:cs="Times New Roman"/>
          <w:bCs/>
          <w:sz w:val="24"/>
          <w:szCs w:val="24"/>
        </w:rPr>
        <w:t xml:space="preserve">operate in accordance with the </w:t>
      </w:r>
      <w:r w:rsidR="005C7AB0" w:rsidRPr="0039573D">
        <w:rPr>
          <w:rFonts w:ascii="Times New Roman" w:eastAsia="Calibri" w:hAnsi="Times New Roman" w:cs="Times New Roman"/>
          <w:bCs/>
          <w:sz w:val="24"/>
          <w:szCs w:val="24"/>
        </w:rPr>
        <w:t xml:space="preserve">national </w:t>
      </w:r>
      <w:r w:rsidRPr="0039573D">
        <w:rPr>
          <w:rFonts w:ascii="Times New Roman" w:eastAsia="Calibri" w:hAnsi="Times New Roman" w:cs="Times New Roman"/>
          <w:bCs/>
          <w:sz w:val="24"/>
          <w:szCs w:val="24"/>
        </w:rPr>
        <w:t xml:space="preserve">applicable legislation, </w:t>
      </w:r>
      <w:r w:rsidRPr="00F14622">
        <w:rPr>
          <w:rFonts w:ascii="Times New Roman" w:eastAsia="Calibri" w:hAnsi="Times New Roman" w:cs="Times New Roman"/>
          <w:bCs/>
          <w:sz w:val="24"/>
          <w:szCs w:val="24"/>
        </w:rPr>
        <w:t xml:space="preserve">incl. the Law for social assistance, the Rules for implementation of the Law for social assiastance, the </w:t>
      </w:r>
      <w:r w:rsidRPr="000169BF">
        <w:rPr>
          <w:rFonts w:ascii="Times New Roman" w:hAnsi="Times New Roman" w:cs="Times New Roman"/>
          <w:color w:val="222222"/>
          <w:sz w:val="24"/>
          <w:szCs w:val="24"/>
        </w:rPr>
        <w:t>Ordinance on the Criteria and Standards for Social Services for Children, etc.</w:t>
      </w:r>
    </w:p>
    <w:p w14:paraId="6E45B6D4" w14:textId="77777777" w:rsidR="003A0530" w:rsidRPr="0039573D" w:rsidRDefault="00AA0B1D" w:rsidP="00FA7962">
      <w:pPr>
        <w:spacing w:before="120" w:after="0" w:line="360" w:lineRule="auto"/>
        <w:jc w:val="both"/>
        <w:rPr>
          <w:rFonts w:ascii="Times New Roman" w:hAnsi="Times New Roman" w:cs="Times New Roman"/>
          <w:b/>
          <w:sz w:val="24"/>
          <w:szCs w:val="24"/>
          <w:lang w:val="en-GB"/>
        </w:rPr>
      </w:pPr>
      <w:r w:rsidRPr="0039573D">
        <w:rPr>
          <w:rFonts w:ascii="Times New Roman" w:hAnsi="Times New Roman" w:cs="Times New Roman"/>
          <w:b/>
          <w:sz w:val="24"/>
          <w:szCs w:val="24"/>
          <w:lang w:val="en-GB"/>
        </w:rPr>
        <w:t xml:space="preserve">5.2. </w:t>
      </w:r>
      <w:r w:rsidR="003A0530" w:rsidRPr="0039573D">
        <w:rPr>
          <w:rFonts w:ascii="Times New Roman" w:hAnsi="Times New Roman" w:cs="Times New Roman"/>
          <w:b/>
          <w:sz w:val="24"/>
          <w:szCs w:val="24"/>
          <w:lang w:val="en-GB"/>
        </w:rPr>
        <w:t>Specific objectives:</w:t>
      </w:r>
    </w:p>
    <w:p w14:paraId="0383D164" w14:textId="77777777" w:rsidR="006D1834" w:rsidRPr="0039573D" w:rsidRDefault="00584515" w:rsidP="006D1834">
      <w:pPr>
        <w:spacing w:before="120" w:after="0" w:line="360" w:lineRule="auto"/>
        <w:ind w:firstLine="720"/>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 xml:space="preserve">Establishment </w:t>
      </w:r>
      <w:r w:rsidR="006D1834" w:rsidRPr="0039573D">
        <w:rPr>
          <w:rFonts w:ascii="Times New Roman" w:hAnsi="Times New Roman" w:cs="Times New Roman"/>
          <w:sz w:val="24"/>
          <w:szCs w:val="24"/>
          <w:lang w:val="en-GB"/>
        </w:rPr>
        <w:t xml:space="preserve">of </w:t>
      </w:r>
      <w:r w:rsidR="00AD2D7D" w:rsidRPr="0039573D">
        <w:rPr>
          <w:rFonts w:ascii="Times New Roman" w:hAnsi="Times New Roman" w:cs="Times New Roman"/>
          <w:sz w:val="24"/>
          <w:szCs w:val="24"/>
          <w:lang w:val="en-GB"/>
        </w:rPr>
        <w:t xml:space="preserve">the </w:t>
      </w:r>
      <w:r w:rsidR="007D4B7C" w:rsidRPr="0039573D">
        <w:rPr>
          <w:rFonts w:ascii="Times New Roman" w:hAnsi="Times New Roman" w:cs="Times New Roman"/>
          <w:sz w:val="24"/>
          <w:szCs w:val="24"/>
          <w:lang w:val="en-GB"/>
        </w:rPr>
        <w:t>Recovery</w:t>
      </w:r>
      <w:r w:rsidR="006D1834" w:rsidRPr="0039573D">
        <w:rPr>
          <w:rFonts w:ascii="Times New Roman" w:hAnsi="Times New Roman" w:cs="Times New Roman"/>
          <w:sz w:val="24"/>
          <w:szCs w:val="24"/>
          <w:lang w:val="en-GB"/>
        </w:rPr>
        <w:t xml:space="preserve"> centre for children wi</w:t>
      </w:r>
      <w:r w:rsidR="00BA291A" w:rsidRPr="0039573D">
        <w:rPr>
          <w:rFonts w:ascii="Times New Roman" w:hAnsi="Times New Roman" w:cs="Times New Roman"/>
          <w:sz w:val="24"/>
          <w:szCs w:val="24"/>
          <w:lang w:val="en-GB"/>
        </w:rPr>
        <w:t>th oncohaemathologic diseases;</w:t>
      </w:r>
    </w:p>
    <w:p w14:paraId="73048BDE" w14:textId="77777777" w:rsidR="006D1834" w:rsidRPr="0039573D" w:rsidRDefault="00AD2D7D" w:rsidP="006D1834">
      <w:pPr>
        <w:spacing w:before="120" w:after="0" w:line="360" w:lineRule="auto"/>
        <w:ind w:firstLine="720"/>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 xml:space="preserve">Development of a </w:t>
      </w:r>
      <w:r w:rsidR="006D1834" w:rsidRPr="0039573D">
        <w:rPr>
          <w:rFonts w:ascii="Times New Roman" w:hAnsi="Times New Roman" w:cs="Times New Roman"/>
          <w:sz w:val="24"/>
          <w:szCs w:val="24"/>
          <w:lang w:val="en-GB"/>
        </w:rPr>
        <w:t>methodology to provide rehabilitation services to children with oncohaemathologic diseases</w:t>
      </w:r>
      <w:r w:rsidR="00FA7962" w:rsidRPr="0039573D">
        <w:rPr>
          <w:rFonts w:ascii="Times New Roman" w:hAnsi="Times New Roman" w:cs="Times New Roman"/>
          <w:sz w:val="24"/>
          <w:szCs w:val="24"/>
          <w:lang w:val="en-GB"/>
        </w:rPr>
        <w:t>. The methodology should be elaborat</w:t>
      </w:r>
      <w:r w:rsidR="00E31971" w:rsidRPr="0039573D">
        <w:rPr>
          <w:rFonts w:ascii="Times New Roman" w:hAnsi="Times New Roman" w:cs="Times New Roman"/>
          <w:sz w:val="24"/>
          <w:szCs w:val="24"/>
          <w:lang w:val="en-GB"/>
        </w:rPr>
        <w:t>ed in close co</w:t>
      </w:r>
      <w:r w:rsidR="00FA7962" w:rsidRPr="0039573D">
        <w:rPr>
          <w:rFonts w:ascii="Times New Roman" w:hAnsi="Times New Roman" w:cs="Times New Roman"/>
          <w:sz w:val="24"/>
          <w:szCs w:val="24"/>
          <w:lang w:val="en-GB"/>
        </w:rPr>
        <w:t xml:space="preserve">operation with the </w:t>
      </w:r>
      <w:r w:rsidR="00E31971" w:rsidRPr="0039573D">
        <w:rPr>
          <w:rFonts w:ascii="Times New Roman" w:hAnsi="Times New Roman" w:cs="Times New Roman"/>
          <w:sz w:val="24"/>
          <w:szCs w:val="24"/>
          <w:lang w:val="en-GB"/>
        </w:rPr>
        <w:t xml:space="preserve">relevant </w:t>
      </w:r>
      <w:r w:rsidR="00FA7962" w:rsidRPr="0039573D">
        <w:rPr>
          <w:rFonts w:ascii="Times New Roman" w:hAnsi="Times New Roman" w:cs="Times New Roman"/>
          <w:sz w:val="24"/>
          <w:szCs w:val="24"/>
          <w:lang w:val="en-GB"/>
        </w:rPr>
        <w:t xml:space="preserve">stakeholders and should be approved </w:t>
      </w:r>
      <w:r w:rsidR="005C7AB0" w:rsidRPr="0039573D">
        <w:rPr>
          <w:rFonts w:ascii="Times New Roman" w:hAnsi="Times New Roman" w:cs="Times New Roman"/>
          <w:sz w:val="24"/>
          <w:szCs w:val="24"/>
          <w:lang w:val="en-GB"/>
        </w:rPr>
        <w:t>according</w:t>
      </w:r>
      <w:r w:rsidR="00FA7962" w:rsidRPr="0039573D">
        <w:rPr>
          <w:rFonts w:ascii="Times New Roman" w:hAnsi="Times New Roman" w:cs="Times New Roman"/>
          <w:sz w:val="24"/>
          <w:szCs w:val="24"/>
          <w:lang w:val="en-GB"/>
        </w:rPr>
        <w:t xml:space="preserve"> the normative framework for </w:t>
      </w:r>
      <w:r w:rsidR="00E31971" w:rsidRPr="0039573D">
        <w:rPr>
          <w:rFonts w:ascii="Times New Roman" w:hAnsi="Times New Roman" w:cs="Times New Roman"/>
          <w:sz w:val="24"/>
          <w:szCs w:val="24"/>
        </w:rPr>
        <w:t>provision of social services</w:t>
      </w:r>
      <w:r w:rsidR="00BA291A" w:rsidRPr="0039573D">
        <w:rPr>
          <w:rFonts w:ascii="Times New Roman" w:hAnsi="Times New Roman" w:cs="Times New Roman"/>
          <w:sz w:val="24"/>
          <w:szCs w:val="24"/>
          <w:lang w:val="en-GB"/>
        </w:rPr>
        <w:t>;</w:t>
      </w:r>
    </w:p>
    <w:p w14:paraId="1076B9BD" w14:textId="77777777" w:rsidR="006D1834" w:rsidRPr="0039573D" w:rsidRDefault="006D1834" w:rsidP="006D1834">
      <w:pPr>
        <w:spacing w:before="120" w:after="0" w:line="360" w:lineRule="auto"/>
        <w:ind w:firstLine="720"/>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 xml:space="preserve">Employment </w:t>
      </w:r>
      <w:r w:rsidR="006B3063">
        <w:rPr>
          <w:rFonts w:ascii="Times New Roman" w:hAnsi="Times New Roman" w:cs="Times New Roman"/>
          <w:sz w:val="24"/>
          <w:szCs w:val="24"/>
        </w:rPr>
        <w:t xml:space="preserve">and training </w:t>
      </w:r>
      <w:r w:rsidRPr="0039573D">
        <w:rPr>
          <w:rFonts w:ascii="Times New Roman" w:hAnsi="Times New Roman" w:cs="Times New Roman"/>
          <w:sz w:val="24"/>
          <w:szCs w:val="24"/>
          <w:lang w:val="en-GB"/>
        </w:rPr>
        <w:t xml:space="preserve">of staff at the </w:t>
      </w:r>
      <w:r w:rsidR="00210752" w:rsidRPr="0039573D">
        <w:rPr>
          <w:rFonts w:ascii="Times New Roman" w:hAnsi="Times New Roman" w:cs="Times New Roman"/>
          <w:sz w:val="24"/>
          <w:szCs w:val="24"/>
          <w:lang w:val="en-GB"/>
        </w:rPr>
        <w:t xml:space="preserve">Recovery </w:t>
      </w:r>
      <w:r w:rsidRPr="0039573D">
        <w:rPr>
          <w:rFonts w:ascii="Times New Roman" w:hAnsi="Times New Roman" w:cs="Times New Roman"/>
          <w:sz w:val="24"/>
          <w:szCs w:val="24"/>
          <w:lang w:val="en-GB"/>
        </w:rPr>
        <w:t>centre for children with oncohaemathologic diseases</w:t>
      </w:r>
      <w:r w:rsidR="00BA291A" w:rsidRPr="0039573D">
        <w:rPr>
          <w:rFonts w:ascii="Times New Roman" w:hAnsi="Times New Roman" w:cs="Times New Roman"/>
          <w:sz w:val="24"/>
          <w:szCs w:val="24"/>
          <w:lang w:val="en-GB"/>
        </w:rPr>
        <w:t>;</w:t>
      </w:r>
    </w:p>
    <w:p w14:paraId="35C04554" w14:textId="3A542041" w:rsidR="006D1834" w:rsidRPr="0039573D" w:rsidRDefault="00AD2D7D" w:rsidP="006D1834">
      <w:pPr>
        <w:spacing w:before="120" w:after="0" w:line="360" w:lineRule="auto"/>
        <w:ind w:firstLine="720"/>
        <w:jc w:val="both"/>
        <w:rPr>
          <w:rFonts w:ascii="Times New Roman" w:hAnsi="Times New Roman" w:cs="Times New Roman"/>
          <w:sz w:val="24"/>
          <w:szCs w:val="24"/>
          <w:lang w:val="bg-BG"/>
        </w:rPr>
      </w:pPr>
      <w:r w:rsidRPr="0039573D">
        <w:rPr>
          <w:rFonts w:ascii="Times New Roman" w:hAnsi="Times New Roman" w:cs="Times New Roman"/>
          <w:bCs/>
          <w:sz w:val="24"/>
          <w:szCs w:val="24"/>
          <w:lang w:val="en-GB"/>
        </w:rPr>
        <w:lastRenderedPageBreak/>
        <w:t>Creation of e</w:t>
      </w:r>
      <w:r w:rsidR="006D1834" w:rsidRPr="0039573D">
        <w:rPr>
          <w:rFonts w:ascii="Times New Roman" w:hAnsi="Times New Roman" w:cs="Times New Roman"/>
          <w:bCs/>
          <w:sz w:val="24"/>
          <w:szCs w:val="24"/>
          <w:lang w:val="en-GB"/>
        </w:rPr>
        <w:t>nhanced collaboration between Beneficiary and Donor State entities involved in the programme (Bilateral outcome)</w:t>
      </w:r>
      <w:r w:rsidR="00BA291A" w:rsidRPr="0039573D">
        <w:rPr>
          <w:rFonts w:ascii="Times New Roman" w:hAnsi="Times New Roman" w:cs="Times New Roman"/>
          <w:bCs/>
          <w:sz w:val="24"/>
          <w:szCs w:val="24"/>
          <w:lang w:val="en-GB"/>
        </w:rPr>
        <w:t>.</w:t>
      </w:r>
    </w:p>
    <w:p w14:paraId="2C306DCD" w14:textId="77777777" w:rsidR="003A0530" w:rsidRPr="0039573D" w:rsidRDefault="00AA0B1D" w:rsidP="002C2FF9">
      <w:pPr>
        <w:suppressAutoHyphens/>
        <w:spacing w:before="120" w:after="120" w:line="360" w:lineRule="auto"/>
        <w:jc w:val="both"/>
        <w:rPr>
          <w:rFonts w:ascii="Times New Roman" w:eastAsia="Times New Roman" w:hAnsi="Times New Roman" w:cs="Times New Roman"/>
          <w:b/>
          <w:sz w:val="24"/>
          <w:szCs w:val="24"/>
          <w:lang w:val="bg-BG" w:eastAsia="ar-SA"/>
        </w:rPr>
      </w:pPr>
      <w:r w:rsidRPr="0039573D">
        <w:rPr>
          <w:rFonts w:ascii="Times New Roman" w:eastAsia="Times New Roman" w:hAnsi="Times New Roman" w:cs="Times New Roman"/>
          <w:b/>
          <w:sz w:val="24"/>
          <w:szCs w:val="24"/>
          <w:lang w:val="en-GB" w:eastAsia="ar-SA"/>
        </w:rPr>
        <w:t xml:space="preserve">5.3. </w:t>
      </w:r>
      <w:r w:rsidR="003A0530" w:rsidRPr="0039573D">
        <w:rPr>
          <w:rFonts w:ascii="Times New Roman" w:eastAsia="Times New Roman" w:hAnsi="Times New Roman" w:cs="Times New Roman"/>
          <w:b/>
          <w:sz w:val="24"/>
          <w:szCs w:val="24"/>
          <w:lang w:val="en-GB" w:eastAsia="ar-SA"/>
        </w:rPr>
        <w:t>Target groups:</w:t>
      </w:r>
    </w:p>
    <w:p w14:paraId="58F1137C" w14:textId="05327CE6" w:rsidR="00E31971" w:rsidRPr="0039573D" w:rsidRDefault="00CA00A6" w:rsidP="00B6336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0169BF">
        <w:rPr>
          <w:rFonts w:ascii="Times New Roman" w:hAnsi="Times New Roman" w:cs="Times New Roman"/>
          <w:bCs/>
          <w:sz w:val="24"/>
          <w:szCs w:val="24"/>
          <w:lang w:val="en-GB"/>
        </w:rPr>
        <w:t>Children</w:t>
      </w:r>
      <w:r w:rsidRPr="0039573D">
        <w:rPr>
          <w:rFonts w:ascii="Times New Roman" w:hAnsi="Times New Roman" w:cs="Times New Roman"/>
          <w:bCs/>
          <w:sz w:val="24"/>
          <w:szCs w:val="24"/>
          <w:lang w:val="en-GB"/>
        </w:rPr>
        <w:t xml:space="preserve"> with onchochematologic diseases, their </w:t>
      </w:r>
      <w:r w:rsidR="00E31971" w:rsidRPr="0039573D">
        <w:rPr>
          <w:rFonts w:ascii="Times New Roman" w:hAnsi="Times New Roman" w:cs="Times New Roman"/>
          <w:bCs/>
          <w:sz w:val="24"/>
          <w:szCs w:val="24"/>
          <w:lang w:val="en-GB"/>
        </w:rPr>
        <w:t>families (parents</w:t>
      </w:r>
      <w:r w:rsidR="00AD2D7D" w:rsidRPr="0039573D">
        <w:rPr>
          <w:rFonts w:ascii="Times New Roman" w:hAnsi="Times New Roman" w:cs="Times New Roman"/>
          <w:bCs/>
          <w:sz w:val="24"/>
          <w:szCs w:val="24"/>
        </w:rPr>
        <w:t>/</w:t>
      </w:r>
      <w:r w:rsidR="00573F6B" w:rsidRPr="0039573D">
        <w:rPr>
          <w:rFonts w:ascii="Times New Roman" w:hAnsi="Times New Roman" w:cs="Times New Roman"/>
          <w:bCs/>
          <w:sz w:val="24"/>
          <w:szCs w:val="24"/>
        </w:rPr>
        <w:t xml:space="preserve">legal </w:t>
      </w:r>
      <w:r w:rsidR="00AD2D7D" w:rsidRPr="0039573D">
        <w:rPr>
          <w:rFonts w:ascii="Times New Roman" w:hAnsi="Times New Roman" w:cs="Times New Roman"/>
          <w:bCs/>
          <w:sz w:val="24"/>
          <w:szCs w:val="24"/>
        </w:rPr>
        <w:t>guardians</w:t>
      </w:r>
      <w:r w:rsidRPr="0039573D">
        <w:rPr>
          <w:rFonts w:ascii="Times New Roman" w:hAnsi="Times New Roman" w:cs="Times New Roman"/>
          <w:bCs/>
          <w:sz w:val="24"/>
          <w:szCs w:val="24"/>
          <w:lang w:val="en-GB"/>
        </w:rPr>
        <w:t>, siblings</w:t>
      </w:r>
      <w:r w:rsidR="00AC2E06" w:rsidRPr="0039573D">
        <w:rPr>
          <w:rFonts w:ascii="Times New Roman" w:hAnsi="Times New Roman" w:cs="Times New Roman"/>
          <w:bCs/>
          <w:sz w:val="24"/>
          <w:szCs w:val="24"/>
          <w:lang w:val="en-GB"/>
        </w:rPr>
        <w:t>, grandparents</w:t>
      </w:r>
      <w:r w:rsidR="00E31971" w:rsidRPr="0039573D">
        <w:rPr>
          <w:rFonts w:ascii="Times New Roman" w:hAnsi="Times New Roman" w:cs="Times New Roman"/>
          <w:bCs/>
          <w:sz w:val="24"/>
          <w:szCs w:val="24"/>
          <w:lang w:val="en-GB"/>
        </w:rPr>
        <w:t>)</w:t>
      </w:r>
      <w:r w:rsidR="00F17D1A" w:rsidRPr="0039573D">
        <w:rPr>
          <w:rFonts w:ascii="Times New Roman" w:hAnsi="Times New Roman" w:cs="Times New Roman"/>
          <w:bCs/>
          <w:sz w:val="24"/>
          <w:szCs w:val="24"/>
          <w:lang w:val="en-GB"/>
        </w:rPr>
        <w:t>.</w:t>
      </w:r>
    </w:p>
    <w:p w14:paraId="338556DC" w14:textId="77777777" w:rsidR="00E31971" w:rsidRPr="0039573D" w:rsidRDefault="00E31971" w:rsidP="00B6336B">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Secondary target groups</w:t>
      </w:r>
    </w:p>
    <w:p w14:paraId="1D621575" w14:textId="1660AE28" w:rsidR="00E31971" w:rsidRDefault="00E31971" w:rsidP="00E31971">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Survivors of childhood cancer;</w:t>
      </w:r>
    </w:p>
    <w:p w14:paraId="1605EE3B" w14:textId="77211680" w:rsidR="000431CE" w:rsidRPr="0039573D" w:rsidRDefault="000431CE" w:rsidP="00E31971">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Pr>
          <w:rFonts w:ascii="Times New Roman" w:hAnsi="Times New Roman" w:cs="Times New Roman"/>
          <w:sz w:val="24"/>
          <w:szCs w:val="24"/>
          <w:lang w:val="bg-BG"/>
        </w:rPr>
        <w:t xml:space="preserve">Young people whose </w:t>
      </w:r>
      <w:r w:rsidR="00877E59">
        <w:rPr>
          <w:rFonts w:ascii="Times New Roman" w:hAnsi="Times New Roman" w:cs="Times New Roman"/>
          <w:sz w:val="24"/>
          <w:szCs w:val="24"/>
        </w:rPr>
        <w:t>desease</w:t>
      </w:r>
      <w:r>
        <w:rPr>
          <w:rFonts w:ascii="Times New Roman" w:hAnsi="Times New Roman" w:cs="Times New Roman"/>
          <w:sz w:val="24"/>
          <w:szCs w:val="24"/>
          <w:lang w:val="bg-BG"/>
        </w:rPr>
        <w:t xml:space="preserve"> started before the age of 18, but their treatment and rehabilitation continue after they reach 18, until the the end of their treatment and rehabilitation;</w:t>
      </w:r>
    </w:p>
    <w:p w14:paraId="56DDF3AF" w14:textId="77777777" w:rsidR="00E31971" w:rsidRPr="0039573D" w:rsidRDefault="00E31971" w:rsidP="00B6336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Representatives of the municipality, the partner</w:t>
      </w:r>
      <w:r w:rsidR="005C7AB0" w:rsidRPr="0039573D">
        <w:rPr>
          <w:rFonts w:ascii="Times New Roman" w:hAnsi="Times New Roman" w:cs="Times New Roman"/>
          <w:bCs/>
          <w:sz w:val="24"/>
          <w:szCs w:val="24"/>
          <w:lang w:val="en-GB"/>
        </w:rPr>
        <w:t>/s</w:t>
      </w:r>
      <w:r w:rsidRPr="0039573D">
        <w:rPr>
          <w:rFonts w:ascii="Times New Roman" w:hAnsi="Times New Roman" w:cs="Times New Roman"/>
          <w:bCs/>
          <w:sz w:val="24"/>
          <w:szCs w:val="24"/>
          <w:lang w:val="en-GB"/>
        </w:rPr>
        <w:t>, relevant stakeholders.</w:t>
      </w:r>
    </w:p>
    <w:p w14:paraId="1BDA53AC"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u w:val="single"/>
          <w:lang w:val="en-GB"/>
        </w:rPr>
      </w:pPr>
      <w:r w:rsidRPr="0039573D">
        <w:rPr>
          <w:rFonts w:ascii="Times New Roman" w:hAnsi="Times New Roman" w:cs="Times New Roman"/>
          <w:b/>
          <w:bCs/>
          <w:sz w:val="24"/>
          <w:szCs w:val="24"/>
          <w:u w:val="single"/>
          <w:lang w:val="en-GB"/>
        </w:rPr>
        <w:t>6. Demarcation with similar projects/programmes:</w:t>
      </w:r>
    </w:p>
    <w:p w14:paraId="21C8B1D2" w14:textId="1A61FF44" w:rsidR="00AA0B1D" w:rsidRPr="0039573D" w:rsidRDefault="00CA00A6" w:rsidP="00CA00A6">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bookmarkStart w:id="3" w:name="page13"/>
      <w:bookmarkEnd w:id="3"/>
      <w:r w:rsidRPr="0039573D">
        <w:rPr>
          <w:rFonts w:ascii="Times New Roman" w:hAnsi="Times New Roman" w:cs="Times New Roman"/>
          <w:bCs/>
          <w:sz w:val="24"/>
          <w:szCs w:val="24"/>
          <w:lang w:val="bg-BG"/>
        </w:rPr>
        <w:t xml:space="preserve">The service “Recovery Centre for Children with Onchochematologic Diseases” </w:t>
      </w:r>
      <w:r w:rsidR="00E918A8" w:rsidRPr="0039573D">
        <w:rPr>
          <w:rFonts w:ascii="Times New Roman" w:hAnsi="Times New Roman" w:cs="Times New Roman"/>
          <w:bCs/>
          <w:sz w:val="24"/>
          <w:szCs w:val="24"/>
        </w:rPr>
        <w:t>must be</w:t>
      </w:r>
      <w:r w:rsidRPr="0039573D">
        <w:rPr>
          <w:rFonts w:ascii="Times New Roman" w:hAnsi="Times New Roman" w:cs="Times New Roman"/>
          <w:bCs/>
          <w:sz w:val="24"/>
          <w:szCs w:val="24"/>
          <w:lang w:val="bg-BG"/>
        </w:rPr>
        <w:t xml:space="preserve"> an innovative service and therefore it is necessary to develop entirely new programmes for individual and group work with the children (and the </w:t>
      </w:r>
      <w:r w:rsidR="005C7AB0" w:rsidRPr="0039573D">
        <w:rPr>
          <w:rFonts w:ascii="Times New Roman" w:hAnsi="Times New Roman" w:cs="Times New Roman"/>
          <w:bCs/>
          <w:sz w:val="24"/>
          <w:szCs w:val="24"/>
          <w:lang w:val="bg-BG"/>
        </w:rPr>
        <w:t>famil</w:t>
      </w:r>
      <w:r w:rsidR="005C7AB0" w:rsidRPr="0039573D">
        <w:rPr>
          <w:rFonts w:ascii="Times New Roman" w:hAnsi="Times New Roman" w:cs="Times New Roman"/>
          <w:bCs/>
          <w:sz w:val="24"/>
          <w:szCs w:val="24"/>
        </w:rPr>
        <w:t>ies</w:t>
      </w:r>
      <w:r w:rsidRPr="0039573D">
        <w:rPr>
          <w:rFonts w:ascii="Times New Roman" w:hAnsi="Times New Roman" w:cs="Times New Roman"/>
          <w:bCs/>
          <w:sz w:val="24"/>
          <w:szCs w:val="24"/>
          <w:lang w:val="bg-BG"/>
        </w:rPr>
        <w:t xml:space="preserve">). The service </w:t>
      </w:r>
      <w:r w:rsidR="00E918A8" w:rsidRPr="0039573D">
        <w:rPr>
          <w:rFonts w:ascii="Times New Roman" w:hAnsi="Times New Roman" w:cs="Times New Roman"/>
          <w:bCs/>
          <w:sz w:val="24"/>
          <w:szCs w:val="24"/>
        </w:rPr>
        <w:t>should represent</w:t>
      </w:r>
      <w:r w:rsidRPr="0039573D">
        <w:rPr>
          <w:rFonts w:ascii="Times New Roman" w:hAnsi="Times New Roman" w:cs="Times New Roman"/>
          <w:bCs/>
          <w:sz w:val="24"/>
          <w:szCs w:val="24"/>
          <w:lang w:val="bg-BG"/>
        </w:rPr>
        <w:t xml:space="preserve"> a combination of </w:t>
      </w:r>
      <w:r w:rsidR="00210752" w:rsidRPr="0039573D">
        <w:rPr>
          <w:rFonts w:ascii="Times New Roman" w:hAnsi="Times New Roman" w:cs="Times New Roman"/>
          <w:bCs/>
          <w:sz w:val="24"/>
          <w:szCs w:val="24"/>
        </w:rPr>
        <w:t xml:space="preserve">best practice </w:t>
      </w:r>
      <w:r w:rsidRPr="0039573D">
        <w:rPr>
          <w:rFonts w:ascii="Times New Roman" w:hAnsi="Times New Roman" w:cs="Times New Roman"/>
          <w:bCs/>
          <w:sz w:val="24"/>
          <w:szCs w:val="24"/>
          <w:lang w:val="bg-BG"/>
        </w:rPr>
        <w:t xml:space="preserve">services and ones that </w:t>
      </w:r>
      <w:r w:rsidR="00210752" w:rsidRPr="0039573D">
        <w:rPr>
          <w:rFonts w:ascii="Times New Roman" w:hAnsi="Times New Roman" w:cs="Times New Roman"/>
          <w:bCs/>
          <w:sz w:val="24"/>
          <w:szCs w:val="24"/>
        </w:rPr>
        <w:t>must</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be newly developed.</w:t>
      </w:r>
      <w:r w:rsidRPr="0039573D">
        <w:rPr>
          <w:rFonts w:ascii="Times New Roman" w:hAnsi="Times New Roman" w:cs="Times New Roman"/>
          <w:bCs/>
          <w:sz w:val="24"/>
          <w:szCs w:val="24"/>
        </w:rPr>
        <w:t xml:space="preserve"> Based on the shared results from similar centers </w:t>
      </w:r>
      <w:r w:rsidR="00210752" w:rsidRPr="0039573D">
        <w:rPr>
          <w:rFonts w:ascii="Times New Roman" w:hAnsi="Times New Roman" w:cs="Times New Roman"/>
          <w:bCs/>
          <w:sz w:val="24"/>
          <w:szCs w:val="24"/>
        </w:rPr>
        <w:t>in Europe</w:t>
      </w:r>
      <w:r w:rsidRPr="0039573D">
        <w:rPr>
          <w:rFonts w:ascii="Times New Roman" w:hAnsi="Times New Roman" w:cs="Times New Roman"/>
          <w:bCs/>
          <w:sz w:val="24"/>
          <w:szCs w:val="24"/>
        </w:rPr>
        <w:t xml:space="preserve"> working with children and their families </w:t>
      </w:r>
      <w:r w:rsidR="00210752" w:rsidRPr="0039573D">
        <w:rPr>
          <w:rFonts w:ascii="Times New Roman" w:hAnsi="Times New Roman" w:cs="Times New Roman"/>
          <w:bCs/>
          <w:sz w:val="24"/>
          <w:szCs w:val="24"/>
        </w:rPr>
        <w:t xml:space="preserve">the provided services </w:t>
      </w:r>
      <w:r w:rsidR="00E918A8" w:rsidRPr="0039573D">
        <w:rPr>
          <w:rFonts w:ascii="Times New Roman" w:hAnsi="Times New Roman" w:cs="Times New Roman"/>
          <w:bCs/>
          <w:sz w:val="24"/>
          <w:szCs w:val="24"/>
        </w:rPr>
        <w:t xml:space="preserve">should lead </w:t>
      </w:r>
      <w:r w:rsidRPr="0039573D">
        <w:rPr>
          <w:rFonts w:ascii="Times New Roman" w:hAnsi="Times New Roman" w:cs="Times New Roman"/>
          <w:bCs/>
          <w:sz w:val="24"/>
          <w:szCs w:val="24"/>
        </w:rPr>
        <w:t>to significant improvement in the psychological health, re-</w:t>
      </w:r>
      <w:r w:rsidR="005C7AB0" w:rsidRPr="0039573D">
        <w:rPr>
          <w:rFonts w:ascii="Times New Roman" w:hAnsi="Times New Roman" w:cs="Times New Roman"/>
          <w:bCs/>
          <w:sz w:val="24"/>
          <w:szCs w:val="24"/>
        </w:rPr>
        <w:t xml:space="preserve">establishment of the </w:t>
      </w:r>
      <w:r w:rsidRPr="0039573D">
        <w:rPr>
          <w:rFonts w:ascii="Times New Roman" w:hAnsi="Times New Roman" w:cs="Times New Roman"/>
          <w:bCs/>
          <w:sz w:val="24"/>
          <w:szCs w:val="24"/>
        </w:rPr>
        <w:t xml:space="preserve">self-esteem, better </w:t>
      </w:r>
      <w:r w:rsidR="005C7AB0" w:rsidRPr="0039573D">
        <w:rPr>
          <w:rFonts w:ascii="Times New Roman" w:hAnsi="Times New Roman" w:cs="Times New Roman"/>
          <w:bCs/>
          <w:sz w:val="24"/>
          <w:szCs w:val="24"/>
        </w:rPr>
        <w:t xml:space="preserve">socialization and </w:t>
      </w:r>
      <w:r w:rsidRPr="0039573D">
        <w:rPr>
          <w:rFonts w:ascii="Times New Roman" w:hAnsi="Times New Roman" w:cs="Times New Roman"/>
          <w:bCs/>
          <w:sz w:val="24"/>
          <w:szCs w:val="24"/>
        </w:rPr>
        <w:t xml:space="preserve">adaptation when returning to school, and </w:t>
      </w:r>
      <w:r w:rsidR="005C7AB0" w:rsidRPr="0039573D">
        <w:rPr>
          <w:rFonts w:ascii="Times New Roman" w:hAnsi="Times New Roman" w:cs="Times New Roman"/>
          <w:bCs/>
          <w:sz w:val="24"/>
          <w:szCs w:val="24"/>
        </w:rPr>
        <w:t xml:space="preserve">prevention of </w:t>
      </w:r>
      <w:r w:rsidRPr="0039573D">
        <w:rPr>
          <w:rFonts w:ascii="Times New Roman" w:hAnsi="Times New Roman" w:cs="Times New Roman"/>
          <w:bCs/>
          <w:sz w:val="24"/>
          <w:szCs w:val="24"/>
        </w:rPr>
        <w:t xml:space="preserve">any further risk for the child. </w:t>
      </w:r>
    </w:p>
    <w:p w14:paraId="4C9D9D6C"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39573D">
        <w:rPr>
          <w:rFonts w:ascii="Times New Roman" w:hAnsi="Times New Roman" w:cs="Times New Roman"/>
          <w:b/>
          <w:bCs/>
          <w:sz w:val="24"/>
          <w:szCs w:val="24"/>
          <w:u w:val="single"/>
          <w:lang w:val="en-GB"/>
        </w:rPr>
        <w:t>7. Expected results and indicators:</w:t>
      </w:r>
    </w:p>
    <w:p w14:paraId="55AD0E07"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7.1. Expected results:</w:t>
      </w:r>
    </w:p>
    <w:p w14:paraId="6AFFFB8E"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Overall results:</w:t>
      </w:r>
    </w:p>
    <w:p w14:paraId="79626EB1" w14:textId="77777777" w:rsidR="0015371C" w:rsidRPr="0039573D" w:rsidRDefault="00B367FB" w:rsidP="008F0D8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Rehabilitation centre for children with oncohaemathologic diseases established</w:t>
      </w:r>
    </w:p>
    <w:p w14:paraId="503D8319" w14:textId="77777777" w:rsidR="003A0530" w:rsidRPr="0039573D" w:rsidRDefault="003A0530"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 xml:space="preserve">Specific results: </w:t>
      </w:r>
    </w:p>
    <w:p w14:paraId="62DB273A" w14:textId="77777777" w:rsidR="0054023B" w:rsidRPr="0039573D" w:rsidRDefault="0054023B" w:rsidP="00AA0B1D">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
          <w:bCs/>
          <w:sz w:val="24"/>
          <w:szCs w:val="24"/>
          <w:lang w:val="en-GB"/>
        </w:rPr>
        <w:tab/>
      </w:r>
      <w:r w:rsidR="00B367FB" w:rsidRPr="0039573D">
        <w:rPr>
          <w:rFonts w:ascii="Times New Roman" w:hAnsi="Times New Roman" w:cs="Times New Roman"/>
          <w:bCs/>
          <w:sz w:val="24"/>
          <w:szCs w:val="24"/>
          <w:lang w:val="en-GB"/>
        </w:rPr>
        <w:t>Methodology to provide rehabilitation services to children with oncohaemathologic diseases developed</w:t>
      </w:r>
      <w:r w:rsidR="00F17D1A" w:rsidRPr="0039573D">
        <w:rPr>
          <w:rFonts w:ascii="Times New Roman" w:hAnsi="Times New Roman" w:cs="Times New Roman"/>
          <w:bCs/>
          <w:sz w:val="24"/>
          <w:szCs w:val="24"/>
          <w:lang w:val="en-GB"/>
        </w:rPr>
        <w:t xml:space="preserve">. The methodology </w:t>
      </w:r>
      <w:r w:rsidR="008F0D83" w:rsidRPr="0039573D">
        <w:rPr>
          <w:rFonts w:ascii="Times New Roman" w:hAnsi="Times New Roman" w:cs="Times New Roman"/>
          <w:bCs/>
          <w:sz w:val="24"/>
          <w:szCs w:val="24"/>
          <w:lang w:val="en-GB"/>
        </w:rPr>
        <w:t>shall be</w:t>
      </w:r>
      <w:r w:rsidR="00F17D1A" w:rsidRPr="0039573D">
        <w:rPr>
          <w:rFonts w:ascii="Times New Roman" w:hAnsi="Times New Roman" w:cs="Times New Roman"/>
          <w:bCs/>
          <w:sz w:val="24"/>
          <w:szCs w:val="24"/>
          <w:lang w:val="en-GB"/>
        </w:rPr>
        <w:t xml:space="preserve"> approved </w:t>
      </w:r>
      <w:r w:rsidR="008F0D83" w:rsidRPr="0039573D">
        <w:rPr>
          <w:rFonts w:ascii="Times New Roman" w:hAnsi="Times New Roman" w:cs="Times New Roman"/>
          <w:bCs/>
          <w:sz w:val="24"/>
          <w:szCs w:val="24"/>
          <w:lang w:val="en-GB"/>
        </w:rPr>
        <w:t xml:space="preserve">according to the national legislation </w:t>
      </w:r>
      <w:r w:rsidR="00F17D1A" w:rsidRPr="0039573D">
        <w:rPr>
          <w:rFonts w:ascii="Times New Roman" w:hAnsi="Times New Roman" w:cs="Times New Roman"/>
          <w:bCs/>
          <w:sz w:val="24"/>
          <w:szCs w:val="24"/>
          <w:lang w:val="en-GB"/>
        </w:rPr>
        <w:t>in order for the recovery centre</w:t>
      </w:r>
      <w:r w:rsidR="008F0D83" w:rsidRPr="0039573D">
        <w:rPr>
          <w:rFonts w:ascii="Times New Roman" w:hAnsi="Times New Roman" w:cs="Times New Roman"/>
          <w:bCs/>
          <w:sz w:val="24"/>
          <w:szCs w:val="24"/>
          <w:lang w:val="en-GB"/>
        </w:rPr>
        <w:t>’s activities</w:t>
      </w:r>
      <w:r w:rsidR="00F17D1A" w:rsidRPr="0039573D">
        <w:rPr>
          <w:rFonts w:ascii="Times New Roman" w:hAnsi="Times New Roman" w:cs="Times New Roman"/>
          <w:bCs/>
          <w:sz w:val="24"/>
          <w:szCs w:val="24"/>
          <w:lang w:val="en-GB"/>
        </w:rPr>
        <w:t xml:space="preserve"> to become </w:t>
      </w:r>
      <w:r w:rsidR="00DF1B76" w:rsidRPr="0039573D">
        <w:rPr>
          <w:rFonts w:ascii="Times New Roman" w:hAnsi="Times New Roman" w:cs="Times New Roman"/>
          <w:bCs/>
          <w:sz w:val="24"/>
          <w:szCs w:val="24"/>
          <w:lang w:val="en-GB"/>
        </w:rPr>
        <w:t xml:space="preserve">a </w:t>
      </w:r>
      <w:r w:rsidR="00F17D1A" w:rsidRPr="0039573D">
        <w:rPr>
          <w:rFonts w:ascii="Times New Roman" w:hAnsi="Times New Roman" w:cs="Times New Roman"/>
          <w:bCs/>
          <w:sz w:val="24"/>
          <w:szCs w:val="24"/>
          <w:lang w:val="en-GB"/>
        </w:rPr>
        <w:t>state delegated social service</w:t>
      </w:r>
      <w:r w:rsidR="00B367FB" w:rsidRPr="0039573D">
        <w:rPr>
          <w:rFonts w:ascii="Times New Roman" w:hAnsi="Times New Roman" w:cs="Times New Roman"/>
          <w:bCs/>
          <w:sz w:val="24"/>
          <w:szCs w:val="24"/>
          <w:lang w:val="en-GB"/>
        </w:rPr>
        <w:t>;</w:t>
      </w:r>
    </w:p>
    <w:p w14:paraId="0C7CD169" w14:textId="77777777" w:rsidR="00E30E0D" w:rsidRPr="0039573D" w:rsidRDefault="00B367FB" w:rsidP="00B367FB">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ab/>
        <w:t>Employed and trained staff at the rehabilitation centre for children with</w:t>
      </w:r>
      <w:r w:rsidR="00BA0C11" w:rsidRPr="0039573D">
        <w:rPr>
          <w:rFonts w:ascii="Times New Roman" w:hAnsi="Times New Roman" w:cs="Times New Roman"/>
          <w:bCs/>
          <w:sz w:val="24"/>
          <w:szCs w:val="24"/>
          <w:lang w:val="en-GB"/>
        </w:rPr>
        <w:t xml:space="preserve"> </w:t>
      </w:r>
      <w:r w:rsidR="00BA0C11" w:rsidRPr="0039573D">
        <w:rPr>
          <w:rFonts w:ascii="Times New Roman" w:hAnsi="Times New Roman" w:cs="Times New Roman"/>
          <w:bCs/>
          <w:sz w:val="24"/>
          <w:szCs w:val="24"/>
          <w:lang w:val="en-GB"/>
        </w:rPr>
        <w:lastRenderedPageBreak/>
        <w:t>oncohaemathologic</w:t>
      </w:r>
      <w:r w:rsidRPr="0039573D">
        <w:rPr>
          <w:rFonts w:ascii="Times New Roman" w:hAnsi="Times New Roman" w:cs="Times New Roman"/>
          <w:bCs/>
          <w:sz w:val="24"/>
          <w:szCs w:val="24"/>
          <w:lang w:val="en-GB"/>
        </w:rPr>
        <w:t xml:space="preserve"> diseases</w:t>
      </w:r>
      <w:r w:rsidR="00E30E0D" w:rsidRPr="0039573D">
        <w:rPr>
          <w:rFonts w:ascii="Times New Roman" w:hAnsi="Times New Roman" w:cs="Times New Roman"/>
          <w:bCs/>
          <w:sz w:val="24"/>
          <w:szCs w:val="24"/>
          <w:lang w:val="en-GB"/>
        </w:rPr>
        <w:t>;</w:t>
      </w:r>
    </w:p>
    <w:p w14:paraId="2B7A6DDB" w14:textId="77777777" w:rsidR="00E30E0D" w:rsidRPr="0039573D" w:rsidRDefault="00E30E0D" w:rsidP="00E30E0D">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ab/>
      </w:r>
      <w:r w:rsidRPr="0039573D">
        <w:rPr>
          <w:rFonts w:ascii="Times New Roman" w:hAnsi="Times New Roman" w:cs="Times New Roman"/>
          <w:bCs/>
          <w:sz w:val="24"/>
          <w:szCs w:val="24"/>
        </w:rPr>
        <w:t>Enhanced collaboration between Beneficiary and Donor State entities.</w:t>
      </w:r>
    </w:p>
    <w:p w14:paraId="12D533B1" w14:textId="77777777" w:rsidR="003A0530" w:rsidRPr="0039573D" w:rsidRDefault="003A0530"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 xml:space="preserve">7.2. Indicators </w:t>
      </w:r>
    </w:p>
    <w:p w14:paraId="182CCB92" w14:textId="77777777" w:rsidR="00B367FB" w:rsidRPr="0039573D" w:rsidRDefault="00B367FB" w:rsidP="00B367FB">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39573D">
        <w:rPr>
          <w:rFonts w:ascii="Times New Roman" w:hAnsi="Times New Roman" w:cs="Times New Roman"/>
          <w:bCs/>
          <w:sz w:val="24"/>
          <w:szCs w:val="24"/>
          <w:lang w:val="en-GB"/>
        </w:rPr>
        <w:t xml:space="preserve">- </w:t>
      </w:r>
      <w:r w:rsidRPr="0039573D">
        <w:rPr>
          <w:rFonts w:ascii="Times New Roman" w:hAnsi="Times New Roman" w:cs="Times New Roman"/>
          <w:bCs/>
          <w:sz w:val="24"/>
          <w:szCs w:val="24"/>
        </w:rPr>
        <w:t>Number of families benefitting from the services provided by the children's oncohaemathologic rehabilitation centre – 50</w:t>
      </w:r>
    </w:p>
    <w:p w14:paraId="098A5158" w14:textId="77777777" w:rsidR="00B367FB" w:rsidRPr="0039573D" w:rsidRDefault="00B367FB" w:rsidP="00B367FB">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39573D">
        <w:rPr>
          <w:rFonts w:ascii="Times New Roman" w:hAnsi="Times New Roman" w:cs="Times New Roman"/>
          <w:bCs/>
          <w:sz w:val="24"/>
          <w:szCs w:val="24"/>
        </w:rPr>
        <w:t>- Share of families (benefitting from the services provided by the children's oncohaemathologic rehabilitation centre) satisfied with the services provided – 80%</w:t>
      </w:r>
    </w:p>
    <w:p w14:paraId="1A5F6461" w14:textId="77777777" w:rsidR="00B367FB" w:rsidRPr="0039573D" w:rsidRDefault="00B367FB" w:rsidP="00B367FB">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9573D">
        <w:rPr>
          <w:rFonts w:ascii="Times New Roman" w:hAnsi="Times New Roman" w:cs="Times New Roman"/>
          <w:bCs/>
          <w:sz w:val="24"/>
          <w:szCs w:val="24"/>
        </w:rPr>
        <w:t>- Methodology developed to provide rehabilitation services to children with oncohaemathologic diseases</w:t>
      </w:r>
      <w:r w:rsidR="00E30E0D" w:rsidRPr="0039573D">
        <w:rPr>
          <w:rFonts w:ascii="Times New Roman" w:hAnsi="Times New Roman" w:cs="Times New Roman"/>
          <w:bCs/>
          <w:sz w:val="24"/>
          <w:szCs w:val="24"/>
          <w:lang w:val="bg-BG"/>
        </w:rPr>
        <w:t xml:space="preserve"> - 1</w:t>
      </w:r>
    </w:p>
    <w:p w14:paraId="589A94AF" w14:textId="32BB0DBB" w:rsidR="00B367FB" w:rsidRPr="0039573D" w:rsidRDefault="00B367FB" w:rsidP="00B367FB">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39573D">
        <w:rPr>
          <w:rFonts w:ascii="Times New Roman" w:hAnsi="Times New Roman" w:cs="Times New Roman"/>
          <w:bCs/>
          <w:sz w:val="24"/>
          <w:szCs w:val="24"/>
        </w:rPr>
        <w:t xml:space="preserve">- Number of staff </w:t>
      </w:r>
      <w:r w:rsidR="00A73B25">
        <w:rPr>
          <w:rFonts w:ascii="Times New Roman" w:hAnsi="Times New Roman" w:cs="Times New Roman"/>
          <w:bCs/>
          <w:sz w:val="24"/>
          <w:szCs w:val="24"/>
        </w:rPr>
        <w:t>trained</w:t>
      </w:r>
      <w:r w:rsidR="00A73B25" w:rsidRPr="0039573D">
        <w:rPr>
          <w:rFonts w:ascii="Times New Roman" w:hAnsi="Times New Roman" w:cs="Times New Roman"/>
          <w:bCs/>
          <w:sz w:val="24"/>
          <w:szCs w:val="24"/>
        </w:rPr>
        <w:t xml:space="preserve"> </w:t>
      </w:r>
      <w:r w:rsidR="00A73B25">
        <w:rPr>
          <w:rFonts w:ascii="Times New Roman" w:hAnsi="Times New Roman" w:cs="Times New Roman"/>
          <w:bCs/>
          <w:sz w:val="24"/>
          <w:szCs w:val="24"/>
        </w:rPr>
        <w:t>and</w:t>
      </w:r>
      <w:r w:rsidR="00A73B25" w:rsidRPr="0039573D">
        <w:rPr>
          <w:rFonts w:ascii="Times New Roman" w:hAnsi="Times New Roman" w:cs="Times New Roman"/>
          <w:bCs/>
          <w:sz w:val="24"/>
          <w:szCs w:val="24"/>
        </w:rPr>
        <w:t xml:space="preserve"> </w:t>
      </w:r>
      <w:r w:rsidRPr="0039573D">
        <w:rPr>
          <w:rFonts w:ascii="Times New Roman" w:hAnsi="Times New Roman" w:cs="Times New Roman"/>
          <w:bCs/>
          <w:sz w:val="24"/>
          <w:szCs w:val="24"/>
        </w:rPr>
        <w:t xml:space="preserve">employed at the rehabilitation centre for children with oncohaemathologic diseases </w:t>
      </w:r>
      <w:r w:rsidR="00E30E0D" w:rsidRPr="0039573D">
        <w:rPr>
          <w:rFonts w:ascii="Times New Roman" w:hAnsi="Times New Roman" w:cs="Times New Roman"/>
          <w:bCs/>
          <w:sz w:val="24"/>
          <w:szCs w:val="24"/>
        </w:rPr>
        <w:t>–</w:t>
      </w:r>
      <w:r w:rsidRPr="0039573D">
        <w:rPr>
          <w:rFonts w:ascii="Times New Roman" w:hAnsi="Times New Roman" w:cs="Times New Roman"/>
          <w:bCs/>
          <w:sz w:val="24"/>
          <w:szCs w:val="24"/>
        </w:rPr>
        <w:t xml:space="preserve"> </w:t>
      </w:r>
      <w:r w:rsidR="00584515" w:rsidRPr="0039573D">
        <w:rPr>
          <w:rFonts w:ascii="Times New Roman" w:hAnsi="Times New Roman" w:cs="Times New Roman"/>
          <w:bCs/>
          <w:sz w:val="24"/>
          <w:szCs w:val="24"/>
        </w:rPr>
        <w:t xml:space="preserve">minimum </w:t>
      </w:r>
      <w:r w:rsidRPr="0039573D">
        <w:rPr>
          <w:rFonts w:ascii="Times New Roman" w:hAnsi="Times New Roman" w:cs="Times New Roman"/>
          <w:bCs/>
          <w:sz w:val="24"/>
          <w:szCs w:val="24"/>
        </w:rPr>
        <w:t>10</w:t>
      </w:r>
    </w:p>
    <w:p w14:paraId="3D46E74C" w14:textId="77777777" w:rsidR="00E30E0D" w:rsidRPr="0039573D" w:rsidRDefault="00E30E0D" w:rsidP="00B367FB">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39573D">
        <w:rPr>
          <w:rFonts w:ascii="Times New Roman" w:hAnsi="Times New Roman" w:cs="Times New Roman"/>
          <w:bCs/>
          <w:sz w:val="24"/>
          <w:szCs w:val="24"/>
        </w:rPr>
        <w:t>- Number of individuals from Bulgaria participating in exchanges with Donor States – 3</w:t>
      </w:r>
    </w:p>
    <w:p w14:paraId="642433C3" w14:textId="77777777" w:rsidR="00F20F73" w:rsidRDefault="00E50523"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E50523">
        <w:rPr>
          <w:noProof/>
        </w:rPr>
        <w:drawing>
          <wp:inline distT="0" distB="0" distL="0" distR="0" wp14:anchorId="2565089D" wp14:editId="30084607">
            <wp:extent cx="5791200" cy="319203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192030"/>
                    </a:xfrm>
                    <a:prstGeom prst="rect">
                      <a:avLst/>
                    </a:prstGeom>
                    <a:noFill/>
                    <a:ln>
                      <a:noFill/>
                    </a:ln>
                  </pic:spPr>
                </pic:pic>
              </a:graphicData>
            </a:graphic>
          </wp:inline>
        </w:drawing>
      </w:r>
    </w:p>
    <w:p w14:paraId="206AABA9" w14:textId="4B081289" w:rsidR="00F20F73" w:rsidRDefault="003A0530" w:rsidP="00900D88">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b/>
          <w:bCs/>
          <w:sz w:val="24"/>
          <w:szCs w:val="24"/>
          <w:u w:val="single"/>
          <w:lang w:val="en-GB"/>
        </w:rPr>
        <w:t>8. Total cost of the component:</w:t>
      </w:r>
      <w:r w:rsidRPr="0039573D">
        <w:rPr>
          <w:rFonts w:ascii="Times New Roman" w:hAnsi="Times New Roman" w:cs="Times New Roman"/>
          <w:sz w:val="24"/>
          <w:szCs w:val="24"/>
          <w:lang w:val="en-GB"/>
        </w:rPr>
        <w:t xml:space="preserve"> </w:t>
      </w:r>
      <w:r w:rsidR="00D02137" w:rsidRPr="0039573D">
        <w:rPr>
          <w:rFonts w:ascii="Times New Roman" w:hAnsi="Times New Roman" w:cs="Times New Roman"/>
          <w:sz w:val="24"/>
          <w:szCs w:val="24"/>
          <w:lang w:val="en-GB"/>
        </w:rPr>
        <w:t xml:space="preserve">up to </w:t>
      </w:r>
      <w:r w:rsidR="00900D88" w:rsidRPr="0039573D">
        <w:rPr>
          <w:rFonts w:ascii="Times New Roman" w:hAnsi="Times New Roman" w:cs="Times New Roman"/>
          <w:sz w:val="24"/>
          <w:szCs w:val="24"/>
          <w:lang w:val="en-GB"/>
        </w:rPr>
        <w:t xml:space="preserve">EUR </w:t>
      </w:r>
      <w:r w:rsidR="00B367FB" w:rsidRPr="0039573D">
        <w:rPr>
          <w:rFonts w:ascii="Times New Roman" w:hAnsi="Times New Roman" w:cs="Times New Roman"/>
          <w:sz w:val="24"/>
          <w:szCs w:val="24"/>
          <w:lang w:val="en-GB"/>
        </w:rPr>
        <w:t>625 822</w:t>
      </w:r>
    </w:p>
    <w:p w14:paraId="66DEA24D" w14:textId="77777777" w:rsidR="003A0530" w:rsidRPr="0039573D"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b/>
          <w:bCs/>
          <w:sz w:val="24"/>
          <w:szCs w:val="24"/>
          <w:u w:val="single"/>
          <w:lang w:val="en-GB"/>
        </w:rPr>
        <w:t>9. Minimum and maximum amount of the project grant:</w:t>
      </w:r>
    </w:p>
    <w:p w14:paraId="06055259" w14:textId="77777777" w:rsidR="00714A86" w:rsidRPr="0039573D" w:rsidRDefault="00714A86"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 xml:space="preserve">Minimum grant amount: </w:t>
      </w:r>
      <w:r w:rsidRPr="00581410">
        <w:rPr>
          <w:rFonts w:ascii="Times New Roman" w:hAnsi="Times New Roman" w:cs="Times New Roman"/>
          <w:b/>
          <w:sz w:val="24"/>
          <w:szCs w:val="24"/>
          <w:lang w:val="en-GB"/>
        </w:rPr>
        <w:t>Not applicable</w:t>
      </w:r>
      <w:r w:rsidRPr="0039573D">
        <w:rPr>
          <w:rFonts w:ascii="Times New Roman" w:hAnsi="Times New Roman" w:cs="Times New Roman"/>
          <w:sz w:val="24"/>
          <w:szCs w:val="24"/>
          <w:lang w:val="en-GB"/>
        </w:rPr>
        <w:t>.</w:t>
      </w:r>
    </w:p>
    <w:p w14:paraId="1534C2CD" w14:textId="77777777" w:rsidR="00714A86"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sz w:val="24"/>
          <w:szCs w:val="24"/>
          <w:lang w:val="en-GB"/>
        </w:rPr>
        <w:t>The maximum grant amount is</w:t>
      </w:r>
      <w:r w:rsidRPr="0039573D">
        <w:rPr>
          <w:rFonts w:ascii="Times New Roman" w:hAnsi="Times New Roman" w:cs="Times New Roman"/>
          <w:b/>
          <w:sz w:val="24"/>
          <w:szCs w:val="24"/>
          <w:lang w:val="en-GB"/>
        </w:rPr>
        <w:t xml:space="preserve"> EUR </w:t>
      </w:r>
      <w:r w:rsidR="00B367FB" w:rsidRPr="0039573D">
        <w:rPr>
          <w:rFonts w:ascii="Times New Roman" w:hAnsi="Times New Roman" w:cs="Times New Roman"/>
          <w:b/>
          <w:bCs/>
          <w:sz w:val="24"/>
          <w:szCs w:val="24"/>
          <w:lang w:val="en-GB"/>
        </w:rPr>
        <w:t>625 822</w:t>
      </w:r>
    </w:p>
    <w:p w14:paraId="2421FB3B" w14:textId="77777777" w:rsidR="00F20F73" w:rsidRPr="0039573D" w:rsidRDefault="00F20F73"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p>
    <w:p w14:paraId="46AFC838"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u w:val="single"/>
          <w:lang w:val="en-GB"/>
        </w:rPr>
      </w:pPr>
      <w:r w:rsidRPr="0039573D">
        <w:rPr>
          <w:rFonts w:ascii="Times New Roman" w:hAnsi="Times New Roman" w:cs="Times New Roman"/>
          <w:b/>
          <w:bCs/>
          <w:sz w:val="24"/>
          <w:szCs w:val="24"/>
          <w:u w:val="single"/>
          <w:lang w:val="en-GB"/>
        </w:rPr>
        <w:t>10. Co-financing rate:</w:t>
      </w:r>
    </w:p>
    <w:p w14:paraId="60A0F89D" w14:textId="77777777" w:rsidR="003A0530" w:rsidRPr="0039573D" w:rsidRDefault="00714A86"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Co-financing i</w:t>
      </w:r>
      <w:r w:rsidR="00E30E0D" w:rsidRPr="0039573D">
        <w:rPr>
          <w:rFonts w:ascii="Times New Roman" w:hAnsi="Times New Roman" w:cs="Times New Roman"/>
          <w:bCs/>
          <w:sz w:val="24"/>
          <w:szCs w:val="24"/>
        </w:rPr>
        <w:t>s</w:t>
      </w:r>
      <w:r w:rsidRPr="0039573D">
        <w:rPr>
          <w:rFonts w:ascii="Times New Roman" w:hAnsi="Times New Roman" w:cs="Times New Roman"/>
          <w:bCs/>
          <w:sz w:val="24"/>
          <w:szCs w:val="24"/>
          <w:lang w:val="en-GB"/>
        </w:rPr>
        <w:t xml:space="preserve"> not required.</w:t>
      </w:r>
    </w:p>
    <w:p w14:paraId="1A6E8AEF" w14:textId="77777777" w:rsidR="00F20F73" w:rsidRPr="0039573D" w:rsidRDefault="00F20F73"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1DD4BBE2"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39573D">
        <w:rPr>
          <w:rFonts w:ascii="Times New Roman" w:hAnsi="Times New Roman" w:cs="Times New Roman"/>
          <w:b/>
          <w:bCs/>
          <w:sz w:val="24"/>
          <w:szCs w:val="24"/>
          <w:u w:val="single"/>
          <w:lang w:val="en-GB"/>
        </w:rPr>
        <w:t>11. Eligible applicants / project promoters:</w:t>
      </w:r>
    </w:p>
    <w:p w14:paraId="05388467" w14:textId="77777777" w:rsidR="003A0530" w:rsidRPr="0039573D" w:rsidRDefault="00714A86"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39573D">
        <w:rPr>
          <w:rFonts w:ascii="Times New Roman" w:hAnsi="Times New Roman" w:cs="Times New Roman"/>
          <w:bCs/>
          <w:sz w:val="24"/>
          <w:szCs w:val="24"/>
          <w:lang w:val="en-GB"/>
        </w:rPr>
        <w:t>Project promoter / B</w:t>
      </w:r>
      <w:r w:rsidR="003A0530" w:rsidRPr="0039573D">
        <w:rPr>
          <w:rFonts w:ascii="Times New Roman" w:hAnsi="Times New Roman" w:cs="Times New Roman"/>
          <w:bCs/>
          <w:sz w:val="24"/>
          <w:szCs w:val="24"/>
          <w:lang w:val="en-GB"/>
        </w:rPr>
        <w:t xml:space="preserve">eneficiary pre-defined in the Programme Agreement: </w:t>
      </w:r>
      <w:r w:rsidR="00B367FB" w:rsidRPr="0039573D">
        <w:rPr>
          <w:rFonts w:ascii="Times New Roman" w:hAnsi="Times New Roman" w:cs="Times New Roman"/>
          <w:b/>
          <w:bCs/>
          <w:sz w:val="24"/>
          <w:szCs w:val="24"/>
          <w:lang w:val="en-GB"/>
        </w:rPr>
        <w:t>Municipality of Kostinbrod</w:t>
      </w:r>
    </w:p>
    <w:p w14:paraId="643C18D7" w14:textId="77777777" w:rsidR="003A0530" w:rsidRPr="0039573D"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The applicant is directly responsible for the project implementation.</w:t>
      </w:r>
    </w:p>
    <w:p w14:paraId="7091DD80" w14:textId="77777777" w:rsidR="003A0530" w:rsidRPr="0039573D"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For this purpose, the applicant should prove:</w:t>
      </w:r>
    </w:p>
    <w:p w14:paraId="26EB58D5" w14:textId="77777777" w:rsidR="003A0530" w:rsidRPr="0039573D"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 xml:space="preserve">Administrative capacity: </w:t>
      </w:r>
    </w:p>
    <w:p w14:paraId="2DBBBB6C" w14:textId="77777777" w:rsidR="003A0530" w:rsidRPr="0039573D"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The project organisation and management team must correspond (in terms of number and professional experience of team members) to the nature and volume of the activities set out. The team leader should have at least 3 years of experience in the management of projects of similar nature and budget and the team members should have participated in at least one project financed under European union funds and other international sources.</w:t>
      </w:r>
    </w:p>
    <w:p w14:paraId="1611E21F" w14:textId="77777777" w:rsidR="003A0530" w:rsidRPr="0039573D"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xml:space="preserve">The applicant should present the CVs of the team members in evidence of availability of administrative capacity. </w:t>
      </w:r>
    </w:p>
    <w:p w14:paraId="471C8877" w14:textId="77777777" w:rsidR="003A0530" w:rsidRPr="0039573D"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Financial capacity:</w:t>
      </w:r>
    </w:p>
    <w:p w14:paraId="2CAC28D4" w14:textId="77777777" w:rsidR="003A0530" w:rsidRPr="0039573D" w:rsidRDefault="003A0530" w:rsidP="00714A86">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xml:space="preserve">The applicant </w:t>
      </w:r>
      <w:r w:rsidR="00AA0B1D" w:rsidRPr="0039573D">
        <w:rPr>
          <w:rFonts w:ascii="Times New Roman" w:hAnsi="Times New Roman" w:cs="Times New Roman"/>
          <w:bCs/>
          <w:sz w:val="24"/>
          <w:szCs w:val="24"/>
          <w:lang w:val="en-GB"/>
        </w:rPr>
        <w:t>must be</w:t>
      </w:r>
      <w:r w:rsidR="00714A86" w:rsidRPr="0039573D">
        <w:rPr>
          <w:rFonts w:ascii="Times New Roman" w:hAnsi="Times New Roman" w:cs="Times New Roman"/>
          <w:bCs/>
          <w:sz w:val="24"/>
          <w:szCs w:val="24"/>
          <w:lang w:val="en-GB"/>
        </w:rPr>
        <w:t xml:space="preserve"> financially </w:t>
      </w:r>
      <w:r w:rsidR="003E1D21" w:rsidRPr="0039573D">
        <w:rPr>
          <w:rFonts w:ascii="Times New Roman" w:hAnsi="Times New Roman" w:cs="Times New Roman"/>
          <w:bCs/>
          <w:sz w:val="24"/>
          <w:szCs w:val="24"/>
          <w:lang w:val="en-GB"/>
        </w:rPr>
        <w:t>sound</w:t>
      </w:r>
      <w:r w:rsidR="00714A86" w:rsidRPr="0039573D">
        <w:rPr>
          <w:rFonts w:ascii="Times New Roman" w:hAnsi="Times New Roman" w:cs="Times New Roman"/>
          <w:bCs/>
          <w:sz w:val="24"/>
          <w:szCs w:val="24"/>
          <w:lang w:val="en-GB"/>
        </w:rPr>
        <w:t xml:space="preserve"> (which </w:t>
      </w:r>
      <w:r w:rsidR="00455839" w:rsidRPr="0039573D">
        <w:rPr>
          <w:rFonts w:ascii="Times New Roman" w:hAnsi="Times New Roman" w:cs="Times New Roman"/>
          <w:bCs/>
          <w:sz w:val="24"/>
          <w:szCs w:val="24"/>
          <w:lang w:val="en-GB"/>
        </w:rPr>
        <w:t xml:space="preserve">could </w:t>
      </w:r>
      <w:r w:rsidR="00714A86" w:rsidRPr="0039573D">
        <w:rPr>
          <w:rFonts w:ascii="Times New Roman" w:hAnsi="Times New Roman" w:cs="Times New Roman"/>
          <w:bCs/>
          <w:sz w:val="24"/>
          <w:szCs w:val="24"/>
          <w:lang w:val="en-GB"/>
        </w:rPr>
        <w:t xml:space="preserve">be officially </w:t>
      </w:r>
      <w:r w:rsidR="002C41F7" w:rsidRPr="0039573D">
        <w:rPr>
          <w:rFonts w:ascii="Times New Roman" w:hAnsi="Times New Roman" w:cs="Times New Roman"/>
          <w:bCs/>
          <w:sz w:val="24"/>
          <w:szCs w:val="24"/>
          <w:lang w:val="en-GB"/>
        </w:rPr>
        <w:t>checke</w:t>
      </w:r>
      <w:r w:rsidR="00714A86" w:rsidRPr="0039573D">
        <w:rPr>
          <w:rFonts w:ascii="Times New Roman" w:hAnsi="Times New Roman" w:cs="Times New Roman"/>
          <w:bCs/>
          <w:sz w:val="24"/>
          <w:szCs w:val="24"/>
          <w:lang w:val="en-GB"/>
        </w:rPr>
        <w:t>d by the Programme Operator during the project evaluation process).</w:t>
      </w:r>
    </w:p>
    <w:p w14:paraId="63A7208F" w14:textId="77777777" w:rsidR="003A0530" w:rsidRPr="0039573D"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Operational capacity:</w:t>
      </w:r>
    </w:p>
    <w:p w14:paraId="1D98FC19" w14:textId="77777777" w:rsidR="003A0530" w:rsidRPr="0039573D" w:rsidRDefault="003A0530" w:rsidP="00714A86">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xml:space="preserve">The applicant must have successfully implemented at least one project of a similar nature and/or budget in the past three years. </w:t>
      </w:r>
    </w:p>
    <w:p w14:paraId="110BFF03" w14:textId="77777777" w:rsidR="003A0530" w:rsidRPr="0039573D" w:rsidRDefault="003A0530" w:rsidP="00714A86">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xml:space="preserve">This information should be given in the description of applicant section in the Application Form. Copies of relevant contracts </w:t>
      </w:r>
      <w:r w:rsidR="00252115" w:rsidRPr="0039573D">
        <w:rPr>
          <w:rFonts w:ascii="Times New Roman" w:hAnsi="Times New Roman" w:cs="Times New Roman"/>
          <w:bCs/>
          <w:sz w:val="24"/>
          <w:szCs w:val="24"/>
        </w:rPr>
        <w:t>could be required during the evaluation process.</w:t>
      </w:r>
    </w:p>
    <w:p w14:paraId="6086797E"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39573D">
        <w:rPr>
          <w:rFonts w:ascii="Times New Roman" w:hAnsi="Times New Roman" w:cs="Times New Roman"/>
          <w:b/>
          <w:bCs/>
          <w:sz w:val="24"/>
          <w:szCs w:val="24"/>
          <w:u w:val="single"/>
          <w:lang w:val="en-GB"/>
        </w:rPr>
        <w:t>12. Eligible partners:</w:t>
      </w:r>
    </w:p>
    <w:p w14:paraId="21EFCD9D" w14:textId="15F37119" w:rsidR="00AD2D7D"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
          <w:bCs/>
          <w:sz w:val="24"/>
          <w:szCs w:val="24"/>
          <w:lang w:val="en-GB"/>
        </w:rPr>
        <w:t xml:space="preserve">12.1. </w:t>
      </w:r>
      <w:r w:rsidRPr="0039573D">
        <w:rPr>
          <w:rFonts w:ascii="Times New Roman" w:hAnsi="Times New Roman" w:cs="Times New Roman"/>
          <w:bCs/>
          <w:sz w:val="24"/>
          <w:szCs w:val="24"/>
          <w:lang w:val="en-GB"/>
        </w:rPr>
        <w:t>From Bulgaria:</w:t>
      </w:r>
      <w:r w:rsidR="00B367FB" w:rsidRPr="0039573D">
        <w:rPr>
          <w:rFonts w:ascii="Times New Roman" w:hAnsi="Times New Roman" w:cs="Times New Roman"/>
          <w:bCs/>
          <w:sz w:val="24"/>
          <w:szCs w:val="24"/>
          <w:lang w:val="en-GB"/>
        </w:rPr>
        <w:t xml:space="preserve"> </w:t>
      </w:r>
      <w:r w:rsidR="00581410">
        <w:rPr>
          <w:rFonts w:ascii="Times New Roman" w:hAnsi="Times New Roman" w:cs="Times New Roman"/>
          <w:bCs/>
          <w:sz w:val="24"/>
          <w:szCs w:val="24"/>
          <w:lang w:val="en-GB"/>
        </w:rPr>
        <w:t>Not aplicable</w:t>
      </w:r>
    </w:p>
    <w:p w14:paraId="07AFB6A9" w14:textId="77777777" w:rsidR="002216B3" w:rsidRPr="0039573D" w:rsidRDefault="002216B3"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lastRenderedPageBreak/>
        <w:t xml:space="preserve">There are not predefined partners for the implementation of this project. </w:t>
      </w:r>
    </w:p>
    <w:p w14:paraId="7AFF34D4" w14:textId="6A3A55E4" w:rsidR="003A0530" w:rsidRPr="0039573D" w:rsidRDefault="002216B3"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xml:space="preserve">In accordance with the applicable national legislation (Public Procurement Law), the Project promoter can choose </w:t>
      </w:r>
      <w:r w:rsidR="0039573D" w:rsidRPr="0039573D">
        <w:rPr>
          <w:rFonts w:ascii="Times New Roman" w:hAnsi="Times New Roman" w:cs="Times New Roman"/>
          <w:bCs/>
          <w:sz w:val="24"/>
          <w:szCs w:val="24"/>
          <w:lang w:val="en-GB"/>
        </w:rPr>
        <w:t>an organisation</w:t>
      </w:r>
      <w:r w:rsidR="00E918A8" w:rsidRPr="0039573D">
        <w:rPr>
          <w:rFonts w:ascii="Times New Roman" w:hAnsi="Times New Roman" w:cs="Times New Roman"/>
          <w:bCs/>
          <w:sz w:val="24"/>
          <w:szCs w:val="24"/>
          <w:lang w:val="en-GB"/>
        </w:rPr>
        <w:t xml:space="preserve"> </w:t>
      </w:r>
      <w:r w:rsidRPr="0039573D">
        <w:rPr>
          <w:rFonts w:ascii="Times New Roman" w:hAnsi="Times New Roman" w:cs="Times New Roman"/>
          <w:bCs/>
          <w:sz w:val="24"/>
          <w:szCs w:val="24"/>
          <w:lang w:val="en-GB"/>
        </w:rPr>
        <w:t>that will perform some of the</w:t>
      </w:r>
      <w:r w:rsidR="008118DC">
        <w:rPr>
          <w:rFonts w:ascii="Times New Roman" w:hAnsi="Times New Roman" w:cs="Times New Roman"/>
          <w:bCs/>
          <w:sz w:val="24"/>
          <w:szCs w:val="24"/>
          <w:lang w:val="en-GB"/>
        </w:rPr>
        <w:t xml:space="preserve"> mandatory </w:t>
      </w:r>
      <w:r w:rsidRPr="0039573D">
        <w:rPr>
          <w:rFonts w:ascii="Times New Roman" w:hAnsi="Times New Roman" w:cs="Times New Roman"/>
          <w:bCs/>
          <w:sz w:val="24"/>
          <w:szCs w:val="24"/>
          <w:lang w:val="en-GB"/>
        </w:rPr>
        <w:t>project activities</w:t>
      </w:r>
      <w:r w:rsidR="00C45846">
        <w:rPr>
          <w:rFonts w:ascii="Times New Roman" w:hAnsi="Times New Roman" w:cs="Times New Roman"/>
          <w:bCs/>
          <w:sz w:val="24"/>
          <w:szCs w:val="24"/>
          <w:lang w:val="bg-BG"/>
        </w:rPr>
        <w:t xml:space="preserve"> (</w:t>
      </w:r>
      <w:r w:rsidR="00C45846">
        <w:rPr>
          <w:rFonts w:ascii="Times New Roman" w:hAnsi="Times New Roman" w:cs="Times New Roman"/>
          <w:bCs/>
          <w:sz w:val="24"/>
          <w:szCs w:val="24"/>
        </w:rPr>
        <w:t>contractor</w:t>
      </w:r>
      <w:r w:rsidR="00C45846">
        <w:rPr>
          <w:rFonts w:ascii="Times New Roman" w:hAnsi="Times New Roman" w:cs="Times New Roman"/>
          <w:bCs/>
          <w:sz w:val="24"/>
          <w:szCs w:val="24"/>
          <w:lang w:val="bg-BG"/>
        </w:rPr>
        <w:t>)</w:t>
      </w:r>
      <w:r w:rsidRPr="0039573D">
        <w:rPr>
          <w:rFonts w:ascii="Times New Roman" w:hAnsi="Times New Roman" w:cs="Times New Roman"/>
          <w:bCs/>
          <w:sz w:val="24"/>
          <w:szCs w:val="24"/>
          <w:lang w:val="en-GB"/>
        </w:rPr>
        <w:t xml:space="preserve">. The chosen organisation </w:t>
      </w:r>
      <w:r w:rsidR="0039573D" w:rsidRPr="0039573D">
        <w:rPr>
          <w:rFonts w:ascii="Times New Roman" w:hAnsi="Times New Roman" w:cs="Times New Roman"/>
          <w:bCs/>
          <w:sz w:val="24"/>
          <w:szCs w:val="24"/>
          <w:lang w:val="en-GB"/>
        </w:rPr>
        <w:t>should posess</w:t>
      </w:r>
      <w:r w:rsidR="00930471" w:rsidRPr="0039573D">
        <w:rPr>
          <w:rFonts w:ascii="Times New Roman" w:hAnsi="Times New Roman" w:cs="Times New Roman"/>
          <w:bCs/>
          <w:sz w:val="24"/>
          <w:szCs w:val="24"/>
          <w:lang w:val="en-GB"/>
        </w:rPr>
        <w:t xml:space="preserve"> an </w:t>
      </w:r>
      <w:r w:rsidR="00E918A8" w:rsidRPr="0039573D">
        <w:rPr>
          <w:rFonts w:ascii="Times New Roman" w:hAnsi="Times New Roman" w:cs="Times New Roman"/>
          <w:bCs/>
          <w:sz w:val="24"/>
          <w:szCs w:val="24"/>
          <w:lang w:val="en-GB"/>
        </w:rPr>
        <w:t>extensive experience in working with children with oncoheama</w:t>
      </w:r>
      <w:r w:rsidR="00A02F01" w:rsidRPr="0039573D">
        <w:rPr>
          <w:rFonts w:ascii="Times New Roman" w:hAnsi="Times New Roman" w:cs="Times New Roman"/>
          <w:bCs/>
          <w:sz w:val="24"/>
          <w:szCs w:val="24"/>
          <w:lang w:val="en-GB"/>
        </w:rPr>
        <w:t>tologic diseases and their fami</w:t>
      </w:r>
      <w:r w:rsidR="00E918A8" w:rsidRPr="0039573D">
        <w:rPr>
          <w:rFonts w:ascii="Times New Roman" w:hAnsi="Times New Roman" w:cs="Times New Roman"/>
          <w:bCs/>
          <w:sz w:val="24"/>
          <w:szCs w:val="24"/>
          <w:lang w:val="en-GB"/>
        </w:rPr>
        <w:t>lies</w:t>
      </w:r>
      <w:r w:rsidR="00930471" w:rsidRPr="0039573D">
        <w:rPr>
          <w:rFonts w:ascii="Times New Roman" w:hAnsi="Times New Roman" w:cs="Times New Roman"/>
          <w:bCs/>
          <w:sz w:val="24"/>
          <w:szCs w:val="24"/>
          <w:lang w:val="en-GB"/>
        </w:rPr>
        <w:t xml:space="preserve"> and ensure the </w:t>
      </w:r>
      <w:r w:rsidR="00E918A8" w:rsidRPr="0039573D">
        <w:rPr>
          <w:rFonts w:ascii="Times New Roman" w:hAnsi="Times New Roman" w:cs="Times New Roman"/>
          <w:bCs/>
          <w:sz w:val="24"/>
          <w:szCs w:val="24"/>
          <w:lang w:val="en-GB"/>
        </w:rPr>
        <w:t>administrative</w:t>
      </w:r>
      <w:r w:rsidR="00930471" w:rsidRPr="0039573D">
        <w:rPr>
          <w:rFonts w:ascii="Times New Roman" w:hAnsi="Times New Roman" w:cs="Times New Roman"/>
          <w:bCs/>
          <w:sz w:val="24"/>
          <w:szCs w:val="24"/>
          <w:lang w:val="en-GB"/>
        </w:rPr>
        <w:t>, financial</w:t>
      </w:r>
      <w:r w:rsidR="00E918A8" w:rsidRPr="0039573D">
        <w:rPr>
          <w:rFonts w:ascii="Times New Roman" w:hAnsi="Times New Roman" w:cs="Times New Roman"/>
          <w:bCs/>
          <w:sz w:val="24"/>
          <w:szCs w:val="24"/>
          <w:lang w:val="en-GB"/>
        </w:rPr>
        <w:t xml:space="preserve"> and operational capacity to execute </w:t>
      </w:r>
      <w:r w:rsidR="008F0D83" w:rsidRPr="0039573D">
        <w:rPr>
          <w:rFonts w:ascii="Times New Roman" w:hAnsi="Times New Roman" w:cs="Times New Roman"/>
          <w:bCs/>
          <w:sz w:val="24"/>
          <w:szCs w:val="24"/>
          <w:lang w:val="en-GB"/>
        </w:rPr>
        <w:t>the assigned tasks</w:t>
      </w:r>
      <w:r w:rsidRPr="0039573D">
        <w:rPr>
          <w:rFonts w:ascii="Times New Roman" w:hAnsi="Times New Roman" w:cs="Times New Roman"/>
          <w:bCs/>
          <w:sz w:val="24"/>
          <w:szCs w:val="24"/>
          <w:lang w:val="en-GB"/>
        </w:rPr>
        <w:t>/activities. Another m</w:t>
      </w:r>
      <w:r w:rsidR="00A73B25">
        <w:rPr>
          <w:rFonts w:ascii="Times New Roman" w:hAnsi="Times New Roman" w:cs="Times New Roman"/>
          <w:bCs/>
          <w:sz w:val="24"/>
          <w:szCs w:val="24"/>
          <w:lang w:val="en-GB"/>
        </w:rPr>
        <w:t>a</w:t>
      </w:r>
      <w:r w:rsidRPr="0039573D">
        <w:rPr>
          <w:rFonts w:ascii="Times New Roman" w:hAnsi="Times New Roman" w:cs="Times New Roman"/>
          <w:bCs/>
          <w:sz w:val="24"/>
          <w:szCs w:val="24"/>
          <w:lang w:val="en-GB"/>
        </w:rPr>
        <w:t xml:space="preserve">ndatory requirement for the </w:t>
      </w:r>
      <w:r w:rsidR="00A73B25" w:rsidRPr="000169BF">
        <w:rPr>
          <w:rFonts w:ascii="Times New Roman" w:hAnsi="Times New Roman" w:cs="Times New Roman"/>
          <w:bCs/>
          <w:sz w:val="24"/>
          <w:szCs w:val="24"/>
          <w:lang w:val="en-GB"/>
        </w:rPr>
        <w:t xml:space="preserve">contractor </w:t>
      </w:r>
      <w:r w:rsidRPr="0039573D">
        <w:rPr>
          <w:rFonts w:ascii="Times New Roman" w:hAnsi="Times New Roman" w:cs="Times New Roman"/>
          <w:bCs/>
          <w:sz w:val="24"/>
          <w:szCs w:val="24"/>
          <w:lang w:val="en-GB"/>
        </w:rPr>
        <w:t xml:space="preserve">is to </w:t>
      </w:r>
      <w:r w:rsidR="008F0D83" w:rsidRPr="0039573D">
        <w:rPr>
          <w:rFonts w:ascii="Times New Roman" w:hAnsi="Times New Roman" w:cs="Times New Roman"/>
          <w:bCs/>
          <w:sz w:val="24"/>
          <w:szCs w:val="24"/>
          <w:lang w:val="en-GB"/>
        </w:rPr>
        <w:t>provide the necessary infrastructure (premises) on the territory of the Kostinbrod municipality</w:t>
      </w:r>
      <w:r w:rsidR="00E918A8" w:rsidRPr="0039573D">
        <w:rPr>
          <w:rFonts w:ascii="Times New Roman" w:hAnsi="Times New Roman" w:cs="Times New Roman"/>
          <w:bCs/>
          <w:sz w:val="24"/>
          <w:szCs w:val="24"/>
          <w:lang w:val="en-GB"/>
        </w:rPr>
        <w:t xml:space="preserve"> suitable for the implementation of the </w:t>
      </w:r>
      <w:r w:rsidR="00930471" w:rsidRPr="0039573D">
        <w:rPr>
          <w:rFonts w:ascii="Times New Roman" w:hAnsi="Times New Roman" w:cs="Times New Roman"/>
          <w:bCs/>
          <w:sz w:val="24"/>
          <w:szCs w:val="24"/>
          <w:lang w:val="en-GB"/>
        </w:rPr>
        <w:t>project</w:t>
      </w:r>
      <w:r w:rsidR="00A73B25">
        <w:rPr>
          <w:rFonts w:ascii="Times New Roman" w:hAnsi="Times New Roman" w:cs="Times New Roman"/>
          <w:bCs/>
          <w:sz w:val="24"/>
          <w:szCs w:val="24"/>
          <w:lang w:val="en-GB"/>
        </w:rPr>
        <w:t>.</w:t>
      </w:r>
      <w:r w:rsidR="003A0530" w:rsidRPr="0039573D">
        <w:rPr>
          <w:rFonts w:ascii="Times New Roman" w:hAnsi="Times New Roman" w:cs="Times New Roman"/>
          <w:bCs/>
          <w:sz w:val="24"/>
          <w:szCs w:val="24"/>
          <w:lang w:val="en-GB"/>
        </w:rPr>
        <w:t xml:space="preserve"> </w:t>
      </w:r>
    </w:p>
    <w:p w14:paraId="64583DBF" w14:textId="77777777" w:rsidR="003A0530" w:rsidRPr="00581410"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b/>
          <w:sz w:val="24"/>
          <w:szCs w:val="24"/>
          <w:lang w:val="en-GB"/>
        </w:rPr>
        <w:t>12.2</w:t>
      </w:r>
      <w:r w:rsidRPr="0039573D">
        <w:rPr>
          <w:rFonts w:ascii="Times New Roman" w:hAnsi="Times New Roman" w:cs="Times New Roman"/>
          <w:sz w:val="24"/>
          <w:szCs w:val="24"/>
          <w:lang w:val="en-GB"/>
        </w:rPr>
        <w:t xml:space="preserve">. From the donor states:  </w:t>
      </w:r>
      <w:r w:rsidR="00714A86" w:rsidRPr="00581410">
        <w:rPr>
          <w:rFonts w:ascii="Times New Roman" w:hAnsi="Times New Roman" w:cs="Times New Roman"/>
          <w:sz w:val="24"/>
          <w:szCs w:val="24"/>
          <w:lang w:val="en-GB"/>
        </w:rPr>
        <w:t>Not Applicable</w:t>
      </w:r>
      <w:r w:rsidR="00B64C9F" w:rsidRPr="00581410">
        <w:rPr>
          <w:rFonts w:ascii="Times New Roman" w:hAnsi="Times New Roman" w:cs="Times New Roman"/>
          <w:sz w:val="24"/>
          <w:szCs w:val="24"/>
          <w:lang w:val="en-GB"/>
        </w:rPr>
        <w:t>;</w:t>
      </w:r>
    </w:p>
    <w:p w14:paraId="6F9690DB" w14:textId="5BDB2E16" w:rsidR="00930471" w:rsidRDefault="00B64C9F"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581410">
        <w:rPr>
          <w:rFonts w:ascii="Times New Roman" w:hAnsi="Times New Roman" w:cs="Times New Roman"/>
          <w:b/>
          <w:sz w:val="24"/>
          <w:szCs w:val="24"/>
          <w:lang w:val="en-GB"/>
        </w:rPr>
        <w:t xml:space="preserve">12.3. </w:t>
      </w:r>
      <w:r w:rsidRPr="00581410">
        <w:rPr>
          <w:rFonts w:ascii="Times New Roman" w:hAnsi="Times New Roman" w:cs="Times New Roman"/>
          <w:sz w:val="24"/>
          <w:szCs w:val="24"/>
          <w:lang w:val="en-GB"/>
        </w:rPr>
        <w:t xml:space="preserve">International organisation: </w:t>
      </w:r>
      <w:r w:rsidR="00B367FB" w:rsidRPr="00581410">
        <w:rPr>
          <w:rFonts w:ascii="Times New Roman" w:hAnsi="Times New Roman" w:cs="Times New Roman"/>
          <w:sz w:val="24"/>
          <w:szCs w:val="24"/>
          <w:lang w:val="en-GB"/>
        </w:rPr>
        <w:t>Not Applicable</w:t>
      </w:r>
    </w:p>
    <w:p w14:paraId="0283D910" w14:textId="77777777" w:rsidR="00581410" w:rsidRPr="00581410" w:rsidRDefault="0058141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bookmarkStart w:id="4" w:name="_GoBack"/>
      <w:bookmarkEnd w:id="4"/>
    </w:p>
    <w:p w14:paraId="7E400F66"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39573D">
        <w:rPr>
          <w:rFonts w:ascii="Times New Roman" w:hAnsi="Times New Roman" w:cs="Times New Roman"/>
          <w:b/>
          <w:bCs/>
          <w:sz w:val="24"/>
          <w:szCs w:val="24"/>
          <w:u w:val="single"/>
          <w:lang w:val="en-GB"/>
        </w:rPr>
        <w:t>13. Eligible activities:</w:t>
      </w:r>
    </w:p>
    <w:p w14:paraId="7A9BC758"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13.1. General requirements:</w:t>
      </w:r>
    </w:p>
    <w:p w14:paraId="453B6E95"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All activities financed by EEA FM 2014-2021 shall have the following characteristics:</w:t>
      </w:r>
    </w:p>
    <w:p w14:paraId="140E2E76" w14:textId="77777777" w:rsidR="003A0530" w:rsidRPr="0039573D"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They shall be based on the common values of respect for human dignity, freedom, democracy, equality, the rule of law and the respect for human rights, including the rights of persons belonging to minorities;</w:t>
      </w:r>
    </w:p>
    <w:p w14:paraId="7F1920A8" w14:textId="77777777" w:rsidR="003A0530" w:rsidRPr="0039573D"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They shall follow the principles of good governance; they shall be participatory and inclusive, accountable, transparent, responsive, effective and efficient. There shall be zero tolerance towards corruption;</w:t>
      </w:r>
    </w:p>
    <w:p w14:paraId="0206CB4A" w14:textId="77777777" w:rsidR="003A0530" w:rsidRPr="0039573D"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They shall be consistent with sustainable development, long-term economic growth, social cohesion and environmental protection;</w:t>
      </w:r>
    </w:p>
    <w:p w14:paraId="59B18BE8" w14:textId="6EEEAB97" w:rsidR="003A0530"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They shall follow a risk management approach.</w:t>
      </w:r>
    </w:p>
    <w:p w14:paraId="5539B6C4" w14:textId="77777777" w:rsidR="00581410" w:rsidRPr="0039573D" w:rsidRDefault="00581410" w:rsidP="00581410">
      <w:pPr>
        <w:pStyle w:val="ListParagraph"/>
        <w:widowControl w:val="0"/>
        <w:autoSpaceDE w:val="0"/>
        <w:autoSpaceDN w:val="0"/>
        <w:adjustRightInd w:val="0"/>
        <w:spacing w:before="120" w:after="120" w:line="360" w:lineRule="auto"/>
        <w:jc w:val="both"/>
        <w:rPr>
          <w:rFonts w:ascii="Times New Roman" w:hAnsi="Times New Roman" w:cs="Times New Roman"/>
          <w:sz w:val="24"/>
          <w:szCs w:val="24"/>
          <w:lang w:val="en-GB"/>
        </w:rPr>
      </w:pPr>
    </w:p>
    <w:p w14:paraId="0B511BB4"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13.2. Eligible activities in the specific pre-defined project:</w:t>
      </w:r>
    </w:p>
    <w:p w14:paraId="41A07965" w14:textId="74C31BEC" w:rsidR="003A0530" w:rsidRPr="0039573D"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management activities</w:t>
      </w:r>
      <w:r w:rsidR="002E0413" w:rsidRPr="0039573D">
        <w:rPr>
          <w:rFonts w:ascii="Times New Roman" w:hAnsi="Times New Roman" w:cs="Times New Roman"/>
          <w:bCs/>
          <w:sz w:val="24"/>
          <w:szCs w:val="24"/>
          <w:lang w:val="en-GB"/>
        </w:rPr>
        <w:t xml:space="preserve"> – up to </w:t>
      </w:r>
      <w:r w:rsidR="000B65FE">
        <w:rPr>
          <w:rFonts w:ascii="Times New Roman" w:hAnsi="Times New Roman" w:cs="Times New Roman"/>
          <w:bCs/>
          <w:sz w:val="24"/>
          <w:szCs w:val="24"/>
          <w:lang w:val="bg-BG"/>
        </w:rPr>
        <w:t>6</w:t>
      </w:r>
      <w:r w:rsidRPr="0039573D">
        <w:rPr>
          <w:rFonts w:ascii="Times New Roman" w:hAnsi="Times New Roman" w:cs="Times New Roman"/>
          <w:bCs/>
          <w:sz w:val="24"/>
          <w:szCs w:val="24"/>
          <w:lang w:val="en-GB"/>
        </w:rPr>
        <w:t xml:space="preserve"> % of total project costs;</w:t>
      </w:r>
    </w:p>
    <w:p w14:paraId="445DE997" w14:textId="77777777" w:rsidR="002E0413" w:rsidRPr="0039573D" w:rsidRDefault="002E0413"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9573D">
        <w:rPr>
          <w:rFonts w:ascii="Times New Roman" w:hAnsi="Times New Roman" w:cs="Times New Roman"/>
          <w:bCs/>
          <w:sz w:val="24"/>
          <w:szCs w:val="24"/>
          <w:lang w:val="bg-BG"/>
        </w:rPr>
        <w:t>- activit</w:t>
      </w:r>
      <w:r w:rsidR="00E30E0D" w:rsidRPr="0039573D">
        <w:rPr>
          <w:rFonts w:ascii="Times New Roman" w:hAnsi="Times New Roman" w:cs="Times New Roman"/>
          <w:bCs/>
          <w:sz w:val="24"/>
          <w:szCs w:val="24"/>
          <w:lang w:val="bg-BG"/>
        </w:rPr>
        <w:t>ies for study of good practices</w:t>
      </w:r>
      <w:r w:rsidRPr="0039573D">
        <w:rPr>
          <w:rFonts w:ascii="Times New Roman" w:hAnsi="Times New Roman" w:cs="Times New Roman"/>
          <w:bCs/>
          <w:sz w:val="24"/>
          <w:szCs w:val="24"/>
          <w:lang w:val="bg-BG"/>
        </w:rPr>
        <w:t>;</w:t>
      </w:r>
    </w:p>
    <w:p w14:paraId="61D70DC9" w14:textId="77777777" w:rsidR="003A0530" w:rsidRPr="0039573D"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communication and publicity activities;</w:t>
      </w:r>
    </w:p>
    <w:p w14:paraId="1238C03F" w14:textId="77777777" w:rsidR="00C93443" w:rsidRPr="0039573D" w:rsidRDefault="00E30E0D" w:rsidP="00E30E0D">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r w:rsidRPr="0039573D">
        <w:rPr>
          <w:rFonts w:ascii="Times New Roman" w:hAnsi="Times New Roman" w:cs="Times New Roman"/>
          <w:bCs/>
          <w:sz w:val="24"/>
          <w:szCs w:val="24"/>
          <w:lang w:val="en-GB"/>
        </w:rPr>
        <w:lastRenderedPageBreak/>
        <w:t xml:space="preserve">- </w:t>
      </w:r>
      <w:r w:rsidRPr="0039573D">
        <w:rPr>
          <w:rFonts w:ascii="Times New Roman" w:hAnsi="Times New Roman" w:cs="Times New Roman"/>
          <w:bCs/>
          <w:sz w:val="24"/>
          <w:szCs w:val="24"/>
        </w:rPr>
        <w:t>developing strategy and methodology for provision of the service</w:t>
      </w:r>
      <w:r w:rsidR="00C93443" w:rsidRPr="0039573D">
        <w:rPr>
          <w:rFonts w:ascii="Times New Roman" w:hAnsi="Times New Roman" w:cs="Times New Roman"/>
          <w:bCs/>
          <w:sz w:val="24"/>
          <w:szCs w:val="24"/>
        </w:rPr>
        <w:t>;</w:t>
      </w:r>
    </w:p>
    <w:p w14:paraId="2633FDC4" w14:textId="77777777" w:rsidR="00BB3265" w:rsidRPr="0039573D" w:rsidRDefault="00C93443" w:rsidP="00E30E0D">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r w:rsidRPr="0039573D">
        <w:rPr>
          <w:rFonts w:ascii="Times New Roman" w:hAnsi="Times New Roman" w:cs="Times New Roman"/>
          <w:bCs/>
          <w:sz w:val="24"/>
          <w:szCs w:val="24"/>
        </w:rPr>
        <w:t>- developing of</w:t>
      </w:r>
      <w:r w:rsidR="00E30E0D" w:rsidRPr="0039573D">
        <w:rPr>
          <w:rFonts w:ascii="Times New Roman" w:hAnsi="Times New Roman" w:cs="Times New Roman"/>
          <w:bCs/>
          <w:sz w:val="24"/>
          <w:szCs w:val="24"/>
        </w:rPr>
        <w:t xml:space="preserve"> programmes for working with children and their families</w:t>
      </w:r>
      <w:r w:rsidR="00BB3265" w:rsidRPr="0039573D">
        <w:rPr>
          <w:rFonts w:ascii="Times New Roman" w:hAnsi="Times New Roman" w:cs="Times New Roman"/>
          <w:bCs/>
          <w:sz w:val="24"/>
          <w:szCs w:val="24"/>
        </w:rPr>
        <w:t>;</w:t>
      </w:r>
    </w:p>
    <w:p w14:paraId="339B099E" w14:textId="77777777" w:rsidR="00E30E0D" w:rsidRPr="0039573D" w:rsidRDefault="00C93443" w:rsidP="00E30E0D">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r w:rsidRPr="0039573D">
        <w:rPr>
          <w:rFonts w:ascii="Times New Roman" w:hAnsi="Times New Roman" w:cs="Times New Roman"/>
          <w:bCs/>
          <w:sz w:val="24"/>
          <w:szCs w:val="24"/>
        </w:rPr>
        <w:t>- elaboration of a</w:t>
      </w:r>
      <w:r w:rsidR="00E30E0D" w:rsidRPr="0039573D">
        <w:rPr>
          <w:rFonts w:ascii="Times New Roman" w:hAnsi="Times New Roman" w:cs="Times New Roman"/>
          <w:bCs/>
          <w:sz w:val="24"/>
          <w:szCs w:val="24"/>
        </w:rPr>
        <w:t xml:space="preserve"> strategy </w:t>
      </w:r>
      <w:r w:rsidRPr="0039573D">
        <w:rPr>
          <w:rFonts w:ascii="Times New Roman" w:hAnsi="Times New Roman" w:cs="Times New Roman"/>
          <w:bCs/>
          <w:sz w:val="24"/>
          <w:szCs w:val="24"/>
        </w:rPr>
        <w:t>for the development of the Recovery Centre and the implemented service within;</w:t>
      </w:r>
    </w:p>
    <w:p w14:paraId="5DCCBBD4" w14:textId="77777777" w:rsidR="00C93443" w:rsidRPr="0039573D" w:rsidRDefault="00C93443" w:rsidP="00E30E0D">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39573D">
        <w:rPr>
          <w:rFonts w:ascii="Times New Roman" w:hAnsi="Times New Roman" w:cs="Times New Roman"/>
          <w:bCs/>
          <w:sz w:val="24"/>
          <w:szCs w:val="24"/>
        </w:rPr>
        <w:t xml:space="preserve">- training </w:t>
      </w:r>
      <w:r w:rsidRPr="0039573D">
        <w:rPr>
          <w:rFonts w:ascii="Times New Roman" w:hAnsi="Times New Roman" w:cs="Times New Roman"/>
          <w:bCs/>
          <w:sz w:val="24"/>
          <w:szCs w:val="24"/>
          <w:lang w:val="en-GB"/>
        </w:rPr>
        <w:t>of the staff directly engaged with provision of the service;</w:t>
      </w:r>
    </w:p>
    <w:p w14:paraId="124E8E28" w14:textId="77777777" w:rsidR="00E30E0D" w:rsidRPr="0039573D" w:rsidRDefault="003A0530" w:rsidP="00E30E0D">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xml:space="preserve">- activities for </w:t>
      </w:r>
      <w:r w:rsidR="008118DC">
        <w:rPr>
          <w:rFonts w:ascii="Times New Roman" w:hAnsi="Times New Roman" w:cs="Times New Roman"/>
          <w:bCs/>
          <w:sz w:val="24"/>
          <w:szCs w:val="24"/>
          <w:lang w:val="en-GB"/>
        </w:rPr>
        <w:t>establishing/</w:t>
      </w:r>
      <w:r w:rsidRPr="0039573D">
        <w:rPr>
          <w:rFonts w:ascii="Times New Roman" w:hAnsi="Times New Roman" w:cs="Times New Roman"/>
          <w:bCs/>
          <w:sz w:val="24"/>
          <w:szCs w:val="24"/>
          <w:lang w:val="en-GB"/>
        </w:rPr>
        <w:t>s</w:t>
      </w:r>
      <w:r w:rsidR="00E30E0D" w:rsidRPr="0039573D">
        <w:rPr>
          <w:rFonts w:ascii="Times New Roman" w:hAnsi="Times New Roman" w:cs="Times New Roman"/>
          <w:bCs/>
          <w:sz w:val="24"/>
          <w:szCs w:val="24"/>
          <w:lang w:val="en-GB"/>
        </w:rPr>
        <w:t>trengthening bilateral relation</w:t>
      </w:r>
      <w:r w:rsidR="008118DC">
        <w:rPr>
          <w:rFonts w:ascii="Times New Roman" w:hAnsi="Times New Roman" w:cs="Times New Roman"/>
          <w:bCs/>
          <w:sz w:val="24"/>
          <w:szCs w:val="24"/>
          <w:lang w:val="en-GB"/>
        </w:rPr>
        <w:t xml:space="preserve">s with </w:t>
      </w:r>
      <w:r w:rsidR="00AF7434">
        <w:rPr>
          <w:rFonts w:ascii="Times New Roman" w:hAnsi="Times New Roman" w:cs="Times New Roman"/>
          <w:bCs/>
          <w:sz w:val="24"/>
          <w:szCs w:val="24"/>
        </w:rPr>
        <w:t>one or more</w:t>
      </w:r>
      <w:r w:rsidR="008118DC">
        <w:rPr>
          <w:rFonts w:ascii="Times New Roman" w:hAnsi="Times New Roman" w:cs="Times New Roman"/>
          <w:bCs/>
          <w:sz w:val="24"/>
          <w:szCs w:val="24"/>
          <w:lang w:val="en-GB"/>
        </w:rPr>
        <w:t xml:space="preserve"> donor-state</w:t>
      </w:r>
      <w:r w:rsidR="00AF7434">
        <w:rPr>
          <w:rFonts w:ascii="Times New Roman" w:hAnsi="Times New Roman" w:cs="Times New Roman"/>
          <w:bCs/>
          <w:sz w:val="24"/>
          <w:szCs w:val="24"/>
          <w:lang w:val="en-GB"/>
        </w:rPr>
        <w:t>s</w:t>
      </w:r>
      <w:r w:rsidR="00E30E0D" w:rsidRPr="0039573D">
        <w:rPr>
          <w:rFonts w:ascii="Times New Roman" w:hAnsi="Times New Roman" w:cs="Times New Roman"/>
          <w:bCs/>
          <w:sz w:val="24"/>
          <w:szCs w:val="24"/>
          <w:lang w:val="en-GB"/>
        </w:rPr>
        <w:t>;</w:t>
      </w:r>
    </w:p>
    <w:p w14:paraId="6AB05BB6" w14:textId="77777777" w:rsidR="00E30E0D" w:rsidRPr="0039573D" w:rsidRDefault="00E30E0D" w:rsidP="00E30E0D">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39573D">
        <w:rPr>
          <w:rFonts w:ascii="Times New Roman" w:hAnsi="Times New Roman" w:cs="Times New Roman"/>
          <w:bCs/>
          <w:sz w:val="24"/>
          <w:szCs w:val="24"/>
          <w:lang w:val="en-GB"/>
        </w:rPr>
        <w:t>- audit activities.</w:t>
      </w:r>
    </w:p>
    <w:p w14:paraId="0ABB4464"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39573D">
        <w:rPr>
          <w:rFonts w:ascii="Times New Roman" w:hAnsi="Times New Roman" w:cs="Times New Roman"/>
          <w:b/>
          <w:bCs/>
          <w:sz w:val="24"/>
          <w:szCs w:val="24"/>
          <w:lang w:val="en-GB"/>
        </w:rPr>
        <w:t>13.3. Mandatory project activities:</w:t>
      </w:r>
    </w:p>
    <w:p w14:paraId="4D3B59B0" w14:textId="77777777" w:rsidR="00210752" w:rsidRPr="0039573D" w:rsidRDefault="00C93443" w:rsidP="00C934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9573D">
        <w:rPr>
          <w:rFonts w:ascii="Times New Roman" w:hAnsi="Times New Roman" w:cs="Times New Roman"/>
          <w:bCs/>
          <w:sz w:val="24"/>
          <w:szCs w:val="24"/>
          <w:lang w:val="bg-BG"/>
        </w:rPr>
        <w:t>Explor</w:t>
      </w:r>
      <w:r w:rsidRPr="0039573D">
        <w:rPr>
          <w:rFonts w:ascii="Times New Roman" w:hAnsi="Times New Roman" w:cs="Times New Roman"/>
          <w:bCs/>
          <w:sz w:val="24"/>
          <w:szCs w:val="24"/>
        </w:rPr>
        <w:t>ing</w:t>
      </w:r>
      <w:r w:rsidRPr="0039573D">
        <w:rPr>
          <w:rFonts w:ascii="Times New Roman" w:hAnsi="Times New Roman" w:cs="Times New Roman"/>
          <w:bCs/>
          <w:sz w:val="24"/>
          <w:szCs w:val="24"/>
          <w:lang w:val="bg-BG"/>
        </w:rPr>
        <w:t xml:space="preserve"> successful practices</w:t>
      </w:r>
      <w:r w:rsidRPr="0039573D">
        <w:rPr>
          <w:rFonts w:ascii="Times New Roman" w:hAnsi="Times New Roman" w:cs="Times New Roman"/>
          <w:bCs/>
          <w:sz w:val="24"/>
          <w:szCs w:val="24"/>
        </w:rPr>
        <w:t>, taking place</w:t>
      </w:r>
      <w:r w:rsidRPr="0039573D">
        <w:rPr>
          <w:rFonts w:ascii="Times New Roman" w:hAnsi="Times New Roman" w:cs="Times New Roman"/>
          <w:bCs/>
          <w:sz w:val="24"/>
          <w:szCs w:val="24"/>
          <w:lang w:val="bg-BG"/>
        </w:rPr>
        <w:t xml:space="preserve"> in the existing centers providing support and recovery for children with cancer and onchochematologic diseases and their families. </w:t>
      </w:r>
    </w:p>
    <w:p w14:paraId="78EC98F7" w14:textId="77777777" w:rsidR="00C93443" w:rsidRPr="0039573D" w:rsidRDefault="00C93443" w:rsidP="00C934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9573D">
        <w:rPr>
          <w:rFonts w:ascii="Times New Roman" w:hAnsi="Times New Roman" w:cs="Times New Roman"/>
          <w:bCs/>
          <w:sz w:val="24"/>
          <w:szCs w:val="24"/>
          <w:lang w:val="bg-BG"/>
        </w:rPr>
        <w:t xml:space="preserve">Developing strategy and methodology for provision of the service, programmes for working with children and their families. </w:t>
      </w:r>
    </w:p>
    <w:p w14:paraId="27B52861" w14:textId="77777777" w:rsidR="00C93443" w:rsidRPr="0039573D" w:rsidRDefault="00C93443" w:rsidP="00C934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9573D">
        <w:rPr>
          <w:rFonts w:ascii="Times New Roman" w:hAnsi="Times New Roman" w:cs="Times New Roman"/>
          <w:bCs/>
          <w:sz w:val="24"/>
          <w:szCs w:val="24"/>
          <w:lang w:val="bg-BG"/>
        </w:rPr>
        <w:t>Training of the staff directly engaged with provision of the service, following the principles set out in succesful centres and in line with the methodological basis of the service.</w:t>
      </w:r>
    </w:p>
    <w:p w14:paraId="6BDAD366" w14:textId="77777777" w:rsidR="00C93443" w:rsidRPr="0039573D" w:rsidRDefault="00C93443" w:rsidP="00C93443">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39573D">
        <w:rPr>
          <w:rFonts w:ascii="Times New Roman" w:hAnsi="Times New Roman" w:cs="Times New Roman"/>
          <w:bCs/>
          <w:sz w:val="24"/>
          <w:szCs w:val="24"/>
        </w:rPr>
        <w:t>Implementing</w:t>
      </w:r>
      <w:r w:rsidRPr="0039573D">
        <w:rPr>
          <w:rFonts w:ascii="Times New Roman" w:hAnsi="Times New Roman" w:cs="Times New Roman"/>
          <w:bCs/>
          <w:sz w:val="24"/>
          <w:szCs w:val="24"/>
          <w:lang w:val="bg-BG"/>
        </w:rPr>
        <w:t xml:space="preserve"> the </w:t>
      </w:r>
      <w:r w:rsidRPr="0039573D">
        <w:rPr>
          <w:rFonts w:ascii="Times New Roman" w:hAnsi="Times New Roman" w:cs="Times New Roman"/>
          <w:bCs/>
          <w:sz w:val="24"/>
          <w:szCs w:val="24"/>
        </w:rPr>
        <w:t xml:space="preserve">innovative </w:t>
      </w:r>
      <w:r w:rsidRPr="0039573D">
        <w:rPr>
          <w:rFonts w:ascii="Times New Roman" w:hAnsi="Times New Roman" w:cs="Times New Roman"/>
          <w:bCs/>
          <w:sz w:val="24"/>
          <w:szCs w:val="24"/>
          <w:lang w:val="bg-BG"/>
        </w:rPr>
        <w:t>service</w:t>
      </w:r>
      <w:r w:rsidR="00172B0A" w:rsidRPr="0039573D">
        <w:rPr>
          <w:rFonts w:ascii="Times New Roman" w:hAnsi="Times New Roman" w:cs="Times New Roman"/>
          <w:bCs/>
          <w:sz w:val="24"/>
          <w:szCs w:val="24"/>
        </w:rPr>
        <w:t xml:space="preserve"> during the project implementation</w:t>
      </w:r>
      <w:r w:rsidRPr="0039573D">
        <w:rPr>
          <w:rFonts w:ascii="Times New Roman" w:hAnsi="Times New Roman" w:cs="Times New Roman"/>
          <w:bCs/>
          <w:sz w:val="24"/>
          <w:szCs w:val="24"/>
        </w:rPr>
        <w:t>:</w:t>
      </w:r>
      <w:r w:rsidRPr="0039573D">
        <w:rPr>
          <w:rFonts w:ascii="Times New Roman" w:hAnsi="Times New Roman" w:cs="Times New Roman"/>
          <w:bCs/>
          <w:sz w:val="24"/>
          <w:szCs w:val="24"/>
          <w:lang w:val="bg-BG"/>
        </w:rPr>
        <w:t xml:space="preserve"> The programmes, methodology and strategy </w:t>
      </w:r>
      <w:r w:rsidR="00210752" w:rsidRPr="0039573D">
        <w:rPr>
          <w:rFonts w:ascii="Times New Roman" w:hAnsi="Times New Roman" w:cs="Times New Roman"/>
          <w:bCs/>
          <w:sz w:val="24"/>
          <w:szCs w:val="24"/>
        </w:rPr>
        <w:t>must</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 xml:space="preserve">be applied for the first time in </w:t>
      </w:r>
      <w:r w:rsidR="00172B0A" w:rsidRPr="0039573D">
        <w:rPr>
          <w:rFonts w:ascii="Times New Roman" w:hAnsi="Times New Roman" w:cs="Times New Roman"/>
          <w:bCs/>
          <w:sz w:val="24"/>
          <w:szCs w:val="24"/>
        </w:rPr>
        <w:t>Bulgaria</w:t>
      </w:r>
      <w:r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rPr>
        <w:t xml:space="preserve">The refining and adjusting of the </w:t>
      </w:r>
      <w:r w:rsidRPr="0039573D">
        <w:rPr>
          <w:rFonts w:ascii="Times New Roman" w:hAnsi="Times New Roman" w:cs="Times New Roman"/>
          <w:bCs/>
          <w:sz w:val="24"/>
          <w:szCs w:val="24"/>
          <w:lang w:val="bg-BG"/>
        </w:rPr>
        <w:t xml:space="preserve">methodology </w:t>
      </w:r>
      <w:r w:rsidR="00210752" w:rsidRPr="0039573D">
        <w:rPr>
          <w:rFonts w:ascii="Times New Roman" w:hAnsi="Times New Roman" w:cs="Times New Roman"/>
          <w:bCs/>
          <w:sz w:val="24"/>
          <w:szCs w:val="24"/>
        </w:rPr>
        <w:t>must</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rPr>
        <w:t xml:space="preserve">ensure </w:t>
      </w:r>
      <w:r w:rsidRPr="0039573D">
        <w:rPr>
          <w:rFonts w:ascii="Times New Roman" w:hAnsi="Times New Roman" w:cs="Times New Roman"/>
          <w:bCs/>
          <w:sz w:val="24"/>
          <w:szCs w:val="24"/>
          <w:lang w:val="bg-BG"/>
        </w:rPr>
        <w:t xml:space="preserve">the effectiveness of the developed </w:t>
      </w:r>
      <w:r w:rsidRPr="0039573D">
        <w:rPr>
          <w:rFonts w:ascii="Times New Roman" w:hAnsi="Times New Roman" w:cs="Times New Roman"/>
          <w:bCs/>
          <w:sz w:val="24"/>
          <w:szCs w:val="24"/>
        </w:rPr>
        <w:t>service</w:t>
      </w:r>
      <w:r w:rsidRPr="0039573D">
        <w:rPr>
          <w:rFonts w:ascii="Times New Roman" w:hAnsi="Times New Roman" w:cs="Times New Roman"/>
          <w:bCs/>
          <w:sz w:val="24"/>
          <w:szCs w:val="24"/>
          <w:lang w:val="bg-BG"/>
        </w:rPr>
        <w:t>.</w:t>
      </w:r>
      <w:r w:rsidR="004A6520" w:rsidRPr="0039573D">
        <w:rPr>
          <w:rFonts w:ascii="Times New Roman" w:hAnsi="Times New Roman" w:cs="Times New Roman"/>
          <w:bCs/>
          <w:sz w:val="24"/>
          <w:szCs w:val="24"/>
        </w:rPr>
        <w:t xml:space="preserve"> The service </w:t>
      </w:r>
      <w:r w:rsidR="00210752" w:rsidRPr="0039573D">
        <w:rPr>
          <w:rFonts w:ascii="Times New Roman" w:hAnsi="Times New Roman" w:cs="Times New Roman"/>
          <w:bCs/>
          <w:sz w:val="24"/>
          <w:szCs w:val="24"/>
        </w:rPr>
        <w:t xml:space="preserve">must </w:t>
      </w:r>
      <w:r w:rsidR="004A6520" w:rsidRPr="0039573D">
        <w:rPr>
          <w:rFonts w:ascii="Times New Roman" w:hAnsi="Times New Roman" w:cs="Times New Roman"/>
          <w:bCs/>
          <w:sz w:val="24"/>
          <w:szCs w:val="24"/>
        </w:rPr>
        <w:t xml:space="preserve">be provided to the children and their families free of any charge and in line with their essential needs for psychological help, </w:t>
      </w:r>
      <w:r w:rsidR="004877A7" w:rsidRPr="0039573D">
        <w:rPr>
          <w:rFonts w:ascii="Times New Roman" w:hAnsi="Times New Roman" w:cs="Times New Roman"/>
          <w:bCs/>
          <w:sz w:val="24"/>
          <w:szCs w:val="24"/>
        </w:rPr>
        <w:t>support</w:t>
      </w:r>
      <w:r w:rsidR="004A6520" w:rsidRPr="0039573D">
        <w:rPr>
          <w:rFonts w:ascii="Times New Roman" w:hAnsi="Times New Roman" w:cs="Times New Roman"/>
          <w:bCs/>
          <w:sz w:val="24"/>
          <w:szCs w:val="24"/>
        </w:rPr>
        <w:t xml:space="preserve"> in </w:t>
      </w:r>
      <w:r w:rsidR="004877A7" w:rsidRPr="0039573D">
        <w:rPr>
          <w:rFonts w:ascii="Times New Roman" w:hAnsi="Times New Roman" w:cs="Times New Roman"/>
          <w:bCs/>
          <w:sz w:val="24"/>
          <w:szCs w:val="24"/>
        </w:rPr>
        <w:t xml:space="preserve">the </w:t>
      </w:r>
      <w:r w:rsidR="004A6520" w:rsidRPr="0039573D">
        <w:rPr>
          <w:rFonts w:ascii="Times New Roman" w:hAnsi="Times New Roman" w:cs="Times New Roman"/>
          <w:bCs/>
          <w:sz w:val="24"/>
          <w:szCs w:val="24"/>
        </w:rPr>
        <w:t>social reintegration, help in educational reintegration.</w:t>
      </w:r>
    </w:p>
    <w:p w14:paraId="44ECD8CE" w14:textId="77777777" w:rsidR="00F20F73" w:rsidRPr="0039573D" w:rsidRDefault="00C93443" w:rsidP="00C934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9573D">
        <w:rPr>
          <w:rFonts w:ascii="Times New Roman" w:hAnsi="Times New Roman" w:cs="Times New Roman"/>
          <w:bCs/>
          <w:sz w:val="24"/>
          <w:szCs w:val="24"/>
          <w:lang w:val="bg-BG"/>
        </w:rPr>
        <w:t xml:space="preserve">Publicity and information: At the beginning of the project </w:t>
      </w:r>
      <w:r w:rsidR="00210752" w:rsidRPr="0039573D">
        <w:rPr>
          <w:rFonts w:ascii="Times New Roman" w:hAnsi="Times New Roman" w:cs="Times New Roman"/>
          <w:bCs/>
          <w:sz w:val="24"/>
          <w:szCs w:val="24"/>
          <w:lang w:val="bg-BG"/>
        </w:rPr>
        <w:t>for the purpose of presenting and specifying the main goals and tasks of the project and the expected results</w:t>
      </w:r>
      <w:r w:rsidR="00210752" w:rsidRPr="0039573D" w:rsidDel="00210752">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 xml:space="preserve">a meeting </w:t>
      </w:r>
      <w:r w:rsidR="00210752" w:rsidRPr="0039573D">
        <w:rPr>
          <w:rFonts w:ascii="Times New Roman" w:hAnsi="Times New Roman" w:cs="Times New Roman"/>
          <w:bCs/>
          <w:sz w:val="24"/>
          <w:szCs w:val="24"/>
        </w:rPr>
        <w:t>should be organized,  ensuring the participation of</w:t>
      </w:r>
      <w:r w:rsidRPr="0039573D">
        <w:rPr>
          <w:rFonts w:ascii="Times New Roman" w:hAnsi="Times New Roman" w:cs="Times New Roman"/>
          <w:bCs/>
          <w:sz w:val="24"/>
          <w:szCs w:val="24"/>
          <w:lang w:val="bg-BG"/>
        </w:rPr>
        <w:t xml:space="preserve"> representatives of responsible institutions, scientific circles and NGOs.</w:t>
      </w:r>
      <w:r w:rsidRPr="0039573D">
        <w:rPr>
          <w:rFonts w:ascii="Times New Roman" w:hAnsi="Times New Roman" w:cs="Times New Roman"/>
          <w:bCs/>
          <w:sz w:val="24"/>
          <w:szCs w:val="24"/>
        </w:rPr>
        <w:t xml:space="preserve"> </w:t>
      </w:r>
      <w:r w:rsidRPr="0039573D">
        <w:rPr>
          <w:rFonts w:ascii="Times New Roman" w:hAnsi="Times New Roman" w:cs="Times New Roman"/>
          <w:bCs/>
          <w:sz w:val="24"/>
          <w:szCs w:val="24"/>
          <w:lang w:val="bg-BG"/>
        </w:rPr>
        <w:t xml:space="preserve">A website </w:t>
      </w:r>
      <w:r w:rsidR="00210752" w:rsidRPr="0039573D">
        <w:rPr>
          <w:rFonts w:ascii="Times New Roman" w:hAnsi="Times New Roman" w:cs="Times New Roman"/>
          <w:bCs/>
          <w:sz w:val="24"/>
          <w:szCs w:val="24"/>
        </w:rPr>
        <w:t>should</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 xml:space="preserve">be created, where information about the project </w:t>
      </w:r>
      <w:r w:rsidR="00172B0A" w:rsidRPr="0039573D">
        <w:rPr>
          <w:rFonts w:ascii="Times New Roman" w:hAnsi="Times New Roman" w:cs="Times New Roman"/>
          <w:bCs/>
          <w:sz w:val="24"/>
          <w:szCs w:val="24"/>
        </w:rPr>
        <w:t xml:space="preserve">progress </w:t>
      </w:r>
      <w:r w:rsidR="00210752" w:rsidRPr="0039573D">
        <w:rPr>
          <w:rFonts w:ascii="Times New Roman" w:hAnsi="Times New Roman" w:cs="Times New Roman"/>
          <w:bCs/>
          <w:sz w:val="24"/>
          <w:szCs w:val="24"/>
        </w:rPr>
        <w:t>should</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be published</w:t>
      </w:r>
      <w:r w:rsidR="00172B0A" w:rsidRPr="0039573D">
        <w:rPr>
          <w:rFonts w:ascii="Times New Roman" w:hAnsi="Times New Roman" w:cs="Times New Roman"/>
          <w:bCs/>
          <w:sz w:val="24"/>
          <w:szCs w:val="24"/>
        </w:rPr>
        <w:t xml:space="preserve"> on a regular basis</w:t>
      </w:r>
      <w:r w:rsidRPr="0039573D">
        <w:rPr>
          <w:rFonts w:ascii="Times New Roman" w:hAnsi="Times New Roman" w:cs="Times New Roman"/>
          <w:bCs/>
          <w:sz w:val="24"/>
          <w:szCs w:val="24"/>
          <w:lang w:val="bg-BG"/>
        </w:rPr>
        <w:t>.</w:t>
      </w:r>
      <w:r w:rsidRPr="0039573D">
        <w:rPr>
          <w:rFonts w:ascii="Times New Roman" w:hAnsi="Times New Roman" w:cs="Times New Roman"/>
          <w:bCs/>
          <w:sz w:val="24"/>
          <w:szCs w:val="24"/>
        </w:rPr>
        <w:t xml:space="preserve"> </w:t>
      </w:r>
      <w:r w:rsidRPr="0039573D">
        <w:rPr>
          <w:rFonts w:ascii="Times New Roman" w:hAnsi="Times New Roman" w:cs="Times New Roman"/>
          <w:bCs/>
          <w:sz w:val="24"/>
          <w:szCs w:val="24"/>
          <w:lang w:val="bg-BG"/>
        </w:rPr>
        <w:t xml:space="preserve">At the end of the project a final closing conference </w:t>
      </w:r>
      <w:r w:rsidR="00210752" w:rsidRPr="0039573D">
        <w:rPr>
          <w:rFonts w:ascii="Times New Roman" w:hAnsi="Times New Roman" w:cs="Times New Roman"/>
          <w:bCs/>
          <w:sz w:val="24"/>
          <w:szCs w:val="24"/>
        </w:rPr>
        <w:t>should</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 xml:space="preserve">be held where the achieved goals and results </w:t>
      </w:r>
      <w:r w:rsidR="00210752" w:rsidRPr="0039573D">
        <w:rPr>
          <w:rFonts w:ascii="Times New Roman" w:hAnsi="Times New Roman" w:cs="Times New Roman"/>
          <w:bCs/>
          <w:sz w:val="24"/>
          <w:szCs w:val="24"/>
        </w:rPr>
        <w:t>must</w:t>
      </w:r>
      <w:r w:rsidR="00210752" w:rsidRPr="0039573D">
        <w:rPr>
          <w:rFonts w:ascii="Times New Roman" w:hAnsi="Times New Roman" w:cs="Times New Roman"/>
          <w:bCs/>
          <w:sz w:val="24"/>
          <w:szCs w:val="24"/>
          <w:lang w:val="bg-BG"/>
        </w:rPr>
        <w:t xml:space="preserve"> </w:t>
      </w:r>
      <w:r w:rsidRPr="0039573D">
        <w:rPr>
          <w:rFonts w:ascii="Times New Roman" w:hAnsi="Times New Roman" w:cs="Times New Roman"/>
          <w:bCs/>
          <w:sz w:val="24"/>
          <w:szCs w:val="24"/>
          <w:lang w:val="bg-BG"/>
        </w:rPr>
        <w:t>be presented.</w:t>
      </w:r>
    </w:p>
    <w:p w14:paraId="186A32A9" w14:textId="77777777" w:rsidR="003A0530" w:rsidRPr="0039573D"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9573D">
        <w:rPr>
          <w:rFonts w:ascii="Times New Roman" w:hAnsi="Times New Roman" w:cs="Times New Roman"/>
          <w:b/>
          <w:bCs/>
          <w:sz w:val="24"/>
          <w:szCs w:val="24"/>
          <w:lang w:val="en-GB"/>
        </w:rPr>
        <w:t xml:space="preserve">13.4. Territorial coverage </w:t>
      </w:r>
    </w:p>
    <w:p w14:paraId="3D264135" w14:textId="77777777" w:rsidR="003A0530" w:rsidRPr="0039573D" w:rsidRDefault="00172B0A"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bookmarkStart w:id="5" w:name="page30"/>
      <w:bookmarkEnd w:id="5"/>
      <w:r w:rsidRPr="0039573D">
        <w:rPr>
          <w:rFonts w:ascii="Times New Roman" w:hAnsi="Times New Roman" w:cs="Times New Roman"/>
          <w:sz w:val="24"/>
          <w:szCs w:val="24"/>
          <w:lang w:val="en-GB"/>
        </w:rPr>
        <w:lastRenderedPageBreak/>
        <w:t xml:space="preserve">The Recovery centre shall be established on the territory of Kostinbrod municipality, but the affected children (and their families) </w:t>
      </w:r>
      <w:r w:rsidR="00AD2D7D" w:rsidRPr="0039573D">
        <w:rPr>
          <w:rFonts w:ascii="Times New Roman" w:hAnsi="Times New Roman" w:cs="Times New Roman"/>
          <w:sz w:val="24"/>
          <w:szCs w:val="24"/>
          <w:lang w:val="en-GB"/>
        </w:rPr>
        <w:t>that are</w:t>
      </w:r>
      <w:r w:rsidR="0073506E" w:rsidRPr="0039573D">
        <w:rPr>
          <w:rFonts w:ascii="Times New Roman" w:hAnsi="Times New Roman" w:cs="Times New Roman"/>
          <w:sz w:val="24"/>
          <w:szCs w:val="24"/>
          <w:lang w:val="en-GB"/>
        </w:rPr>
        <w:t xml:space="preserve"> Bulgarian citizens </w:t>
      </w:r>
      <w:r w:rsidRPr="0039573D">
        <w:rPr>
          <w:rFonts w:ascii="Times New Roman" w:hAnsi="Times New Roman" w:cs="Times New Roman"/>
          <w:sz w:val="24"/>
          <w:szCs w:val="24"/>
          <w:lang w:val="en-GB"/>
        </w:rPr>
        <w:t xml:space="preserve">from all over the </w:t>
      </w:r>
      <w:r w:rsidR="00AD2D7D" w:rsidRPr="0039573D">
        <w:rPr>
          <w:rFonts w:ascii="Times New Roman" w:hAnsi="Times New Roman" w:cs="Times New Roman"/>
          <w:sz w:val="24"/>
          <w:szCs w:val="24"/>
          <w:lang w:val="en-GB"/>
        </w:rPr>
        <w:t xml:space="preserve">territory of the </w:t>
      </w:r>
      <w:r w:rsidR="0050565A" w:rsidRPr="0039573D">
        <w:rPr>
          <w:rFonts w:ascii="Times New Roman" w:hAnsi="Times New Roman" w:cs="Times New Roman"/>
          <w:sz w:val="24"/>
          <w:szCs w:val="24"/>
          <w:lang w:val="en-GB"/>
        </w:rPr>
        <w:t>Republic of Bulgaria</w:t>
      </w:r>
      <w:r w:rsidR="00C93443" w:rsidRPr="0039573D">
        <w:rPr>
          <w:rFonts w:ascii="Times New Roman" w:hAnsi="Times New Roman" w:cs="Times New Roman"/>
          <w:sz w:val="24"/>
          <w:szCs w:val="24"/>
          <w:lang w:val="en-GB"/>
        </w:rPr>
        <w:t xml:space="preserve"> </w:t>
      </w:r>
      <w:r w:rsidR="00210752" w:rsidRPr="0039573D">
        <w:rPr>
          <w:rFonts w:ascii="Times New Roman" w:hAnsi="Times New Roman" w:cs="Times New Roman"/>
          <w:sz w:val="24"/>
          <w:szCs w:val="24"/>
          <w:lang w:val="en-GB"/>
        </w:rPr>
        <w:t xml:space="preserve">must </w:t>
      </w:r>
      <w:r w:rsidR="00C93443" w:rsidRPr="0039573D">
        <w:rPr>
          <w:rFonts w:ascii="Times New Roman" w:hAnsi="Times New Roman" w:cs="Times New Roman"/>
          <w:sz w:val="24"/>
          <w:szCs w:val="24"/>
          <w:lang w:val="en-GB"/>
        </w:rPr>
        <w:t xml:space="preserve">be offered </w:t>
      </w:r>
      <w:r w:rsidR="00BB3265" w:rsidRPr="0039573D">
        <w:rPr>
          <w:rFonts w:ascii="Times New Roman" w:hAnsi="Times New Roman" w:cs="Times New Roman"/>
          <w:sz w:val="24"/>
          <w:szCs w:val="24"/>
          <w:lang w:val="en-GB"/>
        </w:rPr>
        <w:t xml:space="preserve">access to the provided </w:t>
      </w:r>
      <w:r w:rsidR="00F62DFF" w:rsidRPr="0039573D">
        <w:rPr>
          <w:rFonts w:ascii="Times New Roman" w:hAnsi="Times New Roman" w:cs="Times New Roman"/>
          <w:sz w:val="24"/>
          <w:szCs w:val="24"/>
          <w:lang w:val="en-GB"/>
        </w:rPr>
        <w:t xml:space="preserve">in the </w:t>
      </w:r>
      <w:r w:rsidR="004877A7" w:rsidRPr="0039573D">
        <w:rPr>
          <w:rFonts w:ascii="Times New Roman" w:hAnsi="Times New Roman" w:cs="Times New Roman"/>
          <w:sz w:val="24"/>
          <w:szCs w:val="24"/>
          <w:lang w:val="en-GB"/>
        </w:rPr>
        <w:t>R</w:t>
      </w:r>
      <w:r w:rsidR="00F62DFF" w:rsidRPr="0039573D">
        <w:rPr>
          <w:rFonts w:ascii="Times New Roman" w:hAnsi="Times New Roman" w:cs="Times New Roman"/>
          <w:sz w:val="24"/>
          <w:szCs w:val="24"/>
          <w:lang w:val="en-GB"/>
        </w:rPr>
        <w:t xml:space="preserve">ecovery Centre </w:t>
      </w:r>
      <w:r w:rsidR="00C93443" w:rsidRPr="0039573D">
        <w:rPr>
          <w:rFonts w:ascii="Times New Roman" w:hAnsi="Times New Roman" w:cs="Times New Roman"/>
          <w:sz w:val="24"/>
          <w:szCs w:val="24"/>
          <w:lang w:val="en-GB"/>
        </w:rPr>
        <w:t>services</w:t>
      </w:r>
      <w:r w:rsidR="0039573D">
        <w:rPr>
          <w:rFonts w:ascii="Times New Roman" w:hAnsi="Times New Roman" w:cs="Times New Roman"/>
          <w:sz w:val="24"/>
          <w:szCs w:val="24"/>
          <w:lang w:val="en-GB"/>
        </w:rPr>
        <w:t>.</w:t>
      </w:r>
    </w:p>
    <w:p w14:paraId="7FA0507D" w14:textId="77777777" w:rsidR="00C93443" w:rsidRPr="0039573D" w:rsidRDefault="00C93443"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443CBB21" w14:textId="77777777"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 xml:space="preserve">14. </w:t>
      </w:r>
      <w:r w:rsidR="003A0530" w:rsidRPr="0039573D">
        <w:rPr>
          <w:rFonts w:ascii="Times New Roman" w:eastAsia="Times New Roman" w:hAnsi="Times New Roman" w:cs="Times New Roman"/>
          <w:b/>
          <w:color w:val="000000"/>
          <w:sz w:val="24"/>
          <w:szCs w:val="24"/>
          <w:u w:val="single"/>
          <w:lang w:val="en-GB"/>
        </w:rPr>
        <w:t>Risk analysis</w:t>
      </w:r>
    </w:p>
    <w:p w14:paraId="68E3B43B" w14:textId="77777777" w:rsidR="003A0530" w:rsidRPr="0039573D" w:rsidRDefault="003D7D2F" w:rsidP="003D7D2F">
      <w:pPr>
        <w:suppressAutoHyphens/>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r w:rsidRPr="0039573D">
        <w:rPr>
          <w:rFonts w:ascii="Times New Roman" w:eastAsia="Times New Roman" w:hAnsi="Times New Roman" w:cs="Times New Roman"/>
          <w:color w:val="000000"/>
          <w:sz w:val="24"/>
          <w:szCs w:val="24"/>
          <w:lang w:val="en-GB"/>
        </w:rPr>
        <w:t>T</w:t>
      </w:r>
      <w:r w:rsidR="003A0530" w:rsidRPr="0039573D">
        <w:rPr>
          <w:rFonts w:ascii="Times New Roman" w:eastAsia="Times New Roman" w:hAnsi="Times New Roman" w:cs="Times New Roman"/>
          <w:color w:val="000000"/>
          <w:sz w:val="24"/>
          <w:szCs w:val="24"/>
          <w:lang w:val="en-GB"/>
        </w:rPr>
        <w:t>he applicant shall describe</w:t>
      </w:r>
      <w:r w:rsidR="00F62DFF" w:rsidRPr="0039573D">
        <w:rPr>
          <w:rFonts w:ascii="Times New Roman" w:eastAsia="Times New Roman" w:hAnsi="Times New Roman" w:cs="Times New Roman"/>
          <w:color w:val="000000"/>
          <w:sz w:val="24"/>
          <w:szCs w:val="24"/>
          <w:lang w:val="en-GB"/>
        </w:rPr>
        <w:t xml:space="preserve"> any</w:t>
      </w:r>
      <w:r w:rsidR="003A0530" w:rsidRPr="0039573D">
        <w:rPr>
          <w:rFonts w:ascii="Times New Roman" w:eastAsia="Times New Roman" w:hAnsi="Times New Roman" w:cs="Times New Roman"/>
          <w:color w:val="000000"/>
          <w:sz w:val="24"/>
          <w:szCs w:val="24"/>
          <w:lang w:val="en-GB"/>
        </w:rPr>
        <w:t xml:space="preserve"> possible risks, the likelihood of occurrence thereof and the effect they would have on the achievement of the project results, as well as the measures envisaged t</w:t>
      </w:r>
      <w:r w:rsidRPr="0039573D">
        <w:rPr>
          <w:rFonts w:ascii="Times New Roman" w:eastAsia="Times New Roman" w:hAnsi="Times New Roman" w:cs="Times New Roman"/>
          <w:color w:val="000000"/>
          <w:sz w:val="24"/>
          <w:szCs w:val="24"/>
          <w:lang w:val="en-GB"/>
        </w:rPr>
        <w:t>o prevent or address such risks in the attached Risk Matrix template.</w:t>
      </w:r>
    </w:p>
    <w:p w14:paraId="02863412" w14:textId="77777777"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71885AF2" w14:textId="77777777"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39573D">
        <w:rPr>
          <w:rFonts w:ascii="Times New Roman" w:eastAsia="Times New Roman" w:hAnsi="Times New Roman" w:cs="Times New Roman"/>
          <w:b/>
          <w:color w:val="000000"/>
          <w:sz w:val="24"/>
          <w:szCs w:val="24"/>
          <w:u w:val="single"/>
          <w:lang w:val="en-GB"/>
        </w:rPr>
        <w:t xml:space="preserve">15. </w:t>
      </w:r>
      <w:r w:rsidR="003A0530" w:rsidRPr="0039573D">
        <w:rPr>
          <w:rFonts w:ascii="Times New Roman" w:eastAsia="Times New Roman" w:hAnsi="Times New Roman" w:cs="Times New Roman"/>
          <w:b/>
          <w:color w:val="000000"/>
          <w:sz w:val="24"/>
          <w:szCs w:val="24"/>
          <w:u w:val="single"/>
          <w:lang w:val="en-GB"/>
        </w:rPr>
        <w:t>Eligible expenditures</w:t>
      </w:r>
      <w:r w:rsidR="003A0530" w:rsidRPr="0039573D">
        <w:rPr>
          <w:rFonts w:ascii="Times New Roman" w:eastAsia="Times New Roman" w:hAnsi="Times New Roman" w:cs="Times New Roman"/>
          <w:b/>
          <w:color w:val="000000"/>
          <w:sz w:val="24"/>
          <w:szCs w:val="24"/>
          <w:lang w:val="en-GB"/>
        </w:rPr>
        <w:t>:</w:t>
      </w:r>
    </w:p>
    <w:p w14:paraId="1715EFE7" w14:textId="77777777"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39573D">
        <w:rPr>
          <w:rFonts w:ascii="Times New Roman" w:eastAsia="Times New Roman" w:hAnsi="Times New Roman" w:cs="Times New Roman"/>
          <w:b/>
          <w:color w:val="000000"/>
          <w:sz w:val="24"/>
          <w:szCs w:val="24"/>
          <w:lang w:val="en-GB"/>
        </w:rPr>
        <w:t>15.1. General principles on the eligibility of expenditures</w:t>
      </w:r>
    </w:p>
    <w:p w14:paraId="3FA13062" w14:textId="77777777" w:rsidR="003A0530" w:rsidRPr="0039573D"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39573D">
        <w:rPr>
          <w:rFonts w:ascii="Times New Roman" w:eastAsia="Times New Roman" w:hAnsi="Times New Roman" w:cs="Times New Roman"/>
          <w:color w:val="000000"/>
          <w:sz w:val="24"/>
          <w:szCs w:val="24"/>
          <w:lang w:val="en-GB" w:eastAsia="bg-BG"/>
        </w:rPr>
        <w:t xml:space="preserve">Only eligible expenditures will be considered to be funded. </w:t>
      </w:r>
    </w:p>
    <w:p w14:paraId="25C9F3AC" w14:textId="77777777" w:rsidR="003A0530" w:rsidRPr="0039573D"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39573D">
        <w:rPr>
          <w:rFonts w:ascii="Times New Roman" w:eastAsia="Times New Roman" w:hAnsi="Times New Roman" w:cs="Times New Roman"/>
          <w:color w:val="000000"/>
          <w:sz w:val="24"/>
          <w:szCs w:val="24"/>
          <w:lang w:val="en-GB" w:eastAsia="bg-BG"/>
        </w:rPr>
        <w:t>They are determined on the basis of the following requirements of the Regulation on the implementation of the EEA Financial Mechanism 2014 – 2021, Article 8.2 “General principles on the eligibility of expenditures”:</w:t>
      </w:r>
    </w:p>
    <w:p w14:paraId="4F95DFAE" w14:textId="77777777" w:rsidR="003A0530" w:rsidRPr="0039573D" w:rsidRDefault="003A0530" w:rsidP="003A0530">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the expenditures are incurred between the first and the final dates of eligibility of a project, as specified in the project contract;</w:t>
      </w:r>
    </w:p>
    <w:p w14:paraId="43B2FA04" w14:textId="77777777" w:rsidR="003A0530" w:rsidRPr="0039573D"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they are connected with the subject of the project contract and they are indicated in the detailed budget of the project;</w:t>
      </w:r>
    </w:p>
    <w:p w14:paraId="442E4332" w14:textId="77777777" w:rsidR="003A0530" w:rsidRPr="0039573D"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they are proportionate and necessary for the implementation of the project;</w:t>
      </w:r>
    </w:p>
    <w:p w14:paraId="3DD4A38A" w14:textId="77777777" w:rsidR="003A0530" w:rsidRPr="0039573D"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they must be used for the sole purpose of achieving the objective(s) of the project and its expected outcomes, in a manner consistent with the principles of economy, efficiency and effectiveness;</w:t>
      </w:r>
    </w:p>
    <w:p w14:paraId="2192BED3" w14:textId="75F1FF75" w:rsidR="003A0530" w:rsidRPr="0039573D"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they are identifiable and verifiable in particular through being recorded in the accounting records of the Project prom</w:t>
      </w:r>
      <w:r w:rsidR="00485CE4" w:rsidRPr="0039573D">
        <w:rPr>
          <w:rFonts w:ascii="Times New Roman" w:eastAsia="Calibri" w:hAnsi="Times New Roman" w:cs="Times New Roman"/>
          <w:sz w:val="24"/>
          <w:szCs w:val="24"/>
          <w:lang w:val="en-GB" w:eastAsia="ar-SA"/>
        </w:rPr>
        <w:t xml:space="preserve">oter </w:t>
      </w:r>
      <w:r w:rsidRPr="00C45846">
        <w:rPr>
          <w:rFonts w:ascii="Times New Roman" w:eastAsia="Calibri" w:hAnsi="Times New Roman" w:cs="Times New Roman"/>
          <w:sz w:val="24"/>
          <w:szCs w:val="24"/>
          <w:lang w:val="en-GB" w:eastAsia="ar-SA"/>
        </w:rPr>
        <w:t xml:space="preserve">and according to generally accepted accounting principles </w:t>
      </w:r>
      <w:r w:rsidR="00C45846">
        <w:rPr>
          <w:rFonts w:ascii="Times New Roman" w:eastAsia="Calibri" w:hAnsi="Times New Roman" w:cs="Times New Roman"/>
          <w:sz w:val="24"/>
          <w:szCs w:val="24"/>
          <w:lang w:val="en-GB" w:eastAsia="ar-SA"/>
        </w:rPr>
        <w:t>and</w:t>
      </w:r>
      <w:r w:rsidRPr="00C45846">
        <w:rPr>
          <w:rFonts w:ascii="Times New Roman" w:eastAsia="Calibri" w:hAnsi="Times New Roman" w:cs="Times New Roman"/>
          <w:sz w:val="24"/>
          <w:szCs w:val="24"/>
          <w:lang w:val="en-GB" w:eastAsia="ar-SA"/>
        </w:rPr>
        <w:t xml:space="preserve"> stan</w:t>
      </w:r>
      <w:r w:rsidR="00485CE4" w:rsidRPr="00C45846">
        <w:rPr>
          <w:rFonts w:ascii="Times New Roman" w:eastAsia="Calibri" w:hAnsi="Times New Roman" w:cs="Times New Roman"/>
          <w:sz w:val="24"/>
          <w:szCs w:val="24"/>
          <w:lang w:val="en-GB" w:eastAsia="ar-SA"/>
        </w:rPr>
        <w:t xml:space="preserve">dards of the country where the </w:t>
      </w:r>
      <w:r w:rsidR="00A73B25" w:rsidRPr="00C45846">
        <w:rPr>
          <w:rFonts w:ascii="Times New Roman" w:eastAsia="Calibri" w:hAnsi="Times New Roman" w:cs="Times New Roman"/>
          <w:sz w:val="24"/>
          <w:szCs w:val="24"/>
          <w:lang w:val="en-GB" w:eastAsia="ar-SA"/>
        </w:rPr>
        <w:t xml:space="preserve">Project promoter </w:t>
      </w:r>
      <w:r w:rsidRPr="0039573D">
        <w:rPr>
          <w:rFonts w:ascii="Times New Roman" w:eastAsia="Calibri" w:hAnsi="Times New Roman" w:cs="Times New Roman"/>
          <w:sz w:val="24"/>
          <w:szCs w:val="24"/>
          <w:lang w:val="en-GB" w:eastAsia="ar-SA"/>
        </w:rPr>
        <w:t>is established;</w:t>
      </w:r>
    </w:p>
    <w:p w14:paraId="15AF6864" w14:textId="77777777" w:rsidR="003A0530" w:rsidRPr="0039573D"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they comply with the requirements of applicable tax, any social legislation.</w:t>
      </w:r>
    </w:p>
    <w:p w14:paraId="05447F9A" w14:textId="7ED6BCFC" w:rsidR="003A0530" w:rsidRPr="0039573D"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lastRenderedPageBreak/>
        <w:t xml:space="preserve">Expenditures are considered to have been incurred when the cost has been invoiced, paid and the subject matter delivered (in case of goods) or performed (in case of services or works). Exceptionally, costs in respect of which an invoice has been issued in the final month of eligibility are also deemed to be incurred within the dates of eligibility if the costs are paid within 30 days of the final date for eligibility of project expenditures. Indirect costs (overheads) and depreciation of equipment are considered to have been incurred when they are recorded on the accounts of the </w:t>
      </w:r>
      <w:r w:rsidR="00485CE4" w:rsidRPr="0039573D">
        <w:rPr>
          <w:rFonts w:ascii="Times New Roman" w:eastAsia="Calibri" w:hAnsi="Times New Roman" w:cs="Times New Roman"/>
          <w:sz w:val="24"/>
          <w:szCs w:val="24"/>
          <w:lang w:val="en-GB" w:eastAsia="ar-SA"/>
        </w:rPr>
        <w:t>Project p</w:t>
      </w:r>
      <w:r w:rsidRPr="0039573D">
        <w:rPr>
          <w:rFonts w:ascii="Times New Roman" w:eastAsia="Calibri" w:hAnsi="Times New Roman" w:cs="Times New Roman"/>
          <w:sz w:val="24"/>
          <w:szCs w:val="24"/>
          <w:lang w:val="en-GB" w:eastAsia="ar-SA"/>
        </w:rPr>
        <w:t>romoter</w:t>
      </w:r>
      <w:r w:rsidRPr="00C45846">
        <w:rPr>
          <w:rFonts w:ascii="Times New Roman" w:eastAsia="Calibri" w:hAnsi="Times New Roman" w:cs="Times New Roman"/>
          <w:sz w:val="24"/>
          <w:szCs w:val="24"/>
          <w:lang w:val="en-GB" w:eastAsia="ar-SA"/>
        </w:rPr>
        <w:t>.</w:t>
      </w:r>
    </w:p>
    <w:p w14:paraId="2FDFDE0F" w14:textId="77777777" w:rsidR="003A0530" w:rsidRPr="0039573D" w:rsidRDefault="00485CE4"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P</w:t>
      </w:r>
      <w:r w:rsidR="003A0530" w:rsidRPr="0039573D">
        <w:rPr>
          <w:rFonts w:ascii="Times New Roman" w:eastAsia="Calibri" w:hAnsi="Times New Roman" w:cs="Times New Roman"/>
          <w:sz w:val="24"/>
          <w:szCs w:val="24"/>
          <w:lang w:val="en-GB" w:eastAsia="ar-SA"/>
        </w:rPr>
        <w:t>roject promoter’s accounting principles and auditing procedures must permit cost accounting of expenditures and revenue declared in respect of the project and easy access to the basic accounting records and secondary accounting documents.</w:t>
      </w:r>
    </w:p>
    <w:p w14:paraId="3A56B83F" w14:textId="77777777" w:rsidR="007F6994" w:rsidRPr="0039573D" w:rsidRDefault="007F6994" w:rsidP="00485CE4">
      <w:pPr>
        <w:suppressAutoHyphens/>
        <w:spacing w:before="120" w:after="120" w:line="360" w:lineRule="auto"/>
        <w:jc w:val="both"/>
        <w:rPr>
          <w:rFonts w:ascii="Times New Roman" w:eastAsia="Calibri" w:hAnsi="Times New Roman" w:cs="Times New Roman"/>
          <w:sz w:val="24"/>
          <w:szCs w:val="24"/>
          <w:lang w:val="en-GB" w:eastAsia="ar-SA"/>
        </w:rPr>
      </w:pPr>
    </w:p>
    <w:p w14:paraId="2BE717B6" w14:textId="77777777"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39573D">
        <w:rPr>
          <w:rFonts w:ascii="Times New Roman" w:eastAsia="Times New Roman" w:hAnsi="Times New Roman" w:cs="Times New Roman"/>
          <w:b/>
          <w:color w:val="000000"/>
          <w:sz w:val="24"/>
          <w:szCs w:val="24"/>
          <w:lang w:val="en-GB"/>
        </w:rPr>
        <w:t>15.2. Eligible expenditures</w:t>
      </w:r>
      <w:r w:rsidRPr="0039573D">
        <w:rPr>
          <w:rFonts w:ascii="Times New Roman" w:hAnsi="Times New Roman" w:cs="Times New Roman"/>
          <w:b/>
          <w:bCs/>
          <w:sz w:val="24"/>
          <w:szCs w:val="24"/>
          <w:lang w:val="en-GB"/>
        </w:rPr>
        <w:t xml:space="preserve"> of the specific pre-defined project</w:t>
      </w:r>
      <w:r w:rsidRPr="0039573D">
        <w:rPr>
          <w:rFonts w:ascii="Times New Roman" w:eastAsia="Times New Roman" w:hAnsi="Times New Roman" w:cs="Times New Roman"/>
          <w:b/>
          <w:color w:val="000000"/>
          <w:sz w:val="24"/>
          <w:szCs w:val="24"/>
          <w:lang w:val="en-GB"/>
        </w:rPr>
        <w:t xml:space="preserve"> </w:t>
      </w:r>
    </w:p>
    <w:p w14:paraId="5B857E40" w14:textId="77777777" w:rsidR="00497E39" w:rsidRPr="0039573D"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39573D">
        <w:rPr>
          <w:rFonts w:ascii="Times New Roman" w:eastAsia="Times New Roman" w:hAnsi="Times New Roman" w:cs="Times New Roman"/>
          <w:color w:val="000000"/>
          <w:sz w:val="24"/>
          <w:szCs w:val="24"/>
          <w:lang w:val="en-GB"/>
        </w:rPr>
        <w:t xml:space="preserve">According to Article </w:t>
      </w:r>
      <w:bookmarkStart w:id="6" w:name="_Toc315868477"/>
      <w:r w:rsidRPr="0039573D">
        <w:rPr>
          <w:rFonts w:ascii="Times New Roman" w:eastAsia="Times New Roman" w:hAnsi="Times New Roman" w:cs="Times New Roman"/>
          <w:sz w:val="24"/>
          <w:szCs w:val="24"/>
          <w:lang w:val="en-GB" w:eastAsia="ar-SA"/>
        </w:rPr>
        <w:t>8.3</w:t>
      </w:r>
      <w:r w:rsidR="00497E39" w:rsidRPr="0039573D">
        <w:rPr>
          <w:rFonts w:ascii="Times New Roman" w:eastAsia="Times New Roman" w:hAnsi="Times New Roman" w:cs="Times New Roman"/>
          <w:sz w:val="24"/>
          <w:szCs w:val="24"/>
          <w:lang w:val="en-GB" w:eastAsia="ar-SA"/>
        </w:rPr>
        <w:t xml:space="preserve"> of the Regulation</w:t>
      </w:r>
      <w:r w:rsidR="00497E39" w:rsidRPr="0039573D">
        <w:rPr>
          <w:rFonts w:ascii="Times New Roman" w:eastAsia="Times New Roman" w:hAnsi="Times New Roman" w:cs="Times New Roman"/>
          <w:b/>
          <w:sz w:val="24"/>
          <w:szCs w:val="24"/>
          <w:lang w:val="en-GB" w:eastAsia="ar-SA"/>
        </w:rPr>
        <w:t>,</w:t>
      </w:r>
      <w:r w:rsidRPr="0039573D">
        <w:rPr>
          <w:rFonts w:ascii="Times New Roman" w:eastAsia="Times New Roman" w:hAnsi="Times New Roman" w:cs="Times New Roman"/>
          <w:b/>
          <w:sz w:val="24"/>
          <w:szCs w:val="24"/>
          <w:lang w:val="en-GB" w:eastAsia="ar-SA"/>
        </w:rPr>
        <w:t xml:space="preserve"> </w:t>
      </w:r>
      <w:bookmarkEnd w:id="6"/>
      <w:r w:rsidRPr="0039573D">
        <w:rPr>
          <w:rFonts w:ascii="Times New Roman" w:eastAsia="Calibri" w:hAnsi="Times New Roman" w:cs="Times New Roman"/>
          <w:b/>
          <w:sz w:val="24"/>
          <w:szCs w:val="24"/>
          <w:lang w:val="en-GB"/>
        </w:rPr>
        <w:t>the eligible direct expenditures</w:t>
      </w:r>
      <w:r w:rsidRPr="0039573D">
        <w:rPr>
          <w:rFonts w:ascii="Times New Roman" w:eastAsia="Calibri" w:hAnsi="Times New Roman" w:cs="Times New Roman"/>
          <w:sz w:val="24"/>
          <w:szCs w:val="24"/>
          <w:lang w:val="en-GB"/>
        </w:rPr>
        <w:t xml:space="preserve"> for </w:t>
      </w:r>
      <w:r w:rsidR="00497E39" w:rsidRPr="0039573D">
        <w:rPr>
          <w:rFonts w:ascii="Times New Roman" w:eastAsia="Calibri" w:hAnsi="Times New Roman" w:cs="Times New Roman"/>
          <w:sz w:val="24"/>
          <w:szCs w:val="24"/>
        </w:rPr>
        <w:t>the</w:t>
      </w:r>
      <w:r w:rsidRPr="0039573D">
        <w:rPr>
          <w:rFonts w:ascii="Times New Roman" w:eastAsia="Calibri" w:hAnsi="Times New Roman" w:cs="Times New Roman"/>
          <w:sz w:val="24"/>
          <w:szCs w:val="24"/>
          <w:lang w:val="en-GB"/>
        </w:rPr>
        <w:t xml:space="preserve"> project are those expenditures which are identified by the project </w:t>
      </w:r>
      <w:r w:rsidRPr="0039573D">
        <w:rPr>
          <w:rFonts w:ascii="Times New Roman" w:eastAsia="Calibri" w:hAnsi="Times New Roman" w:cs="Times New Roman"/>
          <w:sz w:val="24"/>
          <w:szCs w:val="24"/>
        </w:rPr>
        <w:t>promoter</w:t>
      </w:r>
      <w:r w:rsidRPr="0039573D">
        <w:rPr>
          <w:rFonts w:ascii="Times New Roman" w:eastAsia="Calibri" w:hAnsi="Times New Roman" w:cs="Times New Roman"/>
          <w:sz w:val="24"/>
          <w:szCs w:val="24"/>
          <w:lang w:val="en-GB"/>
        </w:rPr>
        <w:t xml:space="preserve"> and/or the project partner, in accordance with their usual accounting principles and internal rules, as specific expenditures directly linked to the implementation of the project and which can therefore be booked to it directly. </w:t>
      </w:r>
    </w:p>
    <w:p w14:paraId="2B4954FD" w14:textId="77777777" w:rsidR="003A0530" w:rsidRPr="0039573D"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The following direct expenditures are eligible provid</w:t>
      </w:r>
      <w:r w:rsidR="00497E39" w:rsidRPr="0039573D">
        <w:rPr>
          <w:rFonts w:ascii="Times New Roman" w:eastAsia="Calibri" w:hAnsi="Times New Roman" w:cs="Times New Roman"/>
          <w:sz w:val="24"/>
          <w:szCs w:val="24"/>
          <w:lang w:val="en-GB"/>
        </w:rPr>
        <w:t>ing</w:t>
      </w:r>
      <w:r w:rsidRPr="0039573D">
        <w:rPr>
          <w:rFonts w:ascii="Times New Roman" w:eastAsia="Calibri" w:hAnsi="Times New Roman" w:cs="Times New Roman"/>
          <w:sz w:val="24"/>
          <w:szCs w:val="24"/>
          <w:lang w:val="en-GB"/>
        </w:rPr>
        <w:t xml:space="preserve"> that they satisfy the criteria set out in Article 8.2 of the Regulation:</w:t>
      </w:r>
    </w:p>
    <w:p w14:paraId="374E2B6D" w14:textId="77777777" w:rsidR="00D66DAD" w:rsidRPr="0039573D" w:rsidRDefault="00D66DAD" w:rsidP="003A0530">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en-GB" w:eastAsia="ar-SA"/>
        </w:rPr>
      </w:pPr>
      <w:r w:rsidRPr="0039573D">
        <w:rPr>
          <w:rFonts w:ascii="Times New Roman" w:eastAsia="Calibri" w:hAnsi="Times New Roman" w:cs="Times New Roman"/>
          <w:b/>
          <w:sz w:val="24"/>
          <w:szCs w:val="24"/>
          <w:lang w:val="en-GB"/>
        </w:rPr>
        <w:t>1. Management Costs</w:t>
      </w:r>
    </w:p>
    <w:p w14:paraId="4CE4D34E" w14:textId="77777777" w:rsidR="003A0530" w:rsidRPr="0039573D" w:rsidRDefault="003A0530" w:rsidP="003A0530">
      <w:pPr>
        <w:pStyle w:val="Default"/>
        <w:spacing w:line="360" w:lineRule="auto"/>
        <w:ind w:firstLine="540"/>
        <w:jc w:val="both"/>
        <w:rPr>
          <w:rFonts w:eastAsia="Calibri"/>
          <w:lang w:val="en-GB"/>
        </w:rPr>
      </w:pPr>
      <w:r w:rsidRPr="0039573D">
        <w:rPr>
          <w:rFonts w:eastAsia="Calibri"/>
          <w:lang w:val="en-GB"/>
        </w:rPr>
        <w:t xml:space="preserve"> - The cost of staff assigned to </w:t>
      </w:r>
      <w:r w:rsidR="00D66DAD" w:rsidRPr="0039573D">
        <w:rPr>
          <w:rFonts w:eastAsia="Calibri"/>
          <w:lang w:val="en-GB"/>
        </w:rPr>
        <w:t xml:space="preserve">manage the </w:t>
      </w:r>
      <w:r w:rsidRPr="0039573D">
        <w:rPr>
          <w:rFonts w:eastAsia="Calibri"/>
          <w:lang w:val="en-GB"/>
        </w:rPr>
        <w:t xml:space="preserve">project, comprising actual salaries and plus social security charges and other statutory costs included in the remuneration, provided that this corresponding to the project promoter’s and project partner’s </w:t>
      </w:r>
      <w:r w:rsidRPr="0039573D">
        <w:rPr>
          <w:rFonts w:eastAsia="Calibri"/>
          <w:u w:val="single"/>
          <w:lang w:val="en-GB"/>
        </w:rPr>
        <w:t>usual policy</w:t>
      </w:r>
      <w:r w:rsidRPr="0039573D">
        <w:rPr>
          <w:rFonts w:eastAsia="Calibri"/>
          <w:lang w:val="en-GB"/>
        </w:rPr>
        <w:t xml:space="preserve"> on remuneration. The corresponding salary costs of staff of national administration are eligible to the extent that they relate to the cost of activities which the relevant public authority </w:t>
      </w:r>
      <w:r w:rsidRPr="0039573D">
        <w:rPr>
          <w:rFonts w:eastAsia="Calibri"/>
          <w:u w:val="single"/>
          <w:lang w:val="en-GB"/>
        </w:rPr>
        <w:t>would not carry out</w:t>
      </w:r>
      <w:r w:rsidRPr="0039573D">
        <w:rPr>
          <w:rFonts w:eastAsia="Calibri"/>
          <w:lang w:val="en-GB"/>
        </w:rPr>
        <w:t xml:space="preserve"> if the project were not undertaken. </w:t>
      </w:r>
      <w:r w:rsidR="000D052E" w:rsidRPr="0039573D">
        <w:rPr>
          <w:rFonts w:eastAsia="Calibri"/>
          <w:lang w:val="en-GB"/>
        </w:rPr>
        <w:t xml:space="preserve"> </w:t>
      </w:r>
    </w:p>
    <w:p w14:paraId="575435B4" w14:textId="1126C9E0" w:rsidR="00D66DAD" w:rsidRPr="0039573D" w:rsidRDefault="00D66DAD" w:rsidP="00D66DAD">
      <w:pPr>
        <w:pStyle w:val="Default"/>
        <w:spacing w:line="360" w:lineRule="auto"/>
        <w:ind w:firstLine="720"/>
        <w:jc w:val="both"/>
        <w:rPr>
          <w:rFonts w:eastAsia="Calibri"/>
          <w:lang w:val="en-GB"/>
        </w:rPr>
      </w:pPr>
      <w:r w:rsidRPr="0039573D">
        <w:rPr>
          <w:rFonts w:eastAsia="Calibri"/>
          <w:lang w:val="en-GB"/>
        </w:rPr>
        <w:t>Total project man</w:t>
      </w:r>
      <w:r w:rsidR="00BB3265" w:rsidRPr="0039573D">
        <w:rPr>
          <w:rFonts w:eastAsia="Calibri"/>
          <w:lang w:val="en-GB"/>
        </w:rPr>
        <w:t xml:space="preserve">agement costs shall not exceed </w:t>
      </w:r>
      <w:r w:rsidR="00786FDB">
        <w:rPr>
          <w:rFonts w:eastAsia="Calibri"/>
          <w:lang w:val="bg-BG"/>
        </w:rPr>
        <w:t>6</w:t>
      </w:r>
      <w:r w:rsidRPr="0039573D">
        <w:rPr>
          <w:rFonts w:eastAsia="Calibri"/>
          <w:lang w:val="en-GB"/>
        </w:rPr>
        <w:t xml:space="preserve">% of the </w:t>
      </w:r>
      <w:r w:rsidRPr="0039573D">
        <w:rPr>
          <w:rFonts w:eastAsia="Calibri"/>
        </w:rPr>
        <w:t xml:space="preserve">total </w:t>
      </w:r>
      <w:r w:rsidRPr="0039573D">
        <w:rPr>
          <w:rFonts w:eastAsia="Calibri"/>
          <w:lang w:val="en-GB"/>
        </w:rPr>
        <w:t>eligible expenditure of the project.</w:t>
      </w:r>
    </w:p>
    <w:p w14:paraId="2B06A296" w14:textId="77777777" w:rsidR="00D66DAD" w:rsidRPr="0039573D" w:rsidRDefault="00D66DAD" w:rsidP="00D66DAD">
      <w:pPr>
        <w:pStyle w:val="Default"/>
        <w:spacing w:line="360" w:lineRule="auto"/>
        <w:ind w:firstLine="720"/>
        <w:jc w:val="both"/>
        <w:rPr>
          <w:rFonts w:eastAsia="Calibri"/>
          <w:b/>
          <w:lang w:val="en-GB"/>
        </w:rPr>
      </w:pPr>
      <w:r w:rsidRPr="0039573D">
        <w:rPr>
          <w:rFonts w:eastAsia="Calibri"/>
          <w:b/>
          <w:lang w:val="en-GB"/>
        </w:rPr>
        <w:t>2. Implementation of the project</w:t>
      </w:r>
    </w:p>
    <w:p w14:paraId="38981BD3" w14:textId="77777777" w:rsidR="00D66DAD" w:rsidRPr="0039573D" w:rsidRDefault="00D66DAD" w:rsidP="00D66DAD">
      <w:pPr>
        <w:pStyle w:val="Default"/>
        <w:spacing w:line="360" w:lineRule="auto"/>
        <w:ind w:firstLine="720"/>
        <w:jc w:val="both"/>
        <w:rPr>
          <w:rFonts w:eastAsia="Calibri"/>
          <w:lang w:val="en-GB"/>
        </w:rPr>
      </w:pPr>
      <w:r w:rsidRPr="0039573D">
        <w:rPr>
          <w:rFonts w:eastAsia="Calibri"/>
          <w:lang w:val="en-GB"/>
        </w:rPr>
        <w:lastRenderedPageBreak/>
        <w:t xml:space="preserve">- The cost of staff assigned to implement the project activities, comprising actual salaries and plus social security charges and other statutory costs included in the remuneration, provided that this corresponding to the project promoter’s and project partner’s </w:t>
      </w:r>
      <w:r w:rsidRPr="0039573D">
        <w:rPr>
          <w:rFonts w:eastAsia="Calibri"/>
          <w:u w:val="single"/>
          <w:lang w:val="en-GB"/>
        </w:rPr>
        <w:t>usual policy</w:t>
      </w:r>
      <w:r w:rsidRPr="0039573D">
        <w:rPr>
          <w:rFonts w:eastAsia="Calibri"/>
          <w:lang w:val="en-GB"/>
        </w:rPr>
        <w:t xml:space="preserve"> on remuneration. The corresponding salary costs of staff of national administration are eligible to the extent that they relate to the cost of activities which the relevant public authority </w:t>
      </w:r>
      <w:r w:rsidRPr="0039573D">
        <w:rPr>
          <w:rFonts w:eastAsia="Calibri"/>
          <w:u w:val="single"/>
          <w:lang w:val="en-GB"/>
        </w:rPr>
        <w:t>would not carry out</w:t>
      </w:r>
      <w:r w:rsidRPr="0039573D">
        <w:rPr>
          <w:rFonts w:eastAsia="Calibri"/>
          <w:lang w:val="en-GB"/>
        </w:rPr>
        <w:t xml:space="preserve"> if the project were not undertaken;</w:t>
      </w:r>
    </w:p>
    <w:p w14:paraId="3E70447F" w14:textId="314AB057" w:rsidR="00D66DAD" w:rsidRPr="0039573D" w:rsidRDefault="00D66DAD" w:rsidP="00D66DAD">
      <w:pPr>
        <w:pStyle w:val="Default"/>
        <w:spacing w:line="360" w:lineRule="auto"/>
        <w:ind w:firstLine="720"/>
        <w:jc w:val="both"/>
        <w:rPr>
          <w:lang w:val="en-GB"/>
        </w:rPr>
      </w:pPr>
      <w:r w:rsidRPr="0039573D">
        <w:rPr>
          <w:rFonts w:eastAsia="Calibri"/>
          <w:lang w:val="en-GB"/>
        </w:rPr>
        <w:t xml:space="preserve">- </w:t>
      </w:r>
      <w:r w:rsidR="00E545F8" w:rsidRPr="0039573D">
        <w:rPr>
          <w:rFonts w:eastAsia="Calibri"/>
          <w:lang w:val="en-GB"/>
        </w:rPr>
        <w:t xml:space="preserve">Travel and subsistence allowances for staff </w:t>
      </w:r>
      <w:r w:rsidR="00FC0DCC" w:rsidRPr="0039573D">
        <w:rPr>
          <w:rFonts w:eastAsia="Calibri"/>
        </w:rPr>
        <w:t xml:space="preserve">involved in </w:t>
      </w:r>
      <w:r w:rsidR="00786FDB">
        <w:rPr>
          <w:rFonts w:eastAsia="Calibri"/>
        </w:rPr>
        <w:t>management and</w:t>
      </w:r>
      <w:r w:rsidR="00FC0DCC" w:rsidRPr="0039573D">
        <w:rPr>
          <w:rFonts w:eastAsia="Calibri"/>
        </w:rPr>
        <w:t xml:space="preserve"> implementation of</w:t>
      </w:r>
      <w:r w:rsidR="00FC0DCC" w:rsidRPr="0039573D">
        <w:rPr>
          <w:rFonts w:eastAsia="Calibri"/>
          <w:lang w:val="en-GB"/>
        </w:rPr>
        <w:t xml:space="preserve"> </w:t>
      </w:r>
      <w:r w:rsidR="00E545F8" w:rsidRPr="0039573D">
        <w:rPr>
          <w:rFonts w:eastAsia="Calibri"/>
          <w:lang w:val="en-GB"/>
        </w:rPr>
        <w:t>the project</w:t>
      </w:r>
      <w:r w:rsidR="00E545F8" w:rsidRPr="0039573D">
        <w:rPr>
          <w:rFonts w:eastAsia="Calibri"/>
        </w:rPr>
        <w:t>.</w:t>
      </w:r>
      <w:r w:rsidRPr="0039573D">
        <w:rPr>
          <w:rFonts w:eastAsia="Calibri"/>
          <w:lang w:val="en-GB"/>
        </w:rPr>
        <w:t xml:space="preserve"> Planned expenditures should be budgeted according to the Ordinance on business trips in Bulgaria and the Ordinance on business trips and specialisations abroad, as well as selecting the most economical route and mode of transport</w:t>
      </w:r>
      <w:r w:rsidRPr="0039573D">
        <w:rPr>
          <w:lang w:val="en-GB"/>
        </w:rPr>
        <w:t>;</w:t>
      </w:r>
    </w:p>
    <w:p w14:paraId="7400839E" w14:textId="77777777" w:rsidR="00D66DAD" w:rsidRPr="0039573D" w:rsidRDefault="00D66DAD" w:rsidP="00D66DAD">
      <w:pPr>
        <w:pStyle w:val="Default"/>
        <w:spacing w:line="360" w:lineRule="auto"/>
        <w:ind w:firstLine="720"/>
        <w:jc w:val="both"/>
        <w:rPr>
          <w:lang w:val="en-GB"/>
        </w:rPr>
      </w:pPr>
      <w:r w:rsidRPr="0039573D">
        <w:rPr>
          <w:lang w:val="en-GB"/>
        </w:rPr>
        <w:t xml:space="preserve">- Exchange of experience and developing of partnership relations – travel, accomodations, </w:t>
      </w:r>
      <w:r w:rsidR="005B77F5" w:rsidRPr="0039573D">
        <w:rPr>
          <w:rFonts w:eastAsia="Calibri"/>
          <w:lang w:val="en-GB"/>
        </w:rPr>
        <w:t>subsistence</w:t>
      </w:r>
      <w:r w:rsidRPr="0039573D">
        <w:rPr>
          <w:lang w:val="en-GB"/>
        </w:rPr>
        <w:t xml:space="preserve"> allowances, fees for participation, rent halls, coffee-breaks, </w:t>
      </w:r>
      <w:r w:rsidRPr="0039573D">
        <w:rPr>
          <w:rFonts w:eastAsia="Calibri"/>
          <w:lang w:val="en-GB"/>
        </w:rPr>
        <w:t>according to the Ordinance on business trips and specialisations abroad, as well as selecting the most economical route and mode of transport;</w:t>
      </w:r>
    </w:p>
    <w:p w14:paraId="52C6292D" w14:textId="77777777" w:rsidR="003A0530" w:rsidRPr="00444297" w:rsidRDefault="003A0530" w:rsidP="003A0530">
      <w:pPr>
        <w:pStyle w:val="Default"/>
        <w:spacing w:line="360" w:lineRule="auto"/>
        <w:ind w:firstLine="720"/>
        <w:jc w:val="both"/>
        <w:rPr>
          <w:lang w:val="en-GB"/>
        </w:rPr>
      </w:pPr>
      <w:r w:rsidRPr="00444297">
        <w:rPr>
          <w:rFonts w:eastAsia="Calibri"/>
          <w:lang w:val="en-GB"/>
        </w:rPr>
        <w:t>- Cost of equipment</w:t>
      </w:r>
      <w:r w:rsidR="00F619B5" w:rsidRPr="00444297">
        <w:rPr>
          <w:rFonts w:eastAsia="Calibri"/>
          <w:lang w:val="en-GB"/>
        </w:rPr>
        <w:t>, software</w:t>
      </w:r>
      <w:r w:rsidRPr="00444297">
        <w:rPr>
          <w:rFonts w:eastAsia="Calibri"/>
          <w:lang w:val="en-GB"/>
        </w:rPr>
        <w:t xml:space="preserve"> and furniture. In case the Programme Operator determines that the equipment is an integral and necessary component for achieving the outcomes of the project, the entire purchase price of that equipment may, by way of exception from the rule contained in paragraph 4 of Article 8.2 of the Regulation, be eligible;</w:t>
      </w:r>
      <w:r w:rsidRPr="00444297">
        <w:rPr>
          <w:lang w:val="en-GB"/>
        </w:rPr>
        <w:t xml:space="preserve"> </w:t>
      </w:r>
    </w:p>
    <w:p w14:paraId="17268907" w14:textId="77777777" w:rsidR="003A0530" w:rsidRPr="0039573D"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 Costs of consumables and supplies, provided that they are identifiable and assigned to the project;</w:t>
      </w:r>
    </w:p>
    <w:p w14:paraId="3C6397AD" w14:textId="77777777" w:rsidR="003A0530" w:rsidRPr="0039573D" w:rsidRDefault="003A0530" w:rsidP="003A0530">
      <w:pPr>
        <w:pStyle w:val="Default"/>
        <w:spacing w:line="360" w:lineRule="auto"/>
        <w:ind w:firstLine="540"/>
        <w:jc w:val="both"/>
        <w:rPr>
          <w:rFonts w:eastAsia="Calibri"/>
          <w:lang w:val="en-GB"/>
        </w:rPr>
      </w:pPr>
      <w:r w:rsidRPr="0039573D">
        <w:rPr>
          <w:rFonts w:eastAsia="Calibri"/>
          <w:lang w:val="en-GB"/>
        </w:rPr>
        <w:t>- Costs entailed by other contracts awarded by a Project Promoter for the purposes of carrying out the project, provided that the awarding complies with the applicable rules on public procurement and this Regulation. When expenditures are incurred for external contractors, the national procurement legislation shall apply;</w:t>
      </w:r>
    </w:p>
    <w:p w14:paraId="53BEA249" w14:textId="77777777" w:rsidR="003A0530" w:rsidRPr="0039573D"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 Costs arising directly from requirements imposed by the project contract for each project, including but not limited to costs of information and publicity, audit, etc.</w:t>
      </w:r>
    </w:p>
    <w:p w14:paraId="5364AD93" w14:textId="77777777" w:rsidR="003A0530" w:rsidRPr="00444297"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444297">
        <w:rPr>
          <w:rFonts w:ascii="Times New Roman" w:eastAsia="Calibri" w:hAnsi="Times New Roman" w:cs="Times New Roman"/>
          <w:sz w:val="24"/>
          <w:szCs w:val="24"/>
          <w:lang w:val="en-GB"/>
        </w:rPr>
        <w:t>Where the entire purchase price of equipment/asset is eligible, PO shall impose specific requirements to the Project Promoter:</w:t>
      </w:r>
    </w:p>
    <w:p w14:paraId="5863BF2F" w14:textId="77777777" w:rsidR="003A0530" w:rsidRPr="00444297"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444297">
        <w:rPr>
          <w:rFonts w:ascii="Times New Roman" w:eastAsia="Calibri" w:hAnsi="Times New Roman" w:cs="Times New Roman"/>
          <w:sz w:val="24"/>
          <w:szCs w:val="24"/>
          <w:lang w:val="en-GB"/>
        </w:rPr>
        <w:t xml:space="preserve">- The Project Promoter undertakes to keep the equipment/asset in its ownership and not change its intended purpose for a period of at least 5 years following the approval of the final </w:t>
      </w:r>
      <w:r w:rsidRPr="00444297">
        <w:rPr>
          <w:rFonts w:ascii="Times New Roman" w:eastAsia="Calibri" w:hAnsi="Times New Roman" w:cs="Times New Roman"/>
          <w:sz w:val="24"/>
          <w:szCs w:val="24"/>
          <w:lang w:val="en-GB"/>
        </w:rPr>
        <w:lastRenderedPageBreak/>
        <w:t>project report and to ensure that the equipment/asset will be used for the benefit of the objectives of the project for the same period;</w:t>
      </w:r>
    </w:p>
    <w:p w14:paraId="05AA65AA" w14:textId="77777777" w:rsidR="003A0530" w:rsidRPr="00444297" w:rsidRDefault="003A0530" w:rsidP="003A0530">
      <w:pPr>
        <w:spacing w:before="120" w:after="120" w:line="360" w:lineRule="auto"/>
        <w:ind w:firstLine="630"/>
        <w:jc w:val="both"/>
        <w:rPr>
          <w:rFonts w:ascii="Times New Roman" w:eastAsia="Calibri" w:hAnsi="Times New Roman" w:cs="Times New Roman"/>
          <w:sz w:val="24"/>
          <w:szCs w:val="24"/>
          <w:lang w:val="bg-BG"/>
        </w:rPr>
      </w:pPr>
      <w:r w:rsidRPr="00444297">
        <w:rPr>
          <w:rFonts w:ascii="Times New Roman" w:eastAsia="Calibri" w:hAnsi="Times New Roman" w:cs="Times New Roman"/>
          <w:sz w:val="24"/>
          <w:szCs w:val="24"/>
          <w:lang w:val="en-GB"/>
        </w:rPr>
        <w:t xml:space="preserve">- The Project Promoter undertakes to keep the equipment/asset property insured in a licensed </w:t>
      </w:r>
      <w:r w:rsidRPr="00444297">
        <w:rPr>
          <w:rFonts w:ascii="Times New Roman" w:eastAsia="Calibri" w:hAnsi="Times New Roman" w:cs="Times New Roman"/>
          <w:sz w:val="24"/>
          <w:szCs w:val="24"/>
        </w:rPr>
        <w:t xml:space="preserve">in </w:t>
      </w:r>
      <w:r w:rsidRPr="00444297">
        <w:rPr>
          <w:rFonts w:ascii="Times New Roman" w:eastAsia="Calibri" w:hAnsi="Times New Roman" w:cs="Times New Roman"/>
          <w:sz w:val="24"/>
          <w:szCs w:val="24"/>
          <w:lang w:val="en-GB"/>
        </w:rPr>
        <w:t xml:space="preserve">Bulgaria company against normally insurable incidents (such as theft, fire, etc.) both during project implementation and for at least 5 years following the approval of the final project report </w:t>
      </w:r>
      <w:r w:rsidRPr="00444297">
        <w:rPr>
          <w:rFonts w:ascii="Times New Roman" w:eastAsia="Calibri" w:hAnsi="Times New Roman" w:cs="Times New Roman"/>
          <w:sz w:val="24"/>
          <w:szCs w:val="24"/>
          <w:lang w:val="bg-BG"/>
        </w:rPr>
        <w:t>(Art. 8.3.2, (</w:t>
      </w:r>
      <w:r w:rsidRPr="00444297">
        <w:rPr>
          <w:rFonts w:ascii="Times New Roman" w:eastAsia="Calibri" w:hAnsi="Times New Roman" w:cs="Times New Roman"/>
          <w:sz w:val="24"/>
          <w:szCs w:val="24"/>
        </w:rPr>
        <w:t>b</w:t>
      </w:r>
      <w:r w:rsidRPr="00444297">
        <w:rPr>
          <w:rFonts w:ascii="Times New Roman" w:eastAsia="Calibri" w:hAnsi="Times New Roman" w:cs="Times New Roman"/>
          <w:sz w:val="24"/>
          <w:szCs w:val="24"/>
          <w:lang w:val="bg-BG"/>
        </w:rPr>
        <w:t>)</w:t>
      </w:r>
      <w:r w:rsidRPr="00444297">
        <w:rPr>
          <w:rFonts w:ascii="Times New Roman" w:eastAsia="Calibri" w:hAnsi="Times New Roman" w:cs="Times New Roman"/>
          <w:sz w:val="24"/>
          <w:szCs w:val="24"/>
        </w:rPr>
        <w:t xml:space="preserve"> of the Regulation</w:t>
      </w:r>
      <w:r w:rsidRPr="00444297">
        <w:rPr>
          <w:rFonts w:ascii="Times New Roman" w:eastAsia="Calibri" w:hAnsi="Times New Roman" w:cs="Times New Roman"/>
          <w:sz w:val="24"/>
          <w:szCs w:val="24"/>
          <w:lang w:val="bg-BG"/>
        </w:rPr>
        <w:t>);</w:t>
      </w:r>
    </w:p>
    <w:p w14:paraId="0C820406" w14:textId="48A6AD8D" w:rsidR="00C05C10" w:rsidRPr="00C05C10" w:rsidRDefault="00C05C10" w:rsidP="00C05C10">
      <w:pPr>
        <w:spacing w:before="120" w:after="120" w:line="360" w:lineRule="auto"/>
        <w:ind w:firstLine="63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en-GB"/>
        </w:rPr>
        <w:t>- The Project Promoter</w:t>
      </w:r>
      <w:r w:rsidR="003A0530" w:rsidRPr="00444297">
        <w:rPr>
          <w:rFonts w:ascii="Times New Roman" w:eastAsia="Calibri" w:hAnsi="Times New Roman" w:cs="Times New Roman"/>
          <w:sz w:val="24"/>
          <w:szCs w:val="24"/>
          <w:lang w:val="en-GB"/>
        </w:rPr>
        <w:t xml:space="preserve"> undertakes to ensure appropriate resources for the maintenance of the equipment/asset for at least five years following the appro</w:t>
      </w:r>
      <w:r>
        <w:rPr>
          <w:rFonts w:ascii="Times New Roman" w:eastAsia="Calibri" w:hAnsi="Times New Roman" w:cs="Times New Roman"/>
          <w:sz w:val="24"/>
          <w:szCs w:val="24"/>
          <w:lang w:val="en-GB"/>
        </w:rPr>
        <w:t>val of the final project report</w:t>
      </w:r>
      <w:r>
        <w:rPr>
          <w:rFonts w:ascii="Times New Roman" w:eastAsia="Calibri" w:hAnsi="Times New Roman" w:cs="Times New Roman"/>
          <w:sz w:val="24"/>
          <w:szCs w:val="24"/>
          <w:lang w:val="bg-BG"/>
        </w:rPr>
        <w:t>;</w:t>
      </w:r>
    </w:p>
    <w:p w14:paraId="3C66FC32" w14:textId="77777777" w:rsidR="003A0530" w:rsidRPr="00444297" w:rsidRDefault="003A0530" w:rsidP="003A0530">
      <w:pPr>
        <w:tabs>
          <w:tab w:val="left" w:pos="709"/>
        </w:tabs>
        <w:spacing w:before="120" w:after="120" w:line="360" w:lineRule="auto"/>
        <w:ind w:firstLine="630"/>
        <w:jc w:val="both"/>
        <w:rPr>
          <w:rFonts w:ascii="Times New Roman" w:eastAsia="Calibri" w:hAnsi="Times New Roman" w:cs="Times New Roman"/>
          <w:sz w:val="24"/>
          <w:szCs w:val="24"/>
          <w:lang w:val="en-GB"/>
        </w:rPr>
      </w:pPr>
      <w:r w:rsidRPr="00444297">
        <w:rPr>
          <w:rFonts w:ascii="Times New Roman" w:eastAsia="Calibri" w:hAnsi="Times New Roman" w:cs="Times New Roman"/>
          <w:sz w:val="24"/>
          <w:szCs w:val="24"/>
          <w:lang w:val="en-GB"/>
        </w:rPr>
        <w:t xml:space="preserve">The specific requirements for the implementation of the above obligations shall be specified in the project contract. </w:t>
      </w:r>
    </w:p>
    <w:p w14:paraId="55E5D3D1" w14:textId="77777777" w:rsidR="00F619B5" w:rsidRPr="0039573D" w:rsidRDefault="00F619B5" w:rsidP="003A0530">
      <w:pPr>
        <w:spacing w:before="120" w:after="120" w:line="360" w:lineRule="auto"/>
        <w:ind w:firstLine="630"/>
        <w:jc w:val="both"/>
        <w:outlineLvl w:val="0"/>
        <w:rPr>
          <w:rFonts w:ascii="Times New Roman" w:eastAsia="Calibri" w:hAnsi="Times New Roman" w:cs="Times New Roman"/>
          <w:b/>
          <w:sz w:val="24"/>
          <w:szCs w:val="24"/>
          <w:lang w:val="en-GB"/>
        </w:rPr>
      </w:pPr>
      <w:r w:rsidRPr="0039573D">
        <w:rPr>
          <w:rFonts w:ascii="Times New Roman" w:eastAsia="Calibri" w:hAnsi="Times New Roman" w:cs="Times New Roman"/>
          <w:b/>
          <w:sz w:val="24"/>
          <w:szCs w:val="24"/>
          <w:lang w:val="en-GB"/>
        </w:rPr>
        <w:t>3. Indirect costs</w:t>
      </w:r>
    </w:p>
    <w:p w14:paraId="6CFBE7F8" w14:textId="77777777" w:rsidR="003A0530" w:rsidRPr="0039573D"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According to Article 8.5 of the Regulation</w:t>
      </w:r>
      <w:r w:rsidRPr="0039573D">
        <w:rPr>
          <w:rFonts w:ascii="Times New Roman" w:eastAsia="Calibri" w:hAnsi="Times New Roman" w:cs="Times New Roman"/>
          <w:b/>
          <w:sz w:val="24"/>
          <w:szCs w:val="24"/>
          <w:lang w:val="en-GB"/>
        </w:rPr>
        <w:t>, eligible indirect costs</w:t>
      </w:r>
      <w:r w:rsidRPr="0039573D">
        <w:rPr>
          <w:rFonts w:ascii="Times New Roman" w:eastAsia="Calibri" w:hAnsi="Times New Roman" w:cs="Times New Roman"/>
          <w:sz w:val="24"/>
          <w:szCs w:val="24"/>
          <w:lang w:val="en-GB"/>
        </w:rPr>
        <w:t xml:space="preserve"> are eligible costs that cannot be identified by the </w:t>
      </w:r>
      <w:r w:rsidR="000D052E" w:rsidRPr="0039573D">
        <w:rPr>
          <w:rFonts w:ascii="Times New Roman" w:eastAsia="Calibri" w:hAnsi="Times New Roman" w:cs="Times New Roman"/>
          <w:sz w:val="24"/>
          <w:szCs w:val="24"/>
          <w:lang w:val="en-GB"/>
        </w:rPr>
        <w:t>Project p</w:t>
      </w:r>
      <w:r w:rsidRPr="0039573D">
        <w:rPr>
          <w:rFonts w:ascii="Times New Roman" w:eastAsia="Calibri" w:hAnsi="Times New Roman" w:cs="Times New Roman"/>
          <w:sz w:val="24"/>
          <w:szCs w:val="24"/>
          <w:lang w:val="en-GB"/>
        </w:rPr>
        <w:t>romoter</w:t>
      </w:r>
      <w:r w:rsidR="000D052E" w:rsidRPr="0039573D">
        <w:rPr>
          <w:rFonts w:ascii="Times New Roman" w:eastAsia="Calibri" w:hAnsi="Times New Roman" w:cs="Times New Roman"/>
          <w:sz w:val="24"/>
          <w:szCs w:val="24"/>
          <w:lang w:val="en-GB"/>
        </w:rPr>
        <w:t xml:space="preserve"> and/or the P</w:t>
      </w:r>
      <w:r w:rsidRPr="0039573D">
        <w:rPr>
          <w:rFonts w:ascii="Times New Roman" w:eastAsia="Calibri" w:hAnsi="Times New Roman" w:cs="Times New Roman"/>
          <w:sz w:val="24"/>
          <w:szCs w:val="24"/>
          <w:lang w:val="en-GB"/>
        </w:rPr>
        <w:t>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indirect costs (overheads) of the Project Promoter or the project partner. Indirect costs may be identified according to one of the following methods:</w:t>
      </w:r>
    </w:p>
    <w:p w14:paraId="16FEF647" w14:textId="77777777" w:rsidR="003A0530" w:rsidRPr="0039573D" w:rsidRDefault="003A0530" w:rsidP="003A0530">
      <w:pPr>
        <w:pStyle w:val="Default"/>
        <w:spacing w:line="360" w:lineRule="auto"/>
        <w:ind w:firstLine="630"/>
        <w:jc w:val="both"/>
        <w:rPr>
          <w:rFonts w:eastAsia="Calibri"/>
          <w:lang w:val="en-GB"/>
        </w:rPr>
      </w:pPr>
      <w:r w:rsidRPr="0039573D">
        <w:rPr>
          <w:rFonts w:eastAsia="Calibri"/>
          <w:lang w:val="en-GB"/>
        </w:rPr>
        <w:t xml:space="preserve">- based on actual indirect costs for those Project promoters and </w:t>
      </w:r>
      <w:r w:rsidR="000D052E" w:rsidRPr="0039573D">
        <w:rPr>
          <w:rFonts w:eastAsia="Calibri"/>
        </w:rPr>
        <w:t>P</w:t>
      </w:r>
      <w:r w:rsidRPr="0039573D">
        <w:rPr>
          <w:rFonts w:eastAsia="Calibri"/>
          <w:lang w:val="en-GB"/>
        </w:rPr>
        <w:t>roject partners that have an analytical accounting system to identify their indirect costs as indicated above;</w:t>
      </w:r>
    </w:p>
    <w:p w14:paraId="4E3ACBE6" w14:textId="77777777" w:rsidR="003A0530" w:rsidRPr="0039573D"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 xml:space="preserve">- a flat rate of up to 25% of total </w:t>
      </w:r>
      <w:r w:rsidRPr="0039573D">
        <w:rPr>
          <w:rFonts w:ascii="Times New Roman" w:eastAsia="Calibri" w:hAnsi="Times New Roman" w:cs="Times New Roman"/>
          <w:sz w:val="24"/>
          <w:szCs w:val="24"/>
          <w:u w:val="single"/>
          <w:lang w:val="en-GB"/>
        </w:rPr>
        <w:t>direct eligible expenditures</w:t>
      </w:r>
      <w:r w:rsidRPr="0039573D">
        <w:rPr>
          <w:rFonts w:ascii="Times New Roman" w:eastAsia="Calibri" w:hAnsi="Times New Roman" w:cs="Times New Roman"/>
          <w:sz w:val="24"/>
          <w:szCs w:val="24"/>
          <w:lang w:val="en-GB"/>
        </w:rPr>
        <w:t>, excluding direct eligible costs for subcontracting and the costs of resources made available by third parties which are not used on the premises of the Project Promoter or the</w:t>
      </w:r>
      <w:r w:rsidR="000D052E" w:rsidRPr="0039573D">
        <w:rPr>
          <w:rFonts w:ascii="Times New Roman" w:eastAsia="Calibri" w:hAnsi="Times New Roman" w:cs="Times New Roman"/>
          <w:sz w:val="24"/>
          <w:szCs w:val="24"/>
          <w:lang w:val="en-GB"/>
        </w:rPr>
        <w:t xml:space="preserve"> P</w:t>
      </w:r>
      <w:r w:rsidRPr="0039573D">
        <w:rPr>
          <w:rFonts w:ascii="Times New Roman" w:eastAsia="Calibri" w:hAnsi="Times New Roman" w:cs="Times New Roman"/>
          <w:sz w:val="24"/>
          <w:szCs w:val="24"/>
          <w:lang w:val="en-GB"/>
        </w:rPr>
        <w:t>roject partner. When this method is applied, the rate shall be calculated on the basis of a fair, equitable and verifiable method or a method applied under schemes for grants funded by the State for similar types of projects and project promoters;</w:t>
      </w:r>
    </w:p>
    <w:p w14:paraId="40AD02AF" w14:textId="77777777" w:rsidR="003A0530" w:rsidRPr="0039573D"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 xml:space="preserve">- a flat rate of up to 15% of </w:t>
      </w:r>
      <w:r w:rsidRPr="0039573D">
        <w:rPr>
          <w:rFonts w:ascii="Times New Roman" w:eastAsia="Calibri" w:hAnsi="Times New Roman" w:cs="Times New Roman"/>
          <w:sz w:val="24"/>
          <w:szCs w:val="24"/>
          <w:u w:val="single"/>
          <w:lang w:val="en-GB"/>
        </w:rPr>
        <w:t>direct eligible staff costs</w:t>
      </w:r>
      <w:r w:rsidRPr="0039573D">
        <w:rPr>
          <w:rFonts w:ascii="Times New Roman" w:eastAsia="Calibri" w:hAnsi="Times New Roman" w:cs="Times New Roman"/>
          <w:sz w:val="24"/>
          <w:szCs w:val="24"/>
          <w:lang w:val="en-GB"/>
        </w:rPr>
        <w:t xml:space="preserve"> without there being a requirement for the PO to perform a calculation to determine the applicable rate;</w:t>
      </w:r>
    </w:p>
    <w:p w14:paraId="484CBC08" w14:textId="77777777" w:rsidR="003A0530" w:rsidRPr="0039573D"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lastRenderedPageBreak/>
        <w:t>- a flat rate applied to direct eligible costs based on existing methods and corresponding rates applicable in EU policies for similar type of projects and Project Promoters;</w:t>
      </w:r>
    </w:p>
    <w:p w14:paraId="42D64B2F" w14:textId="77777777" w:rsidR="003A0530" w:rsidRPr="0039573D"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 xml:space="preserve">- </w:t>
      </w:r>
      <w:r w:rsidRPr="0039573D">
        <w:rPr>
          <w:rFonts w:ascii="Times New Roman" w:eastAsia="Calibri" w:hAnsi="Times New Roman" w:cs="Times New Roman"/>
          <w:sz w:val="24"/>
          <w:szCs w:val="24"/>
        </w:rPr>
        <w:t>in the case of Project Promoter</w:t>
      </w:r>
      <w:r w:rsidRPr="0039573D">
        <w:rPr>
          <w:rFonts w:ascii="Times New Roman" w:eastAsia="Calibri" w:hAnsi="Times New Roman" w:cs="Times New Roman"/>
          <w:sz w:val="24"/>
          <w:szCs w:val="24"/>
          <w:lang w:val="en-GB"/>
        </w:rPr>
        <w:t xml:space="preserve"> or project partner that are international organisation or bodies or agencies thereof, indirect costs may, in line with specific provisions in the programme agreement, be identified in accordance with the relevant rules established by such organisations.</w:t>
      </w:r>
    </w:p>
    <w:p w14:paraId="320F2078" w14:textId="77777777" w:rsidR="003A0530" w:rsidRPr="0039573D"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The method of calculating the indirect costs and their maximum amount shall be determined in the project contract. The method of calculation of indirect costs of a project partner shall be stipulated in the partnership agreement.</w:t>
      </w:r>
    </w:p>
    <w:p w14:paraId="095D5FA2" w14:textId="77777777" w:rsidR="003A0530" w:rsidRPr="0039573D" w:rsidRDefault="003A0530" w:rsidP="003A0530">
      <w:pPr>
        <w:spacing w:before="120" w:after="120" w:line="360" w:lineRule="auto"/>
        <w:jc w:val="both"/>
        <w:outlineLvl w:val="0"/>
        <w:rPr>
          <w:rFonts w:ascii="Times New Roman" w:eastAsia="Calibri" w:hAnsi="Times New Roman" w:cs="Times New Roman"/>
          <w:sz w:val="24"/>
          <w:szCs w:val="24"/>
          <w:lang w:val="en-GB"/>
        </w:rPr>
      </w:pPr>
    </w:p>
    <w:p w14:paraId="5E2A7AA1" w14:textId="77777777"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 xml:space="preserve">16. </w:t>
      </w:r>
      <w:r w:rsidR="003A0530" w:rsidRPr="0039573D">
        <w:rPr>
          <w:rFonts w:ascii="Times New Roman" w:eastAsia="Times New Roman" w:hAnsi="Times New Roman" w:cs="Times New Roman"/>
          <w:b/>
          <w:color w:val="000000"/>
          <w:sz w:val="24"/>
          <w:szCs w:val="24"/>
          <w:u w:val="single"/>
          <w:lang w:val="en-GB"/>
        </w:rPr>
        <w:t>Excluded costs</w:t>
      </w:r>
    </w:p>
    <w:p w14:paraId="1EAF55D8" w14:textId="77777777"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en-GB"/>
        </w:rPr>
      </w:pPr>
      <w:r w:rsidRPr="0039573D">
        <w:rPr>
          <w:rFonts w:ascii="Times New Roman" w:eastAsia="Times New Roman" w:hAnsi="Times New Roman" w:cs="Times New Roman"/>
          <w:color w:val="000000"/>
          <w:sz w:val="24"/>
          <w:szCs w:val="24"/>
          <w:u w:val="single"/>
          <w:lang w:val="en-GB"/>
        </w:rPr>
        <w:t>According to Article 8.7 of the Regulation, the following costs shall not be considered eligible:</w:t>
      </w:r>
    </w:p>
    <w:p w14:paraId="477D13C3"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Interest on credits, debt service charges and the late payment fees;</w:t>
      </w:r>
    </w:p>
    <w:p w14:paraId="246C06F1"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Charges for financial transactions and other purely financial costs;</w:t>
      </w:r>
    </w:p>
    <w:p w14:paraId="5F5322FE"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Provisions for losses or potential future liabilities;</w:t>
      </w:r>
    </w:p>
    <w:p w14:paraId="13724324"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Exchange losses;</w:t>
      </w:r>
    </w:p>
    <w:p w14:paraId="21867FE4"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Recoverable VAT;</w:t>
      </w:r>
    </w:p>
    <w:p w14:paraId="3FE51011"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Costs that are covered by other sources;</w:t>
      </w:r>
    </w:p>
    <w:p w14:paraId="51A62588" w14:textId="77777777" w:rsidR="003A0530" w:rsidRPr="0039573D"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Fines, penalties and costs of litigation, except where litigation is an integral and necessary component for achieving the outcomes of the project;</w:t>
      </w:r>
    </w:p>
    <w:p w14:paraId="6DFAA593" w14:textId="77777777" w:rsidR="003A0530" w:rsidRPr="0039573D" w:rsidRDefault="003A0530" w:rsidP="00A30D28">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en-GB"/>
        </w:rPr>
      </w:pPr>
      <w:r w:rsidRPr="0039573D">
        <w:rPr>
          <w:rFonts w:ascii="Times New Roman" w:eastAsia="Calibri" w:hAnsi="Times New Roman" w:cs="Times New Roman"/>
          <w:sz w:val="24"/>
          <w:szCs w:val="24"/>
          <w:lang w:val="en-GB"/>
        </w:rPr>
        <w:t>Excessive or reckless expenditure.</w:t>
      </w:r>
    </w:p>
    <w:p w14:paraId="43AEEA12" w14:textId="2EB980D0" w:rsidR="003A0530" w:rsidRDefault="003A0530" w:rsidP="00C05C10">
      <w:pPr>
        <w:tabs>
          <w:tab w:val="left" w:pos="990"/>
        </w:tabs>
        <w:spacing w:before="120" w:after="120" w:line="360" w:lineRule="auto"/>
        <w:ind w:left="27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According to Article 9.3.5 of the Regulation on the implementation of EEA FM, expenditure that are not reported in two consecutive reporting periods shall be considered ineligible. For the purposes of this requirement, two consecutive reporting periods shall be: the period in which the expenditure are due to be reported and the second </w:t>
      </w:r>
      <w:r w:rsidR="00C05C10">
        <w:rPr>
          <w:rFonts w:ascii="Times New Roman" w:eastAsia="Calibri" w:hAnsi="Times New Roman" w:cs="Times New Roman"/>
          <w:sz w:val="24"/>
          <w:szCs w:val="24"/>
          <w:lang w:val="en-GB" w:eastAsia="ar-SA"/>
        </w:rPr>
        <w:t>period following the first one.</w:t>
      </w:r>
    </w:p>
    <w:p w14:paraId="1D8F772B" w14:textId="77777777" w:rsidR="00C05C10" w:rsidRDefault="00C05C10" w:rsidP="00C05C10">
      <w:pPr>
        <w:tabs>
          <w:tab w:val="left" w:pos="990"/>
        </w:tabs>
        <w:spacing w:before="120" w:after="120" w:line="360" w:lineRule="auto"/>
        <w:ind w:left="270"/>
        <w:jc w:val="both"/>
        <w:rPr>
          <w:rFonts w:ascii="Times New Roman" w:eastAsia="Calibri" w:hAnsi="Times New Roman" w:cs="Times New Roman"/>
          <w:sz w:val="24"/>
          <w:szCs w:val="24"/>
          <w:lang w:val="en-GB" w:eastAsia="ar-SA"/>
        </w:rPr>
      </w:pPr>
    </w:p>
    <w:p w14:paraId="05EBEFE0" w14:textId="77777777" w:rsidR="006A1058" w:rsidRPr="00C05C10" w:rsidRDefault="006A1058" w:rsidP="00C05C10">
      <w:pPr>
        <w:tabs>
          <w:tab w:val="left" w:pos="990"/>
        </w:tabs>
        <w:spacing w:before="120" w:after="120" w:line="360" w:lineRule="auto"/>
        <w:jc w:val="both"/>
        <w:rPr>
          <w:rFonts w:ascii="Times New Roman" w:eastAsia="Calibri" w:hAnsi="Times New Roman" w:cs="Times New Roman"/>
          <w:b/>
          <w:sz w:val="24"/>
          <w:szCs w:val="24"/>
          <w:u w:val="single"/>
          <w:lang w:eastAsia="ar-SA"/>
        </w:rPr>
      </w:pPr>
      <w:r w:rsidRPr="00C05C10">
        <w:rPr>
          <w:rFonts w:ascii="Times New Roman" w:eastAsia="Calibri" w:hAnsi="Times New Roman" w:cs="Times New Roman"/>
          <w:b/>
          <w:sz w:val="24"/>
          <w:szCs w:val="24"/>
          <w:u w:val="single"/>
          <w:lang w:val="bg-BG" w:eastAsia="ar-SA"/>
        </w:rPr>
        <w:t>17.</w:t>
      </w:r>
      <w:r w:rsidRPr="00C05C10">
        <w:rPr>
          <w:rFonts w:ascii="Times New Roman" w:eastAsia="Calibri" w:hAnsi="Times New Roman" w:cs="Times New Roman"/>
          <w:b/>
          <w:sz w:val="24"/>
          <w:szCs w:val="24"/>
          <w:u w:val="single"/>
          <w:lang w:eastAsia="ar-SA"/>
        </w:rPr>
        <w:t xml:space="preserve"> Reporting periods and payments</w:t>
      </w:r>
    </w:p>
    <w:p w14:paraId="7AF0CC36" w14:textId="42B2AEC5" w:rsidR="006A1058" w:rsidRDefault="006A1058" w:rsidP="006A1058">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17.1. Reporting periods</w:t>
      </w:r>
    </w:p>
    <w:p w14:paraId="02D739E5" w14:textId="77777777" w:rsidR="006A1058" w:rsidRPr="006F0357" w:rsidRDefault="006A1058" w:rsidP="006A1058">
      <w:pPr>
        <w:tabs>
          <w:tab w:val="left" w:pos="990"/>
        </w:tabs>
        <w:spacing w:before="120" w:after="120" w:line="360" w:lineRule="auto"/>
        <w:ind w:firstLine="540"/>
        <w:jc w:val="both"/>
        <w:rPr>
          <w:rFonts w:ascii="Times New Roman" w:hAnsi="Times New Roman"/>
          <w:sz w:val="24"/>
          <w:szCs w:val="24"/>
          <w:lang w:val="en-GB"/>
        </w:rPr>
      </w:pPr>
      <w:r>
        <w:rPr>
          <w:rFonts w:ascii="Times New Roman" w:hAnsi="Times New Roman"/>
          <w:sz w:val="24"/>
          <w:szCs w:val="24"/>
          <w:lang w:val="en-GB"/>
        </w:rPr>
        <w:lastRenderedPageBreak/>
        <w:t>PO defines the following periods for reporting and requesting the advance payments</w:t>
      </w:r>
      <w:r w:rsidRPr="006F0357">
        <w:rPr>
          <w:rFonts w:ascii="Times New Roman" w:hAnsi="Times New Roman"/>
          <w:sz w:val="24"/>
          <w:szCs w:val="24"/>
          <w:lang w:val="en-GB"/>
        </w:rPr>
        <w:t xml:space="preserve"> by the beneficiaries:</w:t>
      </w:r>
    </w:p>
    <w:p w14:paraId="15D4A67D" w14:textId="77777777" w:rsidR="006A1058" w:rsidRDefault="006A1058" w:rsidP="006A1058">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 xml:space="preserve">of </w:t>
      </w:r>
      <w:r w:rsidRPr="006F0357">
        <w:rPr>
          <w:rFonts w:ascii="Times New Roman" w:hAnsi="Times New Roman"/>
          <w:sz w:val="24"/>
          <w:szCs w:val="24"/>
          <w:lang w:val="en-GB"/>
        </w:rPr>
        <w:t xml:space="preserve">January </w:t>
      </w:r>
      <w:r>
        <w:rPr>
          <w:rFonts w:ascii="Times New Roman" w:hAnsi="Times New Roman"/>
          <w:sz w:val="24"/>
          <w:szCs w:val="24"/>
          <w:lang w:val="en-GB"/>
        </w:rPr>
        <w:t>until</w:t>
      </w:r>
      <w:r w:rsidRPr="006F0357">
        <w:rPr>
          <w:rFonts w:ascii="Times New Roman" w:hAnsi="Times New Roman"/>
          <w:sz w:val="24"/>
          <w:szCs w:val="24"/>
          <w:lang w:val="en-GB"/>
        </w:rPr>
        <w:t xml:space="preserve"> 30</w:t>
      </w:r>
      <w:r>
        <w:rPr>
          <w:rFonts w:ascii="Times New Roman" w:hAnsi="Times New Roman"/>
          <w:sz w:val="24"/>
          <w:szCs w:val="24"/>
          <w:lang w:val="en-GB"/>
        </w:rPr>
        <w:t xml:space="preserve"> of June</w:t>
      </w:r>
      <w:r w:rsidRPr="006F0357">
        <w:rPr>
          <w:rFonts w:ascii="Times New Roman" w:hAnsi="Times New Roman"/>
          <w:sz w:val="24"/>
          <w:szCs w:val="24"/>
          <w:lang w:val="en-GB"/>
        </w:rPr>
        <w:t xml:space="preserve"> the Interim Project report and the supporting documents have to be submitted to the PO on or before 15th of July.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January </w:t>
      </w:r>
      <w:r>
        <w:rPr>
          <w:rFonts w:ascii="Times New Roman" w:hAnsi="Times New Roman"/>
          <w:sz w:val="24"/>
          <w:szCs w:val="24"/>
          <w:lang w:val="en-GB"/>
        </w:rPr>
        <w:t>and</w:t>
      </w:r>
      <w:r w:rsidRPr="006F0357">
        <w:rPr>
          <w:rFonts w:ascii="Times New Roman" w:hAnsi="Times New Roman"/>
          <w:sz w:val="24"/>
          <w:szCs w:val="24"/>
          <w:lang w:val="en-GB"/>
        </w:rPr>
        <w:t xml:space="preserve"> 30 June, the planned expenditure is declared for the period 1 November - 30 April.</w:t>
      </w:r>
    </w:p>
    <w:p w14:paraId="1A03C7E8" w14:textId="7B088E7B" w:rsidR="006A1058" w:rsidRDefault="006A1058" w:rsidP="006A1058">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of Ju</w:t>
      </w:r>
      <w:r w:rsidR="00970BCE">
        <w:rPr>
          <w:rFonts w:ascii="Times New Roman" w:hAnsi="Times New Roman"/>
          <w:sz w:val="24"/>
          <w:szCs w:val="24"/>
          <w:lang w:val="en-GB"/>
        </w:rPr>
        <w:t>ly</w:t>
      </w:r>
      <w:r w:rsidRPr="006F0357">
        <w:rPr>
          <w:rFonts w:ascii="Times New Roman" w:hAnsi="Times New Roman"/>
          <w:sz w:val="24"/>
          <w:szCs w:val="24"/>
          <w:lang w:val="en-GB"/>
        </w:rPr>
        <w:t xml:space="preserve"> </w:t>
      </w:r>
      <w:r>
        <w:rPr>
          <w:rFonts w:ascii="Times New Roman" w:hAnsi="Times New Roman"/>
          <w:sz w:val="24"/>
          <w:szCs w:val="24"/>
          <w:lang w:val="en-GB"/>
        </w:rPr>
        <w:t>until 31 of December</w:t>
      </w:r>
      <w:r w:rsidRPr="006F0357">
        <w:rPr>
          <w:rFonts w:ascii="Times New Roman" w:hAnsi="Times New Roman"/>
          <w:sz w:val="24"/>
          <w:szCs w:val="24"/>
          <w:lang w:val="en-GB"/>
        </w:rPr>
        <w:t xml:space="preserve"> the Interim Project report and the supporting documents have to be submitted to the PO on or before 15th of </w:t>
      </w:r>
      <w:r>
        <w:rPr>
          <w:rFonts w:ascii="Times New Roman" w:hAnsi="Times New Roman"/>
          <w:sz w:val="24"/>
          <w:szCs w:val="24"/>
          <w:lang w:val="en-GB"/>
        </w:rPr>
        <w:t>January</w:t>
      </w:r>
      <w:r w:rsidRPr="006F0357">
        <w:rPr>
          <w:rFonts w:ascii="Times New Roman" w:hAnsi="Times New Roman"/>
          <w:sz w:val="24"/>
          <w:szCs w:val="24"/>
          <w:lang w:val="en-GB"/>
        </w:rPr>
        <w:t xml:space="preserve">.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w:t>
      </w:r>
      <w:r w:rsidR="00970BCE">
        <w:rPr>
          <w:rFonts w:ascii="Times New Roman" w:hAnsi="Times New Roman"/>
          <w:sz w:val="24"/>
          <w:szCs w:val="24"/>
          <w:lang w:val="en-GB"/>
        </w:rPr>
        <w:t>July</w:t>
      </w:r>
      <w:r w:rsidRPr="006F0357">
        <w:rPr>
          <w:rFonts w:ascii="Times New Roman" w:hAnsi="Times New Roman"/>
          <w:sz w:val="24"/>
          <w:szCs w:val="24"/>
          <w:lang w:val="en-GB"/>
        </w:rPr>
        <w:t xml:space="preserve"> </w:t>
      </w:r>
      <w:r>
        <w:rPr>
          <w:rFonts w:ascii="Times New Roman" w:hAnsi="Times New Roman"/>
          <w:sz w:val="24"/>
          <w:szCs w:val="24"/>
          <w:lang w:val="en-GB"/>
        </w:rPr>
        <w:t>and</w:t>
      </w:r>
      <w:r w:rsidRPr="006F0357">
        <w:rPr>
          <w:rFonts w:ascii="Times New Roman" w:hAnsi="Times New Roman"/>
          <w:sz w:val="24"/>
          <w:szCs w:val="24"/>
          <w:lang w:val="en-GB"/>
        </w:rPr>
        <w:t xml:space="preserve"> 3</w:t>
      </w:r>
      <w:r>
        <w:rPr>
          <w:rFonts w:ascii="Times New Roman" w:hAnsi="Times New Roman"/>
          <w:sz w:val="24"/>
          <w:szCs w:val="24"/>
          <w:lang w:val="en-GB"/>
        </w:rPr>
        <w:t>1</w:t>
      </w:r>
      <w:r w:rsidRPr="006F0357">
        <w:rPr>
          <w:rFonts w:ascii="Times New Roman" w:hAnsi="Times New Roman"/>
          <w:sz w:val="24"/>
          <w:szCs w:val="24"/>
          <w:lang w:val="en-GB"/>
        </w:rPr>
        <w:t xml:space="preserve"> </w:t>
      </w:r>
      <w:r>
        <w:rPr>
          <w:rFonts w:ascii="Times New Roman" w:hAnsi="Times New Roman"/>
          <w:sz w:val="24"/>
          <w:szCs w:val="24"/>
          <w:lang w:val="en-GB"/>
        </w:rPr>
        <w:t>December</w:t>
      </w:r>
      <w:r w:rsidRPr="006F0357">
        <w:rPr>
          <w:rFonts w:ascii="Times New Roman" w:hAnsi="Times New Roman"/>
          <w:sz w:val="24"/>
          <w:szCs w:val="24"/>
          <w:lang w:val="en-GB"/>
        </w:rPr>
        <w:t xml:space="preserve">, the planned expenditure is declared for the period 1 </w:t>
      </w:r>
      <w:r>
        <w:rPr>
          <w:rFonts w:ascii="Times New Roman" w:hAnsi="Times New Roman"/>
          <w:sz w:val="24"/>
          <w:szCs w:val="24"/>
          <w:lang w:val="en-GB"/>
        </w:rPr>
        <w:t>May - 31</w:t>
      </w:r>
      <w:r w:rsidRPr="006F0357">
        <w:rPr>
          <w:rFonts w:ascii="Times New Roman" w:hAnsi="Times New Roman"/>
          <w:sz w:val="24"/>
          <w:szCs w:val="24"/>
          <w:lang w:val="en-GB"/>
        </w:rPr>
        <w:t xml:space="preserve"> </w:t>
      </w:r>
      <w:r>
        <w:rPr>
          <w:rFonts w:ascii="Times New Roman" w:hAnsi="Times New Roman"/>
          <w:sz w:val="24"/>
          <w:szCs w:val="24"/>
          <w:lang w:val="en-GB"/>
        </w:rPr>
        <w:t>October</w:t>
      </w:r>
      <w:r w:rsidRPr="006F0357">
        <w:rPr>
          <w:rFonts w:ascii="Times New Roman" w:hAnsi="Times New Roman"/>
          <w:sz w:val="24"/>
          <w:szCs w:val="24"/>
          <w:lang w:val="en-GB"/>
        </w:rPr>
        <w:t>.</w:t>
      </w:r>
    </w:p>
    <w:p w14:paraId="1E18C622" w14:textId="6201DFED" w:rsidR="006A1058" w:rsidRPr="006F0357" w:rsidRDefault="006A1058" w:rsidP="006A1058">
      <w:pPr>
        <w:tabs>
          <w:tab w:val="left" w:pos="990"/>
        </w:tabs>
        <w:spacing w:before="120" w:after="120" w:line="360" w:lineRule="auto"/>
        <w:ind w:firstLine="540"/>
        <w:jc w:val="both"/>
        <w:rPr>
          <w:rFonts w:ascii="Times New Roman" w:hAnsi="Times New Roman"/>
          <w:b/>
          <w:sz w:val="24"/>
          <w:szCs w:val="24"/>
          <w:lang w:val="en-GB"/>
        </w:rPr>
      </w:pPr>
      <w:r>
        <w:rPr>
          <w:rFonts w:ascii="Times New Roman" w:hAnsi="Times New Roman"/>
          <w:b/>
          <w:sz w:val="24"/>
          <w:szCs w:val="24"/>
          <w:lang w:val="en-GB"/>
        </w:rPr>
        <w:t>17</w:t>
      </w:r>
      <w:r w:rsidRPr="006F0357">
        <w:rPr>
          <w:rFonts w:ascii="Times New Roman" w:hAnsi="Times New Roman"/>
          <w:b/>
          <w:sz w:val="24"/>
          <w:szCs w:val="24"/>
          <w:lang w:val="en-GB"/>
        </w:rPr>
        <w:t>.2. Payments</w:t>
      </w:r>
    </w:p>
    <w:p w14:paraId="3775B854" w14:textId="77777777" w:rsidR="006A1058" w:rsidRPr="006F0357" w:rsidRDefault="006A1058" w:rsidP="006A105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P</w:t>
      </w:r>
      <w:r>
        <w:rPr>
          <w:rFonts w:ascii="Times New Roman" w:eastAsia="Calibri" w:hAnsi="Times New Roman" w:cs="Times New Roman"/>
          <w:sz w:val="24"/>
          <w:szCs w:val="24"/>
          <w:lang w:eastAsia="ar-SA"/>
        </w:rPr>
        <w:t>O</w:t>
      </w:r>
      <w:r w:rsidRPr="006F0357">
        <w:rPr>
          <w:rFonts w:ascii="Times New Roman" w:eastAsia="Calibri" w:hAnsi="Times New Roman" w:cs="Times New Roman"/>
          <w:sz w:val="24"/>
          <w:szCs w:val="24"/>
          <w:lang w:eastAsia="ar-SA"/>
        </w:rPr>
        <w:t xml:space="preserve"> make</w:t>
      </w:r>
      <w:r>
        <w:rPr>
          <w:rFonts w:ascii="Times New Roman" w:eastAsia="Calibri" w:hAnsi="Times New Roman" w:cs="Times New Roman"/>
          <w:sz w:val="24"/>
          <w:szCs w:val="24"/>
          <w:lang w:eastAsia="ar-SA"/>
        </w:rPr>
        <w:t>s</w:t>
      </w:r>
      <w:r w:rsidRPr="006F0357">
        <w:rPr>
          <w:rFonts w:ascii="Times New Roman" w:eastAsia="Calibri" w:hAnsi="Times New Roman" w:cs="Times New Roman"/>
          <w:sz w:val="24"/>
          <w:szCs w:val="24"/>
          <w:lang w:eastAsia="ar-SA"/>
        </w:rPr>
        <w:t xml:space="preserve"> payments through the electronic banking system of the B</w:t>
      </w:r>
      <w:r>
        <w:rPr>
          <w:rFonts w:ascii="Times New Roman" w:eastAsia="Calibri" w:hAnsi="Times New Roman" w:cs="Times New Roman"/>
          <w:sz w:val="24"/>
          <w:szCs w:val="24"/>
          <w:lang w:eastAsia="ar-SA"/>
        </w:rPr>
        <w:t>ulgarian national bank</w:t>
      </w:r>
      <w:r w:rsidRPr="006F0357">
        <w:rPr>
          <w:rFonts w:ascii="Times New Roman" w:eastAsia="Calibri" w:hAnsi="Times New Roman" w:cs="Times New Roman"/>
          <w:sz w:val="24"/>
          <w:szCs w:val="24"/>
          <w:lang w:eastAsia="ar-SA"/>
        </w:rPr>
        <w:t>.</w:t>
      </w:r>
    </w:p>
    <w:p w14:paraId="3A2D4E46" w14:textId="77777777" w:rsidR="006A1058" w:rsidRPr="006F0357" w:rsidRDefault="006A1058" w:rsidP="006A105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first advance payment </w:t>
      </w:r>
      <w:r>
        <w:rPr>
          <w:rFonts w:ascii="Times New Roman" w:eastAsia="Calibri" w:hAnsi="Times New Roman" w:cs="Times New Roman"/>
          <w:sz w:val="24"/>
          <w:szCs w:val="24"/>
          <w:lang w:eastAsia="ar-SA"/>
        </w:rPr>
        <w:t xml:space="preserve">shall be </w:t>
      </w:r>
      <w:r w:rsidRPr="006F0357">
        <w:rPr>
          <w:rFonts w:ascii="Times New Roman" w:eastAsia="Calibri" w:hAnsi="Times New Roman" w:cs="Times New Roman"/>
          <w:sz w:val="24"/>
          <w:szCs w:val="24"/>
          <w:lang w:eastAsia="ar-SA"/>
        </w:rPr>
        <w:t>made within one month after the signing of the project contract. The</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first</w:t>
      </w:r>
      <w:r w:rsidRPr="006F0357">
        <w:rPr>
          <w:rFonts w:ascii="Times New Roman" w:eastAsia="Calibri" w:hAnsi="Times New Roman" w:cs="Times New Roman"/>
          <w:sz w:val="24"/>
          <w:szCs w:val="24"/>
          <w:lang w:eastAsia="ar-SA"/>
        </w:rPr>
        <w:t xml:space="preserve"> advance payment </w:t>
      </w:r>
      <w:r>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20% of the total amount of the project.</w:t>
      </w:r>
    </w:p>
    <w:p w14:paraId="7720B283" w14:textId="77777777" w:rsidR="006A1058" w:rsidRPr="00E93E65" w:rsidRDefault="006A1058" w:rsidP="006A1058">
      <w:pPr>
        <w:tabs>
          <w:tab w:val="left" w:pos="990"/>
        </w:tabs>
        <w:spacing w:before="120" w:after="120" w:line="360" w:lineRule="auto"/>
        <w:ind w:firstLine="540"/>
        <w:jc w:val="both"/>
        <w:rPr>
          <w:rFonts w:ascii="Times New Roman" w:eastAsia="Calibri" w:hAnsi="Times New Roman" w:cs="Times New Roman"/>
          <w:sz w:val="24"/>
          <w:szCs w:val="24"/>
          <w:lang w:val="bg-BG" w:eastAsia="ar-SA"/>
        </w:rPr>
      </w:pPr>
      <w:r w:rsidRPr="006F0357">
        <w:rPr>
          <w:rFonts w:ascii="Times New Roman" w:eastAsia="Calibri" w:hAnsi="Times New Roman" w:cs="Times New Roman"/>
          <w:sz w:val="24"/>
          <w:szCs w:val="24"/>
          <w:lang w:eastAsia="ar-SA"/>
        </w:rPr>
        <w:t xml:space="preserve">- Interim payments shall be made within one month of the approval of the interim project reports. These payments are that part of the funding </w:t>
      </w:r>
      <w:r>
        <w:rPr>
          <w:rFonts w:ascii="Times New Roman" w:eastAsia="Calibri" w:hAnsi="Times New Roman" w:cs="Times New Roman"/>
          <w:sz w:val="24"/>
          <w:szCs w:val="24"/>
          <w:lang w:eastAsia="ar-SA"/>
        </w:rPr>
        <w:t xml:space="preserve">necessary </w:t>
      </w:r>
      <w:r w:rsidRPr="006F0357">
        <w:rPr>
          <w:rFonts w:ascii="Times New Roman" w:eastAsia="Calibri" w:hAnsi="Times New Roman" w:cs="Times New Roman"/>
          <w:sz w:val="24"/>
          <w:szCs w:val="24"/>
          <w:lang w:eastAsia="ar-SA"/>
        </w:rPr>
        <w:t xml:space="preserve">to secure the planned expenditure for a full </w:t>
      </w:r>
      <w:r>
        <w:rPr>
          <w:rFonts w:ascii="Times New Roman" w:eastAsia="Calibri" w:hAnsi="Times New Roman" w:cs="Times New Roman"/>
          <w:sz w:val="24"/>
          <w:szCs w:val="24"/>
          <w:lang w:eastAsia="ar-SA"/>
        </w:rPr>
        <w:t>reporting</w:t>
      </w:r>
      <w:r w:rsidRPr="006F0357">
        <w:rPr>
          <w:rFonts w:ascii="Times New Roman" w:eastAsia="Calibri" w:hAnsi="Times New Roman" w:cs="Times New Roman"/>
          <w:sz w:val="24"/>
          <w:szCs w:val="24"/>
          <w:lang w:eastAsia="ar-SA"/>
        </w:rPr>
        <w:t xml:space="preserve"> period, according to the periods in Art. 9.3.1 of the Regulation</w:t>
      </w:r>
      <w:r>
        <w:rPr>
          <w:rFonts w:ascii="Times New Roman" w:eastAsia="Calibri" w:hAnsi="Times New Roman" w:cs="Times New Roman"/>
          <w:sz w:val="24"/>
          <w:szCs w:val="24"/>
          <w:lang w:val="bg-BG" w:eastAsia="ar-SA"/>
        </w:rPr>
        <w:t>.</w:t>
      </w:r>
    </w:p>
    <w:p w14:paraId="3C6D38B0" w14:textId="77777777" w:rsidR="006A1058" w:rsidRPr="006F0357" w:rsidRDefault="006A1058" w:rsidP="006A105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final payment shall be made within one month of approval of the final </w:t>
      </w:r>
      <w:r>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 xml:space="preserve">report. </w:t>
      </w:r>
      <w:r>
        <w:rPr>
          <w:rFonts w:ascii="Times New Roman" w:eastAsia="Calibri" w:hAnsi="Times New Roman" w:cs="Times New Roman"/>
          <w:sz w:val="24"/>
          <w:szCs w:val="24"/>
          <w:lang w:val="bg-BG" w:eastAsia="ar-SA"/>
        </w:rPr>
        <w:t xml:space="preserve">The final payment </w:t>
      </w:r>
      <w:r w:rsidRPr="006F0357">
        <w:rPr>
          <w:rFonts w:ascii="Times New Roman" w:eastAsia="Calibri" w:hAnsi="Times New Roman" w:cs="Times New Roman"/>
          <w:sz w:val="24"/>
          <w:szCs w:val="24"/>
          <w:lang w:eastAsia="ar-SA"/>
        </w:rPr>
        <w:t xml:space="preserve">covers the total reported eligible project costs, </w:t>
      </w:r>
      <w:r>
        <w:rPr>
          <w:rFonts w:ascii="Times New Roman" w:eastAsia="Calibri" w:hAnsi="Times New Roman" w:cs="Times New Roman"/>
          <w:sz w:val="24"/>
          <w:szCs w:val="24"/>
          <w:lang w:eastAsia="ar-SA"/>
        </w:rPr>
        <w:t>reduced with:</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all</w:t>
      </w:r>
      <w:r w:rsidRPr="006F0357">
        <w:rPr>
          <w:rFonts w:ascii="Times New Roman" w:eastAsia="Calibri" w:hAnsi="Times New Roman" w:cs="Times New Roman"/>
          <w:sz w:val="24"/>
          <w:szCs w:val="24"/>
          <w:lang w:eastAsia="ar-SA"/>
        </w:rPr>
        <w:t xml:space="preserve"> advance and / or interim payments received </w:t>
      </w:r>
      <w:r>
        <w:rPr>
          <w:rFonts w:ascii="Times New Roman" w:eastAsia="Calibri" w:hAnsi="Times New Roman" w:cs="Times New Roman"/>
          <w:sz w:val="24"/>
          <w:szCs w:val="24"/>
          <w:lang w:eastAsia="ar-SA"/>
        </w:rPr>
        <w:t>by the Beneficiary; all co-financing</w:t>
      </w:r>
      <w:r w:rsidRPr="006F0357">
        <w:rPr>
          <w:rFonts w:ascii="Times New Roman" w:eastAsia="Calibri" w:hAnsi="Times New Roman" w:cs="Times New Roman"/>
          <w:sz w:val="24"/>
          <w:szCs w:val="24"/>
          <w:lang w:eastAsia="ar-SA"/>
        </w:rPr>
        <w:t xml:space="preserve"> by sources other than EEA FM</w:t>
      </w:r>
      <w:r>
        <w:rPr>
          <w:rFonts w:ascii="Times New Roman" w:eastAsia="Calibri" w:hAnsi="Times New Roman" w:cs="Times New Roman"/>
          <w:sz w:val="24"/>
          <w:szCs w:val="24"/>
          <w:lang w:eastAsia="ar-SA"/>
        </w:rPr>
        <w:t xml:space="preserve"> and</w:t>
      </w:r>
      <w:r w:rsidRPr="006F0357">
        <w:rPr>
          <w:rFonts w:ascii="Times New Roman" w:eastAsia="Calibri" w:hAnsi="Times New Roman" w:cs="Times New Roman"/>
          <w:sz w:val="24"/>
          <w:szCs w:val="24"/>
          <w:lang w:eastAsia="ar-SA"/>
        </w:rPr>
        <w:t xml:space="preserve"> national co-financing; </w:t>
      </w:r>
      <w:r>
        <w:rPr>
          <w:rFonts w:ascii="Times New Roman" w:eastAsia="Calibri" w:hAnsi="Times New Roman" w:cs="Times New Roman"/>
          <w:sz w:val="24"/>
          <w:szCs w:val="24"/>
          <w:lang w:eastAsia="ar-SA"/>
        </w:rPr>
        <w:t xml:space="preserve">and taking into account </w:t>
      </w:r>
      <w:r w:rsidRPr="006F0357">
        <w:rPr>
          <w:rFonts w:ascii="Times New Roman" w:eastAsia="Calibri" w:hAnsi="Times New Roman" w:cs="Times New Roman"/>
          <w:sz w:val="24"/>
          <w:szCs w:val="24"/>
          <w:lang w:eastAsia="ar-SA"/>
        </w:rPr>
        <w:t>any funds reimbursed by the Beneficiary to the PO.</w:t>
      </w:r>
    </w:p>
    <w:p w14:paraId="45247D65" w14:textId="77777777" w:rsidR="006A1058" w:rsidRPr="006F0357" w:rsidRDefault="006A1058" w:rsidP="006A105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The maximum amount of advance and interim payments </w:t>
      </w:r>
      <w:r>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90% of the total eligible costs of the projects. </w:t>
      </w:r>
      <w:r>
        <w:rPr>
          <w:rFonts w:ascii="Times New Roman" w:eastAsia="Calibri" w:hAnsi="Times New Roman" w:cs="Times New Roman"/>
          <w:sz w:val="24"/>
          <w:szCs w:val="24"/>
          <w:lang w:eastAsia="ar-SA"/>
        </w:rPr>
        <w:t>The PO will reimburse the d</w:t>
      </w:r>
      <w:r w:rsidRPr="006F0357">
        <w:rPr>
          <w:rFonts w:ascii="Times New Roman" w:eastAsia="Calibri" w:hAnsi="Times New Roman" w:cs="Times New Roman"/>
          <w:sz w:val="24"/>
          <w:szCs w:val="24"/>
          <w:lang w:eastAsia="ar-SA"/>
        </w:rPr>
        <w:t xml:space="preserve">etained </w:t>
      </w:r>
      <w:r>
        <w:rPr>
          <w:rFonts w:ascii="Times New Roman" w:eastAsia="Calibri" w:hAnsi="Times New Roman" w:cs="Times New Roman"/>
          <w:sz w:val="24"/>
          <w:szCs w:val="24"/>
          <w:lang w:eastAsia="ar-SA"/>
        </w:rPr>
        <w:t>amount</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after verification of</w:t>
      </w:r>
      <w:r w:rsidRPr="006F0357">
        <w:rPr>
          <w:rFonts w:ascii="Times New Roman" w:eastAsia="Calibri" w:hAnsi="Times New Roman" w:cs="Times New Roman"/>
          <w:sz w:val="24"/>
          <w:szCs w:val="24"/>
          <w:lang w:eastAsia="ar-SA"/>
        </w:rPr>
        <w:t xml:space="preserve"> the final </w:t>
      </w:r>
      <w:r>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report and</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considering</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the evidences</w:t>
      </w:r>
      <w:r w:rsidRPr="006F0357">
        <w:rPr>
          <w:rFonts w:ascii="Times New Roman" w:eastAsia="Calibri" w:hAnsi="Times New Roman" w:cs="Times New Roman"/>
          <w:sz w:val="24"/>
          <w:szCs w:val="24"/>
          <w:lang w:eastAsia="ar-SA"/>
        </w:rPr>
        <w:t xml:space="preserve"> that the Beneficiary has fulfilled all general and specific project requirements.</w:t>
      </w:r>
    </w:p>
    <w:p w14:paraId="28567D25" w14:textId="77777777" w:rsidR="003A0530" w:rsidRPr="0039573D" w:rsidRDefault="003A0530" w:rsidP="003A0530">
      <w:pPr>
        <w:tabs>
          <w:tab w:val="left" w:pos="990"/>
        </w:tabs>
        <w:spacing w:before="120" w:after="120" w:line="360" w:lineRule="auto"/>
        <w:jc w:val="both"/>
        <w:rPr>
          <w:rFonts w:ascii="Times New Roman" w:eastAsia="Calibri" w:hAnsi="Times New Roman" w:cs="Times New Roman"/>
          <w:sz w:val="24"/>
          <w:szCs w:val="24"/>
          <w:lang w:val="en-GB" w:eastAsia="ar-SA"/>
        </w:rPr>
      </w:pPr>
    </w:p>
    <w:p w14:paraId="190BCEA8" w14:textId="2A024AF6"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1</w:t>
      </w:r>
      <w:r w:rsidR="006A1058">
        <w:rPr>
          <w:rFonts w:ascii="Times New Roman" w:eastAsia="Times New Roman" w:hAnsi="Times New Roman" w:cs="Times New Roman"/>
          <w:b/>
          <w:color w:val="000000"/>
          <w:sz w:val="24"/>
          <w:szCs w:val="24"/>
          <w:u w:val="single"/>
          <w:lang w:val="en-GB"/>
        </w:rPr>
        <w:t>8</w:t>
      </w:r>
      <w:r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Instructions on completing the budget:</w:t>
      </w:r>
    </w:p>
    <w:p w14:paraId="7503D12E" w14:textId="7BF91D21" w:rsidR="003A0530" w:rsidRPr="0039573D"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lastRenderedPageBreak/>
        <w:t>1</w:t>
      </w:r>
      <w:r w:rsidR="006A1058">
        <w:rPr>
          <w:rFonts w:ascii="Times New Roman" w:eastAsia="Calibri" w:hAnsi="Times New Roman" w:cs="Times New Roman"/>
          <w:b/>
          <w:bCs/>
          <w:sz w:val="24"/>
          <w:szCs w:val="24"/>
          <w:lang w:val="en-GB" w:eastAsia="ar-SA"/>
        </w:rPr>
        <w:t>8</w:t>
      </w:r>
      <w:r w:rsidRPr="0039573D">
        <w:rPr>
          <w:rFonts w:ascii="Times New Roman" w:eastAsia="Calibri" w:hAnsi="Times New Roman" w:cs="Times New Roman"/>
          <w:b/>
          <w:bCs/>
          <w:sz w:val="24"/>
          <w:szCs w:val="24"/>
          <w:lang w:val="en-GB" w:eastAsia="ar-SA"/>
        </w:rPr>
        <w:t>.1. The budget is an element of the Application Form in UMIS 2020 and includes a Budget section and a Financial Planning section.</w:t>
      </w:r>
    </w:p>
    <w:p w14:paraId="2E7CBCDC" w14:textId="05122AC2" w:rsidR="003A0530" w:rsidRPr="00C60C35" w:rsidRDefault="003A0530" w:rsidP="00C60C35">
      <w:pPr>
        <w:widowControl w:val="0"/>
        <w:numPr>
          <w:ilvl w:val="0"/>
          <w:numId w:val="7"/>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39573D">
        <w:rPr>
          <w:rFonts w:ascii="Times New Roman" w:eastAsia="Calibri" w:hAnsi="Times New Roman" w:cs="Times New Roman"/>
          <w:bCs/>
          <w:sz w:val="24"/>
          <w:szCs w:val="24"/>
          <w:lang w:val="en-GB" w:eastAsia="ar-SA"/>
        </w:rPr>
        <w:t>The budget (provided in the Application Form)</w:t>
      </w:r>
      <w:r w:rsidRPr="0039573D">
        <w:rPr>
          <w:rFonts w:ascii="Times New Roman" w:eastAsia="Calibri" w:hAnsi="Times New Roman" w:cs="Times New Roman"/>
          <w:b/>
          <w:bCs/>
          <w:sz w:val="24"/>
          <w:szCs w:val="24"/>
          <w:lang w:val="en-GB" w:eastAsia="ar-SA"/>
        </w:rPr>
        <w:t xml:space="preserve"> </w:t>
      </w:r>
      <w:r w:rsidRPr="0039573D">
        <w:rPr>
          <w:rFonts w:ascii="Times New Roman" w:eastAsia="Calibri" w:hAnsi="Times New Roman" w:cs="Times New Roman"/>
          <w:bCs/>
          <w:sz w:val="24"/>
          <w:szCs w:val="24"/>
          <w:lang w:val="en-GB" w:eastAsia="ar-SA"/>
        </w:rPr>
        <w:t xml:space="preserve">should cover all </w:t>
      </w:r>
      <w:r w:rsidRPr="0039573D">
        <w:rPr>
          <w:rFonts w:ascii="Times New Roman" w:eastAsia="Calibri" w:hAnsi="Times New Roman" w:cs="Times New Roman"/>
          <w:sz w:val="24"/>
          <w:szCs w:val="24"/>
          <w:lang w:val="en-GB" w:eastAsia="ar-SA"/>
        </w:rPr>
        <w:t xml:space="preserve">eligible expenditures for the implementation of the project, not only the grant. Expenditures incurred by partners are governed by the same rules and requirements as those for the Beneficiary. Therefore, they shall be described in the budget. </w:t>
      </w:r>
      <w:r w:rsidR="006A1058" w:rsidRPr="006A1058">
        <w:rPr>
          <w:rFonts w:ascii="Times New Roman" w:eastAsia="Calibri" w:hAnsi="Times New Roman" w:cs="Times New Roman"/>
          <w:sz w:val="24"/>
          <w:szCs w:val="24"/>
          <w:lang w:eastAsia="ar-SA"/>
        </w:rPr>
        <w:t xml:space="preserve">The budget (provided in the Aprlication Form) shall be presented in BGN and </w:t>
      </w:r>
      <w:r w:rsidR="006A1058" w:rsidRPr="006A1058">
        <w:rPr>
          <w:rFonts w:ascii="Times New Roman" w:eastAsia="Calibri" w:hAnsi="Times New Roman" w:cs="Times New Roman"/>
          <w:b/>
          <w:sz w:val="24"/>
          <w:szCs w:val="24"/>
          <w:lang w:eastAsia="ar-SA"/>
        </w:rPr>
        <w:t>devided by types of expenditures</w:t>
      </w:r>
      <w:r w:rsidR="006A1058" w:rsidRPr="006A1058">
        <w:rPr>
          <w:rFonts w:ascii="Times New Roman" w:eastAsia="Calibri" w:hAnsi="Times New Roman" w:cs="Times New Roman"/>
          <w:sz w:val="24"/>
          <w:szCs w:val="24"/>
          <w:lang w:eastAsia="ar-SA"/>
        </w:rPr>
        <w:t>.</w:t>
      </w:r>
    </w:p>
    <w:p w14:paraId="0266142D" w14:textId="3B52DA72" w:rsidR="003A0530" w:rsidRPr="00C60C35" w:rsidRDefault="006A1058" w:rsidP="00C60C35">
      <w:pPr>
        <w:widowControl w:val="0"/>
        <w:numPr>
          <w:ilvl w:val="0"/>
          <w:numId w:val="7"/>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 xml:space="preserve">The project promoters present additional budget (according to the Excel form hereto attached), where the two sheets should be filled in. </w:t>
      </w:r>
      <w:r w:rsidRPr="00F7536A">
        <w:rPr>
          <w:rFonts w:ascii="Times New Roman" w:eastAsia="Calibri" w:hAnsi="Times New Roman" w:cs="Times New Roman"/>
          <w:sz w:val="24"/>
          <w:szCs w:val="24"/>
          <w:lang w:eastAsia="ar-SA"/>
        </w:rPr>
        <w:t xml:space="preserve">The budget shall be presented in </w:t>
      </w:r>
      <w:r>
        <w:rPr>
          <w:rFonts w:ascii="Times New Roman" w:eastAsia="Calibri" w:hAnsi="Times New Roman" w:cs="Times New Roman"/>
          <w:sz w:val="24"/>
          <w:szCs w:val="24"/>
          <w:lang w:eastAsia="ar-SA"/>
        </w:rPr>
        <w:t xml:space="preserve">2 </w:t>
      </w:r>
      <w:r w:rsidRPr="00FC0DCC">
        <w:rPr>
          <w:rFonts w:ascii="Times New Roman" w:eastAsia="Calibri" w:hAnsi="Times New Roman" w:cs="Times New Roman"/>
          <w:sz w:val="24"/>
          <w:szCs w:val="24"/>
          <w:lang w:val="en-GB" w:eastAsia="ar-SA"/>
        </w:rPr>
        <w:t>versions: (1)</w:t>
      </w:r>
      <w:r w:rsidRPr="00FC0DCC">
        <w:rPr>
          <w:rFonts w:ascii="Times New Roman" w:eastAsia="Calibri" w:hAnsi="Times New Roman" w:cs="Times New Roman"/>
          <w:sz w:val="24"/>
          <w:szCs w:val="24"/>
          <w:lang w:val="bg-BG" w:eastAsia="ar-SA"/>
        </w:rPr>
        <w:t xml:space="preserve"> </w:t>
      </w:r>
      <w:r w:rsidRPr="00FC0DCC">
        <w:rPr>
          <w:rFonts w:ascii="Times New Roman" w:eastAsia="Calibri" w:hAnsi="Times New Roman" w:cs="Times New Roman"/>
          <w:sz w:val="24"/>
          <w:szCs w:val="24"/>
          <w:lang w:val="en-GB" w:eastAsia="ar-SA"/>
        </w:rPr>
        <w:t>in euro</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and in English language</w:t>
      </w:r>
      <w:r w:rsidRPr="00FC0DCC">
        <w:rPr>
          <w:rFonts w:ascii="Times New Roman" w:eastAsia="Calibri" w:hAnsi="Times New Roman" w:cs="Times New Roman"/>
          <w:sz w:val="24"/>
          <w:szCs w:val="24"/>
          <w:lang w:val="en-GB" w:eastAsia="ar-SA"/>
        </w:rPr>
        <w:t xml:space="preserve"> &amp; (2) in Bulgarian leva</w:t>
      </w:r>
      <w:r>
        <w:rPr>
          <w:rFonts w:ascii="Times New Roman" w:eastAsia="Calibri" w:hAnsi="Times New Roman" w:cs="Times New Roman"/>
          <w:sz w:val="24"/>
          <w:szCs w:val="24"/>
          <w:lang w:val="en-GB" w:eastAsia="ar-SA"/>
        </w:rPr>
        <w:t xml:space="preserve"> and in Bulgarian language</w:t>
      </w:r>
      <w:r w:rsidRPr="00FC0DCC">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The planned expenditures shall be </w:t>
      </w:r>
      <w:r w:rsidRPr="009D6B66">
        <w:rPr>
          <w:rFonts w:ascii="Times New Roman" w:eastAsia="Calibri" w:hAnsi="Times New Roman" w:cs="Times New Roman"/>
          <w:b/>
          <w:sz w:val="24"/>
          <w:szCs w:val="24"/>
          <w:lang w:val="en-GB" w:eastAsia="ar-SA"/>
        </w:rPr>
        <w:t>devided by type of activities</w:t>
      </w:r>
      <w:r w:rsidRPr="00F7536A">
        <w:rPr>
          <w:rFonts w:ascii="Times New Roman" w:eastAsia="Calibri" w:hAnsi="Times New Roman" w:cs="Times New Roman"/>
          <w:sz w:val="24"/>
          <w:szCs w:val="24"/>
          <w:lang w:eastAsia="ar-SA"/>
        </w:rPr>
        <w:t xml:space="preserve">. Values shall be rounded up to the second decimal point. For expenditure planning purposes, a rate of </w:t>
      </w:r>
      <w:r w:rsidRPr="00F7536A">
        <w:rPr>
          <w:rFonts w:ascii="Times New Roman" w:eastAsia="Calibri" w:hAnsi="Times New Roman" w:cs="Times New Roman"/>
          <w:b/>
          <w:sz w:val="24"/>
          <w:szCs w:val="24"/>
          <w:lang w:eastAsia="ar-SA"/>
        </w:rPr>
        <w:t xml:space="preserve">1 euro = 1,9558 BGN </w:t>
      </w:r>
      <w:r w:rsidRPr="00F7536A">
        <w:rPr>
          <w:rFonts w:ascii="Times New Roman" w:eastAsia="Calibri" w:hAnsi="Times New Roman" w:cs="Times New Roman"/>
          <w:sz w:val="24"/>
          <w:szCs w:val="24"/>
          <w:lang w:eastAsia="ar-SA"/>
        </w:rPr>
        <w:t>shall be applied</w:t>
      </w:r>
      <w:r w:rsidRPr="00F7536A">
        <w:rPr>
          <w:rFonts w:ascii="Times New Roman" w:eastAsia="Calibri" w:hAnsi="Times New Roman" w:cs="Times New Roman"/>
          <w:b/>
          <w:sz w:val="24"/>
          <w:szCs w:val="24"/>
          <w:lang w:eastAsia="ar-SA"/>
        </w:rPr>
        <w:t>.</w:t>
      </w:r>
    </w:p>
    <w:p w14:paraId="2120A411" w14:textId="77777777" w:rsidR="003A0530" w:rsidRPr="0039573D" w:rsidRDefault="003A0530" w:rsidP="006A1058">
      <w:pPr>
        <w:widowControl w:val="0"/>
        <w:numPr>
          <w:ilvl w:val="0"/>
          <w:numId w:val="7"/>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When completing the Budget, the applicant shall plan all expenditures. When completing Indirect costs, the reporting method thereof should be described. Beneficiaries are not required to complete the Indirect Costs line if they have not envisaged spending under this method.</w:t>
      </w:r>
    </w:p>
    <w:p w14:paraId="7C42EFF9" w14:textId="77777777" w:rsidR="003A0530" w:rsidRPr="0039573D" w:rsidRDefault="003A0530" w:rsidP="006A1058">
      <w:pPr>
        <w:widowControl w:val="0"/>
        <w:numPr>
          <w:ilvl w:val="0"/>
          <w:numId w:val="7"/>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2EFD2576" w14:textId="791FE67D" w:rsidR="003A0530" w:rsidRPr="0039573D" w:rsidRDefault="003A0530" w:rsidP="006A1058">
      <w:pPr>
        <w:widowControl w:val="0"/>
        <w:numPr>
          <w:ilvl w:val="0"/>
          <w:numId w:val="7"/>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When completing the budget, the applicant should follow the budgetary framework, however </w:t>
      </w:r>
      <w:r w:rsidRPr="0039573D">
        <w:rPr>
          <w:rFonts w:ascii="Times New Roman" w:eastAsia="Calibri" w:hAnsi="Times New Roman" w:cs="Times New Roman"/>
          <w:b/>
          <w:sz w:val="24"/>
          <w:szCs w:val="24"/>
          <w:lang w:val="en-GB" w:eastAsia="ar-SA"/>
        </w:rPr>
        <w:t xml:space="preserve">new expenditure </w:t>
      </w:r>
      <w:r w:rsidRPr="0039573D">
        <w:rPr>
          <w:rFonts w:ascii="Times New Roman" w:eastAsia="Calibri" w:hAnsi="Times New Roman" w:cs="Times New Roman"/>
          <w:sz w:val="24"/>
          <w:szCs w:val="24"/>
          <w:lang w:val="en-GB" w:eastAsia="ar-SA"/>
        </w:rPr>
        <w:t xml:space="preserve">other than the indicated ones </w:t>
      </w:r>
      <w:r w:rsidRPr="0039573D">
        <w:rPr>
          <w:rFonts w:ascii="Times New Roman" w:eastAsia="Calibri" w:hAnsi="Times New Roman" w:cs="Times New Roman"/>
          <w:b/>
          <w:bCs/>
          <w:sz w:val="24"/>
          <w:szCs w:val="24"/>
          <w:lang w:val="en-GB" w:eastAsia="ar-SA"/>
        </w:rPr>
        <w:t>may be added</w:t>
      </w:r>
      <w:r w:rsidRPr="0039573D">
        <w:rPr>
          <w:rFonts w:ascii="Times New Roman" w:eastAsia="Calibri" w:hAnsi="Times New Roman" w:cs="Times New Roman"/>
          <w:sz w:val="24"/>
          <w:szCs w:val="24"/>
          <w:lang w:val="en-GB" w:eastAsia="ar-SA"/>
        </w:rPr>
        <w:t>.</w:t>
      </w:r>
    </w:p>
    <w:p w14:paraId="4092D90A" w14:textId="77777777" w:rsidR="003A0530" w:rsidRPr="0039573D" w:rsidRDefault="003A0530" w:rsidP="006A1058">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t xml:space="preserve">All costs shall be completed in the relevant lines with VAT included for the budget items where it is unrecoverable in the meaning of </w:t>
      </w:r>
      <w:r w:rsidRPr="0039573D">
        <w:rPr>
          <w:rFonts w:ascii="Times New Roman" w:eastAsia="Calibri" w:hAnsi="Times New Roman" w:cs="Times New Roman"/>
          <w:sz w:val="24"/>
          <w:szCs w:val="24"/>
          <w:lang w:val="en-GB"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2014-2020 programming period and a declaration to that effect is enclosed by the applicant.</w:t>
      </w:r>
    </w:p>
    <w:p w14:paraId="5C9D1ECF" w14:textId="248ABFD5" w:rsidR="003A0530" w:rsidRPr="0039573D"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lastRenderedPageBreak/>
        <w:t>1</w:t>
      </w:r>
      <w:r w:rsidR="006A1058">
        <w:rPr>
          <w:rFonts w:ascii="Times New Roman" w:eastAsia="Calibri" w:hAnsi="Times New Roman" w:cs="Times New Roman"/>
          <w:b/>
          <w:bCs/>
          <w:sz w:val="24"/>
          <w:szCs w:val="24"/>
          <w:lang w:val="en-GB" w:eastAsia="ar-SA"/>
        </w:rPr>
        <w:t>8</w:t>
      </w:r>
      <w:r w:rsidRPr="0039573D">
        <w:rPr>
          <w:rFonts w:ascii="Times New Roman" w:eastAsia="Calibri" w:hAnsi="Times New Roman" w:cs="Times New Roman"/>
          <w:b/>
          <w:bCs/>
          <w:sz w:val="24"/>
          <w:szCs w:val="24"/>
          <w:lang w:val="en-GB" w:eastAsia="ar-SA"/>
        </w:rPr>
        <w:t>.2. Financial information – sources of finance / Financial plan</w:t>
      </w:r>
    </w:p>
    <w:p w14:paraId="12B3E4A9"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system carries forward automatically the total budget amount from the Budget section to section Financial information – sources of finance in the Application Form.</w:t>
      </w:r>
    </w:p>
    <w:p w14:paraId="1A57EBBB" w14:textId="77777777" w:rsidR="003A0530" w:rsidRPr="0039573D" w:rsidRDefault="003A0530" w:rsidP="003A0530">
      <w:pPr>
        <w:widowControl w:val="0"/>
        <w:suppressAutoHyphen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applicant should complete the following boxes in the table:</w:t>
      </w:r>
    </w:p>
    <w:p w14:paraId="39FB3196" w14:textId="77777777" w:rsidR="003A0530" w:rsidRPr="0039573D"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Co-finance by the beneficiary/partners </w:t>
      </w:r>
      <w:r w:rsidRPr="0039573D">
        <w:rPr>
          <w:rFonts w:ascii="Times New Roman" w:eastAsia="Calibri" w:hAnsi="Times New Roman" w:cs="Times New Roman"/>
          <w:b/>
          <w:sz w:val="24"/>
          <w:szCs w:val="24"/>
          <w:lang w:val="en-GB" w:eastAsia="ar-SA"/>
        </w:rPr>
        <w:t>(funds from budget organisations)</w:t>
      </w:r>
      <w:r w:rsidRPr="0039573D">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w:t>
      </w:r>
    </w:p>
    <w:p w14:paraId="74AA1A5C" w14:textId="77777777" w:rsidR="003A0530" w:rsidRPr="0039573D"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Co-finance by the beneficiary/partners (funds from </w:t>
      </w:r>
      <w:r w:rsidRPr="0039573D">
        <w:rPr>
          <w:rFonts w:ascii="Times New Roman" w:eastAsia="Calibri" w:hAnsi="Times New Roman" w:cs="Times New Roman"/>
          <w:b/>
          <w:sz w:val="24"/>
          <w:szCs w:val="24"/>
          <w:lang w:val="en-GB" w:eastAsia="ar-SA"/>
        </w:rPr>
        <w:t>beneficiaries that are not budget organisations</w:t>
      </w:r>
      <w:r w:rsidRPr="0039573D">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 </w:t>
      </w:r>
    </w:p>
    <w:p w14:paraId="3CC23794"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Both parts of the Application Form referring to the project budget (Budget section and Financial information – sources of finance section) must be completed!</w:t>
      </w:r>
    </w:p>
    <w:p w14:paraId="01DB01DC"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Budget must not include expenditures which are not justified and linked to a specific activity in the project proposal.</w:t>
      </w:r>
    </w:p>
    <w:p w14:paraId="49E30746"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All costs covered by the project budget should correspond to the description of the activities in the Application form. Activities should identify objectives that are specific, measurable, achievable, relevant and timed. The achievement of those objectives is monitored through performance and result indicators for each activity.</w:t>
      </w:r>
    </w:p>
    <w:p w14:paraId="259AE4AC"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planned expendirutes should correspond to the project activities and their implementation phases. The resources for the implementation of the activities should be planned in the appropriate quantity and quality and at the best price and shall be specified in the description of the relevant activity.</w:t>
      </w:r>
    </w:p>
    <w:p w14:paraId="4243559A"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When budgeting for expenditures, there should be optimal balance between the resources used to reach the specific targets identified and the achievement of the results planned.</w:t>
      </w:r>
    </w:p>
    <w:p w14:paraId="2C37DAD9" w14:textId="77777777"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75D391DE" w14:textId="06961DA2"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1</w:t>
      </w:r>
      <w:r w:rsidR="006A1058">
        <w:rPr>
          <w:rFonts w:ascii="Times New Roman" w:eastAsia="Times New Roman" w:hAnsi="Times New Roman" w:cs="Times New Roman"/>
          <w:b/>
          <w:color w:val="000000"/>
          <w:sz w:val="24"/>
          <w:szCs w:val="24"/>
          <w:u w:val="single"/>
          <w:lang w:val="en-GB"/>
        </w:rPr>
        <w:t>9</w:t>
      </w:r>
      <w:r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Applicability of de minimis/state aid rules (if relevant)</w:t>
      </w:r>
    </w:p>
    <w:p w14:paraId="508FE616" w14:textId="77777777" w:rsidR="003A0530" w:rsidRPr="0039573D" w:rsidRDefault="00CD1E4E" w:rsidP="00CD1E4E">
      <w:pPr>
        <w:suppressAutoHyphens/>
        <w:spacing w:before="120" w:after="120" w:line="360" w:lineRule="auto"/>
        <w:jc w:val="both"/>
        <w:rPr>
          <w:rFonts w:ascii="Times New Roman" w:eastAsia="Times New Roman" w:hAnsi="Times New Roman" w:cs="Times New Roman"/>
          <w:i/>
          <w:sz w:val="24"/>
          <w:szCs w:val="24"/>
          <w:lang w:val="en-GB" w:eastAsia="ar-SA"/>
        </w:rPr>
      </w:pPr>
      <w:r w:rsidRPr="0039573D">
        <w:rPr>
          <w:rFonts w:ascii="Times New Roman" w:eastAsia="Times New Roman" w:hAnsi="Times New Roman" w:cs="Times New Roman"/>
          <w:i/>
          <w:sz w:val="24"/>
          <w:szCs w:val="24"/>
          <w:lang w:val="en-GB" w:eastAsia="ar-SA"/>
        </w:rPr>
        <w:tab/>
        <w:t>Not applicable</w:t>
      </w:r>
      <w:r w:rsidR="002A1CAD" w:rsidRPr="0039573D">
        <w:rPr>
          <w:rFonts w:ascii="Times New Roman" w:eastAsia="Times New Roman" w:hAnsi="Times New Roman" w:cs="Times New Roman"/>
          <w:i/>
          <w:sz w:val="24"/>
          <w:szCs w:val="24"/>
          <w:lang w:val="en-GB" w:eastAsia="ar-SA"/>
        </w:rPr>
        <w:t xml:space="preserve"> for the project promoter.</w:t>
      </w:r>
    </w:p>
    <w:p w14:paraId="435CE8CE" w14:textId="77777777" w:rsidR="00DF1B76" w:rsidRPr="0039573D" w:rsidRDefault="00DF1B76" w:rsidP="00DF1B76">
      <w:pPr>
        <w:pStyle w:val="ListParagraph"/>
        <w:numPr>
          <w:ilvl w:val="0"/>
          <w:numId w:val="12"/>
        </w:numPr>
        <w:suppressAutoHyphens/>
        <w:spacing w:before="120" w:after="120" w:line="360" w:lineRule="auto"/>
        <w:jc w:val="both"/>
        <w:rPr>
          <w:rFonts w:ascii="Times New Roman" w:eastAsia="Times New Roman" w:hAnsi="Times New Roman" w:cs="Times New Roman"/>
          <w:sz w:val="24"/>
          <w:szCs w:val="24"/>
          <w:lang w:val="en-GB" w:eastAsia="ar-SA"/>
        </w:rPr>
      </w:pPr>
      <w:r w:rsidRPr="0039573D">
        <w:rPr>
          <w:rFonts w:ascii="Times New Roman" w:eastAsia="Times New Roman" w:hAnsi="Times New Roman" w:cs="Times New Roman"/>
          <w:sz w:val="24"/>
          <w:szCs w:val="24"/>
          <w:lang w:val="en-GB" w:eastAsia="ar-SA"/>
        </w:rPr>
        <w:lastRenderedPageBreak/>
        <w:t>The project activities should be</w:t>
      </w:r>
      <w:r w:rsidR="002A1CAD" w:rsidRPr="0039573D">
        <w:rPr>
          <w:rFonts w:ascii="Times New Roman" w:eastAsia="Times New Roman" w:hAnsi="Times New Roman" w:cs="Times New Roman"/>
          <w:sz w:val="24"/>
          <w:szCs w:val="24"/>
          <w:lang w:val="en-GB" w:eastAsia="ar-SA"/>
        </w:rPr>
        <w:t xml:space="preserve"> implemented </w:t>
      </w:r>
      <w:r w:rsidRPr="0039573D">
        <w:rPr>
          <w:rFonts w:ascii="Times New Roman" w:eastAsia="Times New Roman" w:hAnsi="Times New Roman" w:cs="Times New Roman"/>
          <w:sz w:val="24"/>
          <w:szCs w:val="24"/>
          <w:lang w:val="en-GB" w:eastAsia="ar-SA"/>
        </w:rPr>
        <w:t>in cooperation with the</w:t>
      </w:r>
      <w:r w:rsidR="002A1CAD" w:rsidRPr="0039573D">
        <w:rPr>
          <w:rFonts w:ascii="Times New Roman" w:eastAsia="Times New Roman" w:hAnsi="Times New Roman" w:cs="Times New Roman"/>
          <w:sz w:val="24"/>
          <w:szCs w:val="24"/>
          <w:lang w:val="en-GB" w:eastAsia="ar-SA"/>
        </w:rPr>
        <w:t xml:space="preserve"> municipality of Kostinbrod </w:t>
      </w:r>
      <w:r w:rsidRPr="0039573D">
        <w:rPr>
          <w:rFonts w:ascii="Times New Roman" w:eastAsia="Times New Roman" w:hAnsi="Times New Roman" w:cs="Times New Roman"/>
          <w:sz w:val="24"/>
          <w:szCs w:val="24"/>
          <w:lang w:val="en-GB" w:eastAsia="ar-SA"/>
        </w:rPr>
        <w:t>and the Ministry of Labour and Social Policy acting by executing public power and the project activity should relate to / constitute a task that forms part of the essential functions of the State;</w:t>
      </w:r>
    </w:p>
    <w:p w14:paraId="5E5C0339" w14:textId="77777777" w:rsidR="00DF1B76" w:rsidRPr="0039573D" w:rsidRDefault="00DF1B76" w:rsidP="00DF1B76">
      <w:pPr>
        <w:pStyle w:val="ListParagraph"/>
        <w:numPr>
          <w:ilvl w:val="0"/>
          <w:numId w:val="12"/>
        </w:numPr>
        <w:suppressAutoHyphens/>
        <w:spacing w:before="120" w:after="120" w:line="360" w:lineRule="auto"/>
        <w:jc w:val="both"/>
        <w:rPr>
          <w:rFonts w:ascii="Times New Roman" w:eastAsia="Times New Roman" w:hAnsi="Times New Roman" w:cs="Times New Roman"/>
          <w:sz w:val="24"/>
          <w:szCs w:val="24"/>
          <w:lang w:val="en-GB" w:eastAsia="ar-SA"/>
        </w:rPr>
      </w:pPr>
      <w:r w:rsidRPr="0039573D">
        <w:rPr>
          <w:rFonts w:ascii="Times New Roman" w:eastAsia="Times New Roman" w:hAnsi="Times New Roman" w:cs="Times New Roman"/>
          <w:sz w:val="24"/>
          <w:szCs w:val="24"/>
          <w:lang w:val="en-GB" w:eastAsia="ar-SA"/>
        </w:rPr>
        <w:t xml:space="preserve">The project should have a pilot character: the project activities should not have comparable market analogue and no other entity should be interested in or capable of implementing them. Therefore, the project implementation should have no effect on the market and on the existence of such an activity in general and it should only serve the pilot approval of the model so </w:t>
      </w:r>
      <w:r w:rsidR="002A1CAD" w:rsidRPr="0039573D">
        <w:rPr>
          <w:rFonts w:ascii="Times New Roman" w:eastAsia="Times New Roman" w:hAnsi="Times New Roman" w:cs="Times New Roman"/>
          <w:sz w:val="24"/>
          <w:szCs w:val="24"/>
          <w:lang w:val="en-GB" w:eastAsia="ar-SA"/>
        </w:rPr>
        <w:t xml:space="preserve">as to test it and to </w:t>
      </w:r>
      <w:r w:rsidR="002A1CAD" w:rsidRPr="0039573D">
        <w:rPr>
          <w:rFonts w:ascii="Times New Roman" w:eastAsia="Times New Roman" w:hAnsi="Times New Roman" w:cs="Times New Roman"/>
          <w:sz w:val="24"/>
          <w:szCs w:val="24"/>
          <w:lang w:eastAsia="ar-SA"/>
        </w:rPr>
        <w:t>constitute new social service</w:t>
      </w:r>
      <w:r w:rsidR="003F1617" w:rsidRPr="0039573D">
        <w:rPr>
          <w:rFonts w:ascii="Times New Roman" w:eastAsia="Times New Roman" w:hAnsi="Times New Roman" w:cs="Times New Roman"/>
          <w:sz w:val="24"/>
          <w:szCs w:val="24"/>
          <w:lang w:eastAsia="ar-SA"/>
        </w:rPr>
        <w:t xml:space="preserve"> for children with oncoheamatologic diseases</w:t>
      </w:r>
      <w:r w:rsidR="002A1CAD" w:rsidRPr="0039573D">
        <w:rPr>
          <w:rFonts w:ascii="Times New Roman" w:eastAsia="Times New Roman" w:hAnsi="Times New Roman" w:cs="Times New Roman"/>
          <w:sz w:val="24"/>
          <w:szCs w:val="24"/>
          <w:lang w:eastAsia="ar-SA"/>
        </w:rPr>
        <w:t xml:space="preserve"> (including development of methodology, standards for implementation and application and approval of state delegated social service)</w:t>
      </w:r>
      <w:r w:rsidRPr="0039573D">
        <w:rPr>
          <w:rFonts w:ascii="Times New Roman" w:eastAsia="Times New Roman" w:hAnsi="Times New Roman" w:cs="Times New Roman"/>
          <w:sz w:val="24"/>
          <w:szCs w:val="24"/>
          <w:lang w:val="en-GB" w:eastAsia="ar-SA"/>
        </w:rPr>
        <w:t>.</w:t>
      </w:r>
    </w:p>
    <w:p w14:paraId="0AF47A20" w14:textId="77777777" w:rsidR="00DF1B76" w:rsidRPr="0039573D" w:rsidRDefault="00DF1B76" w:rsidP="00DF1B76">
      <w:pPr>
        <w:pStyle w:val="ListParagraph"/>
        <w:suppressAutoHyphens/>
        <w:spacing w:before="120" w:after="120" w:line="360" w:lineRule="auto"/>
        <w:jc w:val="both"/>
        <w:rPr>
          <w:rFonts w:ascii="Times New Roman" w:eastAsia="Times New Roman" w:hAnsi="Times New Roman" w:cs="Times New Roman"/>
          <w:sz w:val="24"/>
          <w:szCs w:val="24"/>
          <w:lang w:val="en-GB" w:eastAsia="ar-SA"/>
        </w:rPr>
      </w:pPr>
    </w:p>
    <w:p w14:paraId="5FFDDDFD" w14:textId="77777777" w:rsidR="00DF1B76" w:rsidRPr="0039573D" w:rsidRDefault="00DF1B76" w:rsidP="002A1CAD">
      <w:pPr>
        <w:spacing w:line="360" w:lineRule="auto"/>
        <w:ind w:firstLine="720"/>
        <w:jc w:val="both"/>
        <w:rPr>
          <w:rFonts w:ascii="Times New Roman" w:eastAsia="Times New Roman" w:hAnsi="Times New Roman" w:cs="Times New Roman"/>
          <w:sz w:val="24"/>
          <w:szCs w:val="24"/>
          <w:lang w:val="en-GB" w:eastAsia="ar-SA"/>
        </w:rPr>
      </w:pPr>
      <w:r w:rsidRPr="0039573D">
        <w:rPr>
          <w:rFonts w:ascii="Times New Roman" w:eastAsia="Times New Roman" w:hAnsi="Times New Roman" w:cs="Times New Roman"/>
          <w:sz w:val="24"/>
          <w:szCs w:val="24"/>
          <w:lang w:val="en-GB" w:eastAsia="ar-SA"/>
        </w:rPr>
        <w:t>In order to exclude the applicability to the state aid regime at a later stage, there is a need to clearly define the regulation of the new activity as non-economic after the completion of the project activities.</w:t>
      </w:r>
    </w:p>
    <w:p w14:paraId="293A0DE0" w14:textId="1FA369FB" w:rsidR="00DF1B76" w:rsidRPr="0039573D" w:rsidRDefault="00DF1B76" w:rsidP="008810B6">
      <w:pPr>
        <w:suppressAutoHyphens/>
        <w:spacing w:before="120" w:after="120" w:line="360" w:lineRule="auto"/>
        <w:ind w:firstLine="720"/>
        <w:jc w:val="both"/>
        <w:rPr>
          <w:rFonts w:ascii="Times New Roman" w:eastAsia="Times New Roman" w:hAnsi="Times New Roman" w:cs="Times New Roman"/>
          <w:sz w:val="24"/>
          <w:szCs w:val="24"/>
          <w:lang w:val="en-GB" w:eastAsia="ar-SA"/>
        </w:rPr>
      </w:pPr>
      <w:r w:rsidRPr="0039573D">
        <w:rPr>
          <w:rFonts w:ascii="Times New Roman" w:eastAsia="Times New Roman" w:hAnsi="Times New Roman" w:cs="Times New Roman"/>
          <w:sz w:val="24"/>
          <w:szCs w:val="24"/>
          <w:lang w:val="en-GB" w:eastAsia="ar-SA"/>
        </w:rPr>
        <w:t xml:space="preserve">If the implementation of the project requires some economic activities </w:t>
      </w:r>
      <w:r w:rsidR="00C45846">
        <w:rPr>
          <w:rFonts w:ascii="Times New Roman" w:eastAsia="Times New Roman" w:hAnsi="Times New Roman" w:cs="Times New Roman"/>
          <w:sz w:val="24"/>
          <w:szCs w:val="24"/>
          <w:lang w:val="en-GB" w:eastAsia="ar-SA"/>
        </w:rPr>
        <w:t>could</w:t>
      </w:r>
      <w:r w:rsidRPr="0039573D">
        <w:rPr>
          <w:rFonts w:ascii="Times New Roman" w:eastAsia="Times New Roman" w:hAnsi="Times New Roman" w:cs="Times New Roman"/>
          <w:sz w:val="24"/>
          <w:szCs w:val="24"/>
          <w:lang w:eastAsia="ar-SA"/>
        </w:rPr>
        <w:t xml:space="preserve"> be executed by organization</w:t>
      </w:r>
      <w:r w:rsidR="00C45846">
        <w:rPr>
          <w:rFonts w:ascii="Times New Roman" w:eastAsia="Times New Roman" w:hAnsi="Times New Roman" w:cs="Times New Roman"/>
          <w:sz w:val="24"/>
          <w:szCs w:val="24"/>
          <w:lang w:eastAsia="ar-SA"/>
        </w:rPr>
        <w:t>/</w:t>
      </w:r>
      <w:r w:rsidRPr="0039573D">
        <w:rPr>
          <w:rFonts w:ascii="Times New Roman" w:eastAsia="Times New Roman" w:hAnsi="Times New Roman" w:cs="Times New Roman"/>
          <w:sz w:val="24"/>
          <w:szCs w:val="24"/>
          <w:lang w:eastAsia="ar-SA"/>
        </w:rPr>
        <w:t>s selected under an open, transparent and nondiscriminatory public procedure in accordance with points 89-96</w:t>
      </w:r>
      <w:r w:rsidRPr="0039573D">
        <w:rPr>
          <w:rFonts w:ascii="Times New Roman" w:eastAsia="Times New Roman" w:hAnsi="Times New Roman" w:cs="Times New Roman"/>
          <w:sz w:val="24"/>
          <w:szCs w:val="24"/>
          <w:lang w:val="bg-BG" w:eastAsia="ar-SA"/>
        </w:rPr>
        <w:t xml:space="preserve"> </w:t>
      </w:r>
      <w:r w:rsidRPr="0039573D">
        <w:rPr>
          <w:rFonts w:ascii="Times New Roman" w:eastAsia="Times New Roman" w:hAnsi="Times New Roman" w:cs="Times New Roman"/>
          <w:sz w:val="24"/>
          <w:szCs w:val="24"/>
          <w:lang w:eastAsia="ar-SA"/>
        </w:rPr>
        <w:t xml:space="preserve">of the Commission Notice on the Notion of State Aid, according to the art.107, </w:t>
      </w:r>
      <w:r w:rsidRPr="0039573D">
        <w:rPr>
          <w:rFonts w:ascii="Times New Roman" w:eastAsia="Times New Roman" w:hAnsi="Times New Roman" w:cs="Times New Roman"/>
          <w:sz w:val="24"/>
          <w:szCs w:val="24"/>
          <w:lang w:val="bg-BG" w:eastAsia="ar-SA"/>
        </w:rPr>
        <w:t xml:space="preserve">§ 1 </w:t>
      </w:r>
      <w:r w:rsidRPr="0039573D">
        <w:rPr>
          <w:rFonts w:ascii="Times New Roman" w:eastAsia="Times New Roman" w:hAnsi="Times New Roman" w:cs="Times New Roman"/>
          <w:sz w:val="24"/>
          <w:szCs w:val="24"/>
          <w:lang w:eastAsia="ar-SA"/>
        </w:rPr>
        <w:t>of the Treaty of the Functioning of the European Union.</w:t>
      </w:r>
      <w:r w:rsidRPr="0039573D">
        <w:rPr>
          <w:rFonts w:ascii="Times New Roman" w:eastAsia="Times New Roman" w:hAnsi="Times New Roman" w:cs="Times New Roman"/>
          <w:sz w:val="24"/>
          <w:szCs w:val="24"/>
          <w:lang w:val="en-GB" w:eastAsia="ar-SA"/>
        </w:rPr>
        <w:t xml:space="preserve"> </w:t>
      </w:r>
    </w:p>
    <w:p w14:paraId="3333117C" w14:textId="77777777" w:rsidR="003A0530" w:rsidRPr="0039573D" w:rsidRDefault="003A0530" w:rsidP="003A0530">
      <w:pPr>
        <w:suppressAutoHyphens/>
        <w:spacing w:before="120" w:after="120" w:line="360" w:lineRule="auto"/>
        <w:jc w:val="both"/>
        <w:rPr>
          <w:rFonts w:ascii="Times New Roman" w:eastAsia="Times New Roman" w:hAnsi="Times New Roman" w:cs="Times New Roman"/>
          <w:sz w:val="24"/>
          <w:szCs w:val="24"/>
          <w:lang w:val="en-GB" w:eastAsia="ar-SA"/>
        </w:rPr>
      </w:pPr>
    </w:p>
    <w:p w14:paraId="493283FC" w14:textId="0D406346" w:rsidR="003A0530" w:rsidRPr="0039573D" w:rsidRDefault="006A1058"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Pr>
          <w:rFonts w:ascii="Times New Roman" w:eastAsia="Times New Roman" w:hAnsi="Times New Roman" w:cs="Times New Roman"/>
          <w:b/>
          <w:color w:val="000000"/>
          <w:sz w:val="24"/>
          <w:szCs w:val="24"/>
          <w:u w:val="single"/>
          <w:lang w:val="en-GB"/>
        </w:rPr>
        <w:t>20</w:t>
      </w:r>
      <w:r w:rsidR="00BA291A"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Principles of implementation of the pre-defined project</w:t>
      </w:r>
    </w:p>
    <w:p w14:paraId="31FE2E65" w14:textId="7872F465"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en-GB" w:eastAsia="ar-SA"/>
        </w:rPr>
      </w:pPr>
      <w:r w:rsidRPr="0039573D">
        <w:rPr>
          <w:rFonts w:ascii="Times New Roman" w:eastAsia="Calibri" w:hAnsi="Times New Roman" w:cs="Times New Roman"/>
          <w:bCs/>
          <w:sz w:val="24"/>
          <w:szCs w:val="24"/>
          <w:lang w:val="en-GB" w:eastAsia="ar-SA"/>
        </w:rPr>
        <w:t xml:space="preserve">This component is implemented pursuant to the horizontal principles laid down in the </w:t>
      </w:r>
      <w:r w:rsidR="00AF7B76" w:rsidRPr="0039573D">
        <w:rPr>
          <w:rFonts w:ascii="Times New Roman" w:eastAsia="Calibri" w:hAnsi="Times New Roman" w:cs="Times New Roman"/>
          <w:bCs/>
          <w:sz w:val="24"/>
          <w:szCs w:val="24"/>
          <w:lang w:val="bg-BG" w:eastAsia="ar-SA"/>
        </w:rPr>
        <w:t>„</w:t>
      </w:r>
      <w:r w:rsidRPr="0039573D">
        <w:rPr>
          <w:rFonts w:ascii="Times New Roman" w:hAnsi="Times New Roman" w:cs="Times New Roman"/>
          <w:sz w:val="24"/>
          <w:szCs w:val="24"/>
          <w:lang w:val="en-GB"/>
        </w:rPr>
        <w:t xml:space="preserve">Local Development, Poverty Reduction and Enhanced Inclusion of Vulnerable </w:t>
      </w:r>
      <w:r w:rsidR="001F02F7" w:rsidRPr="0039573D">
        <w:rPr>
          <w:rFonts w:ascii="Times New Roman" w:hAnsi="Times New Roman" w:cs="Times New Roman"/>
          <w:sz w:val="24"/>
          <w:szCs w:val="24"/>
          <w:lang w:val="en-GB"/>
        </w:rPr>
        <w:t>Groups</w:t>
      </w:r>
      <w:r w:rsidR="001F02F7" w:rsidRPr="0039573D">
        <w:rPr>
          <w:rFonts w:ascii="Times New Roman" w:hAnsi="Times New Roman" w:cs="Times New Roman"/>
          <w:sz w:val="24"/>
          <w:szCs w:val="24"/>
          <w:lang w:val="bg-BG"/>
        </w:rPr>
        <w:t>“</w:t>
      </w:r>
      <w:r w:rsidR="001F02F7">
        <w:rPr>
          <w:rFonts w:ascii="Times New Roman" w:hAnsi="Times New Roman" w:cs="Times New Roman"/>
          <w:sz w:val="24"/>
          <w:szCs w:val="24"/>
        </w:rPr>
        <w:t xml:space="preserve"> </w:t>
      </w:r>
      <w:r w:rsidR="001F02F7">
        <w:rPr>
          <w:rFonts w:ascii="Times New Roman" w:hAnsi="Times New Roman" w:cs="Times New Roman"/>
          <w:sz w:val="24"/>
          <w:szCs w:val="24"/>
          <w:lang w:val="bg-BG"/>
        </w:rPr>
        <w:t>Programme</w:t>
      </w:r>
      <w:r w:rsidRPr="0039573D">
        <w:rPr>
          <w:rFonts w:ascii="Times New Roman" w:eastAsia="Calibri" w:hAnsi="Times New Roman" w:cs="Times New Roman"/>
          <w:bCs/>
          <w:sz w:val="24"/>
          <w:szCs w:val="24"/>
          <w:lang w:val="en-GB" w:eastAsia="ar-SA"/>
        </w:rPr>
        <w:t>.</w:t>
      </w:r>
    </w:p>
    <w:p w14:paraId="7F4695FB"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According to the Regulation on the implementation of EEA FM 2014 – 2021, all programmes and activities funded by the EEA FM 2014 – 2021 shall be based on the common values of respect for human dignity, freedom, democracy, equality, the rule of law and the respect for human rights, including the rights of persons belonging to minorities.</w:t>
      </w:r>
    </w:p>
    <w:p w14:paraId="51F4AE5A"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All programmes and activities funded by the EEA FM 2014 – 2021 shall follow the principles of good governance: they shall be participatory, inclusive, accountable, transparent, </w:t>
      </w:r>
      <w:r w:rsidRPr="0039573D">
        <w:rPr>
          <w:rFonts w:ascii="Times New Roman" w:eastAsia="Calibri" w:hAnsi="Times New Roman" w:cs="Times New Roman"/>
          <w:sz w:val="24"/>
          <w:szCs w:val="24"/>
          <w:lang w:val="en-GB" w:eastAsia="ar-SA"/>
        </w:rPr>
        <w:lastRenderedPageBreak/>
        <w:t>responsive, effective and efficient. There shall be zero-tolerance towards corruption.</w:t>
      </w:r>
    </w:p>
    <w:p w14:paraId="32D18963"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All programmes and activities funded by the EEA FM 2014 – 2021 shall be consistent with sustainable development, long-term economic growth, social cohesion and environmental protection.</w:t>
      </w:r>
    </w:p>
    <w:p w14:paraId="2B907AE0"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9573D">
        <w:rPr>
          <w:rFonts w:ascii="Times New Roman" w:eastAsia="Calibri" w:hAnsi="Times New Roman" w:cs="Times New Roman"/>
          <w:sz w:val="24"/>
          <w:szCs w:val="24"/>
          <w:lang w:val="en-GB" w:eastAsia="ar-SA"/>
        </w:rPr>
        <w:t>All programmes and activities funded by the EEA FM 2014 – 2021 shall follow a results based and risk management approach</w:t>
      </w:r>
      <w:r w:rsidRPr="0039573D">
        <w:rPr>
          <w:rFonts w:ascii="Times New Roman" w:eastAsia="Calibri" w:hAnsi="Times New Roman" w:cs="Times New Roman"/>
          <w:sz w:val="24"/>
          <w:szCs w:val="24"/>
          <w:lang w:val="bg-BG" w:eastAsia="ar-SA"/>
        </w:rPr>
        <w:t>.</w:t>
      </w:r>
    </w:p>
    <w:p w14:paraId="60C6AA08"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t>All horizontal principles shall be observed and applied in the design and implementation of the activities of each project proposal.</w:t>
      </w:r>
    </w:p>
    <w:p w14:paraId="4075D9C3"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t xml:space="preserve">Equal opportunities and non-discrimination </w:t>
      </w:r>
    </w:p>
    <w:p w14:paraId="042FD40D"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 </w:t>
      </w:r>
    </w:p>
    <w:p w14:paraId="39E6B1C4"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t xml:space="preserve">Gender equality </w:t>
      </w:r>
    </w:p>
    <w:p w14:paraId="623E8B23"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Respect for the principle of equality between women and men shall be ensured throughout the design and implementation of the project. </w:t>
      </w:r>
    </w:p>
    <w:p w14:paraId="146C9CE0" w14:textId="77777777" w:rsidR="003A0530" w:rsidRPr="0039573D"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b/>
          <w:bCs/>
          <w:sz w:val="24"/>
          <w:szCs w:val="24"/>
          <w:lang w:val="en-GB" w:eastAsia="ar-SA"/>
        </w:rPr>
        <w:tab/>
        <w:t xml:space="preserve">Sustainable development </w:t>
      </w:r>
    </w:p>
    <w:p w14:paraId="25CB0B14" w14:textId="77777777" w:rsidR="003A0530" w:rsidRPr="0039573D" w:rsidRDefault="002448BC"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w:t>
      </w:r>
      <w:r w:rsidRPr="0039573D">
        <w:rPr>
          <w:rFonts w:ascii="Times New Roman" w:eastAsia="Calibri" w:hAnsi="Times New Roman" w:cs="Times New Roman"/>
          <w:sz w:val="24"/>
          <w:szCs w:val="24"/>
          <w:lang w:eastAsia="ar-SA"/>
        </w:rPr>
        <w:t>B</w:t>
      </w:r>
      <w:r w:rsidRPr="0039573D">
        <w:rPr>
          <w:rFonts w:ascii="Times New Roman" w:eastAsia="Calibri" w:hAnsi="Times New Roman" w:cs="Times New Roman"/>
          <w:sz w:val="24"/>
          <w:szCs w:val="24"/>
          <w:lang w:val="en-GB" w:eastAsia="ar-SA"/>
        </w:rPr>
        <w:t>eneficiary/P</w:t>
      </w:r>
      <w:r w:rsidR="003A0530" w:rsidRPr="0039573D">
        <w:rPr>
          <w:rFonts w:ascii="Times New Roman" w:eastAsia="Calibri" w:hAnsi="Times New Roman" w:cs="Times New Roman"/>
          <w:sz w:val="24"/>
          <w:szCs w:val="24"/>
          <w:lang w:val="en-GB" w:eastAsia="ar-SA"/>
        </w:rPr>
        <w:t xml:space="preserve">roject promoter shall envisage specific measures and allocate resources for ensuring sustainability of project outcomes. </w:t>
      </w:r>
    </w:p>
    <w:p w14:paraId="7974BF9A" w14:textId="77777777" w:rsidR="003A0530" w:rsidRPr="0039573D"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p>
    <w:p w14:paraId="0EE75FC6" w14:textId="3E854219"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2</w:t>
      </w:r>
      <w:r w:rsidR="006A1058">
        <w:rPr>
          <w:rFonts w:ascii="Times New Roman" w:eastAsia="Times New Roman" w:hAnsi="Times New Roman" w:cs="Times New Roman"/>
          <w:b/>
          <w:color w:val="000000"/>
          <w:sz w:val="24"/>
          <w:szCs w:val="24"/>
          <w:u w:val="single"/>
          <w:lang w:val="en-GB"/>
        </w:rPr>
        <w:t>1</w:t>
      </w:r>
      <w:r w:rsidRPr="0039573D">
        <w:rPr>
          <w:rFonts w:ascii="Times New Roman" w:eastAsia="Times New Roman" w:hAnsi="Times New Roman" w:cs="Times New Roman"/>
          <w:b/>
          <w:color w:val="000000"/>
          <w:sz w:val="24"/>
          <w:szCs w:val="24"/>
          <w:u w:val="single"/>
          <w:lang w:val="en-GB"/>
        </w:rPr>
        <w:t xml:space="preserve">. </w:t>
      </w:r>
      <w:r w:rsidR="00E545F8" w:rsidRPr="0039573D">
        <w:rPr>
          <w:rFonts w:ascii="Times New Roman" w:eastAsia="Times New Roman" w:hAnsi="Times New Roman" w:cs="Times New Roman"/>
          <w:b/>
          <w:color w:val="000000"/>
          <w:sz w:val="24"/>
          <w:szCs w:val="24"/>
          <w:u w:val="single"/>
          <w:lang w:val="en-GB"/>
        </w:rPr>
        <w:t>P</w:t>
      </w:r>
      <w:r w:rsidR="008810B6">
        <w:rPr>
          <w:rFonts w:ascii="Times New Roman" w:eastAsia="Times New Roman" w:hAnsi="Times New Roman" w:cs="Times New Roman"/>
          <w:b/>
          <w:color w:val="000000"/>
          <w:sz w:val="24"/>
          <w:szCs w:val="24"/>
          <w:u w:val="single"/>
          <w:lang w:val="en-GB"/>
        </w:rPr>
        <w:t>roject duration</w:t>
      </w:r>
    </w:p>
    <w:p w14:paraId="5D51E6E6" w14:textId="77777777" w:rsidR="003A0530" w:rsidRPr="0039573D" w:rsidRDefault="003A0530"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r w:rsidRPr="0039573D">
        <w:rPr>
          <w:rFonts w:ascii="Times New Roman" w:eastAsia="Times New Roman" w:hAnsi="Times New Roman" w:cs="Times New Roman"/>
          <w:b/>
          <w:bCs/>
          <w:color w:val="000000"/>
          <w:sz w:val="24"/>
          <w:szCs w:val="24"/>
          <w:lang w:val="en-GB"/>
        </w:rPr>
        <w:t>The implementation of the project activiti</w:t>
      </w:r>
      <w:r w:rsidR="002448BC" w:rsidRPr="0039573D">
        <w:rPr>
          <w:rFonts w:ascii="Times New Roman" w:eastAsia="Times New Roman" w:hAnsi="Times New Roman" w:cs="Times New Roman"/>
          <w:b/>
          <w:bCs/>
          <w:color w:val="000000"/>
          <w:sz w:val="24"/>
          <w:szCs w:val="24"/>
          <w:lang w:val="en-GB"/>
        </w:rPr>
        <w:t xml:space="preserve">es should be completed within </w:t>
      </w:r>
      <w:r w:rsidR="00F62DFF" w:rsidRPr="0039573D">
        <w:rPr>
          <w:rFonts w:ascii="Times New Roman" w:eastAsia="Times New Roman" w:hAnsi="Times New Roman" w:cs="Times New Roman"/>
          <w:b/>
          <w:bCs/>
          <w:color w:val="000000"/>
          <w:sz w:val="24"/>
          <w:szCs w:val="24"/>
          <w:lang w:val="bg-BG"/>
        </w:rPr>
        <w:t>24</w:t>
      </w:r>
      <w:r w:rsidR="00252115" w:rsidRPr="0039573D">
        <w:rPr>
          <w:rFonts w:ascii="Times New Roman" w:eastAsia="Times New Roman" w:hAnsi="Times New Roman" w:cs="Times New Roman"/>
          <w:b/>
          <w:bCs/>
          <w:color w:val="000000"/>
          <w:sz w:val="24"/>
          <w:szCs w:val="24"/>
          <w:lang w:val="en-GB"/>
        </w:rPr>
        <w:t xml:space="preserve"> </w:t>
      </w:r>
      <w:r w:rsidRPr="0039573D">
        <w:rPr>
          <w:rFonts w:ascii="Times New Roman" w:eastAsia="Times New Roman" w:hAnsi="Times New Roman" w:cs="Times New Roman"/>
          <w:b/>
          <w:bCs/>
          <w:color w:val="000000"/>
          <w:sz w:val="24"/>
          <w:szCs w:val="24"/>
          <w:lang w:val="en-GB"/>
        </w:rPr>
        <w:t>months</w:t>
      </w:r>
      <w:r w:rsidR="00557535" w:rsidRPr="0039573D">
        <w:rPr>
          <w:rFonts w:ascii="Times New Roman" w:eastAsia="Times New Roman" w:hAnsi="Times New Roman" w:cs="Times New Roman"/>
          <w:b/>
          <w:bCs/>
          <w:color w:val="000000"/>
          <w:sz w:val="24"/>
          <w:szCs w:val="24"/>
          <w:lang w:val="bg-BG"/>
        </w:rPr>
        <w:t xml:space="preserve">. </w:t>
      </w:r>
    </w:p>
    <w:p w14:paraId="2A13F9B2" w14:textId="77777777" w:rsidR="00AA0B1D" w:rsidRPr="0039573D" w:rsidRDefault="00AA0B1D"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p>
    <w:p w14:paraId="5B5EE9F8" w14:textId="51B22F1F"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2</w:t>
      </w:r>
      <w:r w:rsidR="006A1058">
        <w:rPr>
          <w:rFonts w:ascii="Times New Roman" w:eastAsia="Times New Roman" w:hAnsi="Times New Roman" w:cs="Times New Roman"/>
          <w:b/>
          <w:color w:val="000000"/>
          <w:sz w:val="24"/>
          <w:szCs w:val="24"/>
          <w:u w:val="single"/>
          <w:lang w:val="en-GB"/>
        </w:rPr>
        <w:t>2</w:t>
      </w:r>
      <w:r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Submission of the pre-defined project</w:t>
      </w:r>
    </w:p>
    <w:p w14:paraId="6342B3CC" w14:textId="77777777" w:rsidR="003A0530" w:rsidRPr="0039573D" w:rsidRDefault="003A0530" w:rsidP="003A0530">
      <w:pPr>
        <w:spacing w:before="120" w:after="120" w:line="360" w:lineRule="auto"/>
        <w:ind w:right="288"/>
        <w:jc w:val="both"/>
        <w:rPr>
          <w:rFonts w:ascii="Times New Roman" w:eastAsia="Times New Roman" w:hAnsi="Times New Roman" w:cs="Times New Roman"/>
          <w:b/>
          <w:sz w:val="24"/>
          <w:szCs w:val="24"/>
          <w:u w:val="single"/>
          <w:lang w:val="en-GB" w:eastAsia="bg-BG"/>
        </w:rPr>
      </w:pPr>
      <w:r w:rsidRPr="0039573D">
        <w:rPr>
          <w:rFonts w:ascii="Times New Roman" w:eastAsia="Times New Roman" w:hAnsi="Times New Roman" w:cs="Times New Roman"/>
          <w:sz w:val="24"/>
          <w:szCs w:val="24"/>
          <w:lang w:val="en-GB" w:eastAsia="bg-BG"/>
        </w:rPr>
        <w:t xml:space="preserve">            The project shall be submitted via the Unified Management Information System</w:t>
      </w:r>
      <w:r w:rsidR="002448BC" w:rsidRPr="0039573D">
        <w:rPr>
          <w:rFonts w:ascii="Times New Roman" w:eastAsia="Times New Roman" w:hAnsi="Times New Roman" w:cs="Times New Roman"/>
          <w:sz w:val="24"/>
          <w:szCs w:val="24"/>
          <w:lang w:val="en-GB" w:eastAsia="bg-BG"/>
        </w:rPr>
        <w:t xml:space="preserve"> -</w:t>
      </w:r>
      <w:r w:rsidRPr="0039573D">
        <w:rPr>
          <w:rFonts w:ascii="Times New Roman" w:eastAsia="Times New Roman" w:hAnsi="Times New Roman" w:cs="Times New Roman"/>
          <w:sz w:val="24"/>
          <w:szCs w:val="24"/>
          <w:lang w:val="en-GB" w:eastAsia="bg-BG"/>
        </w:rPr>
        <w:t xml:space="preserve"> UMIS 2020.</w:t>
      </w:r>
    </w:p>
    <w:p w14:paraId="10F877BF"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39573D">
        <w:rPr>
          <w:rFonts w:ascii="Times New Roman" w:hAnsi="Times New Roman" w:cs="Times New Roman"/>
          <w:bCs/>
          <w:sz w:val="24"/>
          <w:szCs w:val="24"/>
          <w:lang w:val="en-GB"/>
        </w:rPr>
        <w:t xml:space="preserve">The project proposal shall be designed, submitted and registered in UMIS 2020 as </w:t>
      </w:r>
      <w:r w:rsidRPr="0039573D">
        <w:rPr>
          <w:rFonts w:ascii="Times New Roman" w:hAnsi="Times New Roman" w:cs="Times New Roman"/>
          <w:bCs/>
          <w:sz w:val="24"/>
          <w:szCs w:val="24"/>
          <w:lang w:val="en-GB"/>
        </w:rPr>
        <w:lastRenderedPageBreak/>
        <w:t>follows:</w:t>
      </w:r>
    </w:p>
    <w:p w14:paraId="27169DAD"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 xml:space="preserve">The applicant shall log into UMIS via the e-service module at: </w:t>
      </w:r>
      <w:hyperlink r:id="rId9" w:history="1">
        <w:r w:rsidRPr="0039573D">
          <w:rPr>
            <w:rFonts w:ascii="Times New Roman" w:hAnsi="Times New Roman" w:cs="Times New Roman"/>
            <w:b/>
            <w:bCs/>
            <w:color w:val="0563C1"/>
            <w:sz w:val="24"/>
            <w:szCs w:val="24"/>
            <w:u w:val="single"/>
            <w:lang w:val="en-GB"/>
          </w:rPr>
          <w:t xml:space="preserve"> https://eumis2020.government.bg</w:t>
        </w:r>
      </w:hyperlink>
      <w:r w:rsidRPr="0039573D">
        <w:rPr>
          <w:rFonts w:ascii="Times New Roman" w:hAnsi="Times New Roman" w:cs="Times New Roman"/>
          <w:b/>
          <w:bCs/>
          <w:color w:val="0563C1"/>
          <w:sz w:val="24"/>
          <w:szCs w:val="24"/>
          <w:u w:val="single"/>
          <w:lang w:val="en-GB"/>
        </w:rPr>
        <w:t>/</w:t>
      </w:r>
    </w:p>
    <w:p w14:paraId="29ABADAC"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39573D">
        <w:rPr>
          <w:rFonts w:ascii="Times New Roman" w:hAnsi="Times New Roman" w:cs="Times New Roman"/>
          <w:sz w:val="24"/>
          <w:szCs w:val="24"/>
          <w:lang w:val="en-GB"/>
        </w:rPr>
        <w:t xml:space="preserve">The applicant shall register in the system as a new user (if applicable) whereupon it shall have access to the system with a user name (e-mail) and a password. </w:t>
      </w:r>
    </w:p>
    <w:p w14:paraId="3A325F53"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39573D">
        <w:rPr>
          <w:rFonts w:ascii="Times New Roman" w:hAnsi="Times New Roman" w:cs="Times New Roman"/>
          <w:bCs/>
          <w:sz w:val="24"/>
          <w:szCs w:val="24"/>
          <w:lang w:val="en-GB"/>
        </w:rPr>
        <w:t>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the profile specified are not possible.</w:t>
      </w:r>
    </w:p>
    <w:p w14:paraId="397FC3B3" w14:textId="73A99DF9" w:rsidR="003A0530" w:rsidRPr="0039573D" w:rsidRDefault="008810B6" w:rsidP="003A0530">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en-GB"/>
        </w:rPr>
      </w:pPr>
      <w:r>
        <w:rPr>
          <w:rFonts w:ascii="Times New Roman" w:hAnsi="Times New Roman" w:cs="Times New Roman"/>
          <w:sz w:val="24"/>
          <w:szCs w:val="24"/>
          <w:lang w:val="en-GB"/>
        </w:rPr>
        <w:t xml:space="preserve">The applicant shall select </w:t>
      </w:r>
      <w:r w:rsidRPr="008810B6">
        <w:rPr>
          <w:rFonts w:ascii="Times New Roman" w:hAnsi="Times New Roman" w:cs="Times New Roman"/>
          <w:b/>
          <w:sz w:val="24"/>
          <w:szCs w:val="24"/>
          <w:lang w:val="en-GB"/>
        </w:rPr>
        <w:t>BGLD Local Development, Poverty Reduction and Enhanced Inclusion of Vulnerable Groups Programme, BGLD-1 Increased social and economic development in disadvantaged municipalities, procedure BGLD-1.004 Recovery Centre for Children with Oncoheamathologic Diseases</w:t>
      </w:r>
      <w:r w:rsidR="003A0530" w:rsidRPr="0039573D">
        <w:rPr>
          <w:rFonts w:ascii="Times New Roman" w:hAnsi="Times New Roman" w:cs="Times New Roman"/>
          <w:sz w:val="24"/>
          <w:szCs w:val="24"/>
          <w:lang w:val="en-GB"/>
        </w:rPr>
        <w:t xml:space="preserve"> from the menu of available open submission procedures. Then the applicant shall download a new project proposal for the relevant application procedure.</w:t>
      </w:r>
    </w:p>
    <w:p w14:paraId="75838DFB"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applicant shall complete the </w:t>
      </w:r>
      <w:r w:rsidR="00A56BC8" w:rsidRPr="0039573D">
        <w:rPr>
          <w:rFonts w:ascii="Times New Roman" w:eastAsia="Calibri" w:hAnsi="Times New Roman" w:cs="Times New Roman"/>
          <w:sz w:val="24"/>
          <w:szCs w:val="24"/>
          <w:lang w:eastAsia="ar-SA"/>
        </w:rPr>
        <w:t>A</w:t>
      </w:r>
      <w:r w:rsidRPr="0039573D">
        <w:rPr>
          <w:rFonts w:ascii="Times New Roman" w:eastAsia="Calibri" w:hAnsi="Times New Roman" w:cs="Times New Roman"/>
          <w:sz w:val="24"/>
          <w:szCs w:val="24"/>
          <w:lang w:val="en-GB" w:eastAsia="ar-SA"/>
        </w:rPr>
        <w:t>pplication form following the Guidelines on submitting project proposals</w:t>
      </w:r>
      <w:r w:rsidR="002448BC" w:rsidRPr="0039573D">
        <w:rPr>
          <w:rFonts w:ascii="Times New Roman" w:eastAsia="Calibri" w:hAnsi="Times New Roman" w:cs="Times New Roman"/>
          <w:sz w:val="24"/>
          <w:szCs w:val="24"/>
          <w:lang w:val="en-GB" w:eastAsia="ar-SA"/>
        </w:rPr>
        <w:t xml:space="preserve"> (here enclosed </w:t>
      </w:r>
      <w:r w:rsidR="002448BC" w:rsidRPr="0039573D">
        <w:rPr>
          <w:rFonts w:ascii="Times New Roman" w:eastAsia="Calibri" w:hAnsi="Times New Roman" w:cs="Times New Roman"/>
          <w:sz w:val="24"/>
          <w:szCs w:val="24"/>
          <w:lang w:eastAsia="ar-SA"/>
        </w:rPr>
        <w:t xml:space="preserve">User Guide for module “E-application” and also </w:t>
      </w:r>
      <w:r w:rsidR="00C11D23" w:rsidRPr="0039573D">
        <w:rPr>
          <w:rFonts w:ascii="Times New Roman" w:eastAsia="Calibri" w:hAnsi="Times New Roman" w:cs="Times New Roman"/>
          <w:sz w:val="24"/>
          <w:szCs w:val="24"/>
          <w:lang w:eastAsia="ar-SA"/>
        </w:rPr>
        <w:t>available at</w:t>
      </w:r>
      <w:r w:rsidR="002448BC" w:rsidRPr="0039573D">
        <w:rPr>
          <w:rFonts w:ascii="Times New Roman" w:eastAsia="Calibri" w:hAnsi="Times New Roman" w:cs="Times New Roman"/>
          <w:sz w:val="24"/>
          <w:szCs w:val="24"/>
          <w:lang w:eastAsia="ar-SA"/>
        </w:rPr>
        <w:t>:</w:t>
      </w:r>
      <w:r w:rsidR="002448BC" w:rsidRPr="0039573D">
        <w:rPr>
          <w:rFonts w:ascii="Times New Roman" w:eastAsia="Calibri" w:hAnsi="Times New Roman" w:cs="Times New Roman"/>
          <w:sz w:val="24"/>
          <w:szCs w:val="24"/>
          <w:lang w:val="en-GB" w:eastAsia="ar-SA"/>
        </w:rPr>
        <w:t xml:space="preserve"> </w:t>
      </w:r>
      <w:hyperlink r:id="rId10" w:history="1">
        <w:r w:rsidRPr="0039573D">
          <w:rPr>
            <w:rStyle w:val="Hyperlink"/>
            <w:rFonts w:ascii="Times New Roman" w:eastAsia="Calibri" w:hAnsi="Times New Roman" w:cs="Times New Roman"/>
            <w:sz w:val="24"/>
            <w:szCs w:val="24"/>
            <w:lang w:val="en-GB" w:eastAsia="ar-SA"/>
          </w:rPr>
          <w:t>https://eumis2020.government.bg/bg/s/Home/Manual</w:t>
        </w:r>
      </w:hyperlink>
      <w:r w:rsidRPr="0039573D">
        <w:rPr>
          <w:rFonts w:ascii="Times New Roman" w:eastAsia="Calibri" w:hAnsi="Times New Roman" w:cs="Times New Roman"/>
          <w:sz w:val="24"/>
          <w:szCs w:val="24"/>
          <w:lang w:val="en-GB" w:eastAsia="ar-SA"/>
        </w:rPr>
        <w:t xml:space="preserve">).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 </w:t>
      </w:r>
    </w:p>
    <w:p w14:paraId="52EABBDC" w14:textId="236D081C"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applicant shall attach the additional documents required by PO (as specified in clause 2</w:t>
      </w:r>
      <w:r w:rsidR="000B05FF">
        <w:rPr>
          <w:rFonts w:ascii="Times New Roman" w:eastAsia="Calibri" w:hAnsi="Times New Roman" w:cs="Times New Roman"/>
          <w:sz w:val="24"/>
          <w:szCs w:val="24"/>
          <w:lang w:val="bg-BG" w:eastAsia="ar-SA"/>
        </w:rPr>
        <w:t>5</w:t>
      </w:r>
      <w:r w:rsidRPr="0039573D">
        <w:rPr>
          <w:rFonts w:ascii="Times New Roman" w:eastAsia="Calibri" w:hAnsi="Times New Roman" w:cs="Times New Roman"/>
          <w:sz w:val="24"/>
          <w:szCs w:val="24"/>
          <w:lang w:val="en-GB" w:eastAsia="ar-SA"/>
        </w:rPr>
        <w:t xml:space="preserve"> of the Application Guidelines) in a special section in the Application form. </w:t>
      </w:r>
      <w:r w:rsidR="00CC2C1F" w:rsidRPr="0039573D">
        <w:rPr>
          <w:rFonts w:ascii="Times New Roman" w:eastAsia="Calibri" w:hAnsi="Times New Roman" w:cs="Times New Roman"/>
          <w:sz w:val="24"/>
          <w:szCs w:val="24"/>
          <w:lang w:eastAsia="ar-SA"/>
        </w:rPr>
        <w:t xml:space="preserve">There is no need for these </w:t>
      </w:r>
      <w:r w:rsidRPr="0039573D">
        <w:rPr>
          <w:rFonts w:ascii="Times New Roman" w:eastAsia="Calibri" w:hAnsi="Times New Roman" w:cs="Times New Roman"/>
          <w:sz w:val="24"/>
          <w:szCs w:val="24"/>
          <w:lang w:val="en-GB" w:eastAsia="ar-SA"/>
        </w:rPr>
        <w:t xml:space="preserve">documents </w:t>
      </w:r>
      <w:r w:rsidR="00CC2C1F" w:rsidRPr="0039573D">
        <w:rPr>
          <w:rFonts w:ascii="Times New Roman" w:eastAsia="Calibri" w:hAnsi="Times New Roman" w:cs="Times New Roman"/>
          <w:sz w:val="24"/>
          <w:szCs w:val="24"/>
          <w:lang w:val="en-GB" w:eastAsia="ar-SA"/>
        </w:rPr>
        <w:t>to</w:t>
      </w:r>
      <w:r w:rsidRPr="0039573D">
        <w:rPr>
          <w:rFonts w:ascii="Times New Roman" w:eastAsia="Calibri" w:hAnsi="Times New Roman" w:cs="Times New Roman"/>
          <w:sz w:val="24"/>
          <w:szCs w:val="24"/>
          <w:lang w:val="en-GB" w:eastAsia="ar-SA"/>
        </w:rPr>
        <w:t xml:space="preserve"> be signed with </w:t>
      </w:r>
      <w:r w:rsidR="007301F5" w:rsidRPr="0039573D">
        <w:rPr>
          <w:rFonts w:ascii="Times New Roman" w:eastAsia="Calibri" w:hAnsi="Times New Roman" w:cs="Times New Roman"/>
          <w:sz w:val="24"/>
          <w:szCs w:val="24"/>
          <w:lang w:val="en-GB" w:eastAsia="ar-SA"/>
        </w:rPr>
        <w:t>qualified</w:t>
      </w:r>
      <w:r w:rsidR="002448BC" w:rsidRPr="0039573D">
        <w:rPr>
          <w:rFonts w:ascii="Times New Roman" w:eastAsia="Calibri" w:hAnsi="Times New Roman" w:cs="Times New Roman"/>
          <w:sz w:val="24"/>
          <w:szCs w:val="24"/>
          <w:lang w:val="en-GB" w:eastAsia="ar-SA"/>
        </w:rPr>
        <w:t xml:space="preserve"> electronic</w:t>
      </w:r>
      <w:r w:rsidR="007301F5" w:rsidRPr="0039573D">
        <w:rPr>
          <w:rFonts w:ascii="Times New Roman" w:eastAsia="Calibri" w:hAnsi="Times New Roman" w:cs="Times New Roman"/>
          <w:sz w:val="24"/>
          <w:szCs w:val="24"/>
          <w:lang w:val="en-GB" w:eastAsia="ar-SA"/>
        </w:rPr>
        <w:t xml:space="preserve"> signature (QES)</w:t>
      </w:r>
      <w:r w:rsidRPr="0039573D">
        <w:rPr>
          <w:rFonts w:ascii="Times New Roman" w:eastAsia="Calibri" w:hAnsi="Times New Roman" w:cs="Times New Roman"/>
          <w:sz w:val="24"/>
          <w:szCs w:val="24"/>
          <w:lang w:val="en-GB" w:eastAsia="ar-SA"/>
        </w:rPr>
        <w:t xml:space="preserve"> if they are </w:t>
      </w:r>
      <w:r w:rsidR="00CC2C1F" w:rsidRPr="0039573D">
        <w:rPr>
          <w:rFonts w:ascii="Times New Roman" w:eastAsia="Calibri" w:hAnsi="Times New Roman" w:cs="Times New Roman"/>
          <w:sz w:val="24"/>
          <w:szCs w:val="24"/>
          <w:lang w:val="en-GB" w:eastAsia="ar-SA"/>
        </w:rPr>
        <w:t>scanned copies of the originals (already signed on paper).</w:t>
      </w:r>
      <w:r w:rsidRPr="0039573D">
        <w:rPr>
          <w:rFonts w:ascii="Times New Roman" w:eastAsia="Calibri" w:hAnsi="Times New Roman" w:cs="Times New Roman"/>
          <w:sz w:val="24"/>
          <w:szCs w:val="24"/>
          <w:lang w:val="en-GB" w:eastAsia="ar-SA"/>
        </w:rPr>
        <w:t xml:space="preserve"> </w:t>
      </w:r>
    </w:p>
    <w:p w14:paraId="1235D37F"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applicant shall indicate in the system </w:t>
      </w:r>
      <w:r w:rsidR="00CC2C1F" w:rsidRPr="0039573D">
        <w:rPr>
          <w:rFonts w:ascii="Times New Roman" w:eastAsia="Calibri" w:hAnsi="Times New Roman" w:cs="Times New Roman"/>
          <w:sz w:val="24"/>
          <w:szCs w:val="24"/>
          <w:lang w:val="en-GB" w:eastAsia="ar-SA"/>
        </w:rPr>
        <w:t>when</w:t>
      </w:r>
      <w:r w:rsidRPr="0039573D">
        <w:rPr>
          <w:rFonts w:ascii="Times New Roman" w:eastAsia="Calibri" w:hAnsi="Times New Roman" w:cs="Times New Roman"/>
          <w:sz w:val="24"/>
          <w:szCs w:val="24"/>
          <w:lang w:val="en-GB" w:eastAsia="ar-SA"/>
        </w:rPr>
        <w:t xml:space="preserve"> it finalises the Application form. Before finalising the Application form, the applicant can check it for errors using the button “Check form for errors” from the menu at the bottom of the screen. </w:t>
      </w:r>
    </w:p>
    <w:p w14:paraId="35FF6A2E"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lastRenderedPageBreak/>
        <w:t xml:space="preserve">The system permits saving of the created Application form on applicant’s work computer, having it signed with QES by one or several representatives of the applicant and attaching the generated files. </w:t>
      </w:r>
    </w:p>
    <w:p w14:paraId="229945A6"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If the steps described above are correctly fulfilled, the applicant shall send the Application form and the documents thereto via the system. </w:t>
      </w:r>
    </w:p>
    <w:p w14:paraId="6D11AA19"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system will register the submitted project proposal and will generate a registration number. </w:t>
      </w:r>
    </w:p>
    <w:p w14:paraId="59B77525" w14:textId="77777777" w:rsidR="003A0530" w:rsidRPr="0039573D"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system will send notification that the project proposal is registered with the relevant registration number to the specified e-mail address of the user. </w:t>
      </w:r>
    </w:p>
    <w:p w14:paraId="6E15F437" w14:textId="77777777" w:rsidR="003A0530" w:rsidRPr="0039573D" w:rsidRDefault="003A0530" w:rsidP="003A0530">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Videos showing in detail the process of registration of an applicant in UMIS</w:t>
      </w:r>
      <w:r w:rsidRPr="0039573D">
        <w:rPr>
          <w:rFonts w:ascii="Times New Roman" w:eastAsia="Calibri" w:hAnsi="Times New Roman" w:cs="Times New Roman"/>
          <w:sz w:val="24"/>
          <w:szCs w:val="24"/>
          <w:lang w:val="bg-BG" w:eastAsia="ar-SA"/>
        </w:rPr>
        <w:t xml:space="preserve"> 2020</w:t>
      </w:r>
      <w:r w:rsidRPr="0039573D">
        <w:rPr>
          <w:rFonts w:ascii="Times New Roman" w:eastAsia="Calibri" w:hAnsi="Times New Roman" w:cs="Times New Roman"/>
          <w:sz w:val="24"/>
          <w:szCs w:val="24"/>
          <w:lang w:val="en-GB" w:eastAsia="ar-SA"/>
        </w:rPr>
        <w:t>, the process of creation of a project proposal and the process of signing with QES and submitting the project proposal are available at:</w:t>
      </w:r>
    </w:p>
    <w:p w14:paraId="5B46D1C6" w14:textId="77777777" w:rsidR="003A0530" w:rsidRPr="0039573D"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val="en-GB" w:eastAsia="ar-SA"/>
        </w:rPr>
      </w:pPr>
      <w:r w:rsidRPr="0039573D">
        <w:rPr>
          <w:rFonts w:ascii="Times New Roman" w:eastAsia="Calibri" w:hAnsi="Times New Roman" w:cs="Times New Roman"/>
          <w:color w:val="0000FF"/>
          <w:sz w:val="24"/>
          <w:szCs w:val="24"/>
          <w:u w:val="single"/>
          <w:lang w:val="en-GB" w:eastAsia="ar-SA"/>
        </w:rPr>
        <w:t xml:space="preserve"> https://www.youtube.com/watch?v=-yFYWpsnT54</w:t>
      </w:r>
    </w:p>
    <w:p w14:paraId="46EA7311" w14:textId="77777777" w:rsidR="003A0530" w:rsidRPr="0039573D" w:rsidRDefault="00F56EB8"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1" w:history="1">
        <w:r w:rsidR="003A0530" w:rsidRPr="0039573D">
          <w:rPr>
            <w:rFonts w:ascii="Times New Roman" w:eastAsia="Calibri" w:hAnsi="Times New Roman" w:cs="Times New Roman"/>
            <w:color w:val="0000FF"/>
            <w:sz w:val="24"/>
            <w:szCs w:val="24"/>
            <w:u w:val="single"/>
            <w:lang w:val="en-GB" w:eastAsia="ar-SA"/>
          </w:rPr>
          <w:t>https://www.youtube.com/watch?v=pX7nhlxmJAI</w:t>
        </w:r>
      </w:hyperlink>
    </w:p>
    <w:p w14:paraId="2B4D40B9" w14:textId="77777777" w:rsidR="003A0530" w:rsidRPr="0039573D" w:rsidRDefault="00F56EB8"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2" w:history="1">
        <w:r w:rsidR="003A0530" w:rsidRPr="0039573D">
          <w:rPr>
            <w:rFonts w:ascii="Times New Roman" w:eastAsia="Calibri" w:hAnsi="Times New Roman" w:cs="Times New Roman"/>
            <w:color w:val="0000FF"/>
            <w:sz w:val="24"/>
            <w:szCs w:val="24"/>
            <w:u w:val="single"/>
            <w:lang w:val="en-GB" w:eastAsia="ar-SA"/>
          </w:rPr>
          <w:t>https://www.youtube.com/watch?v=__rq_vJCi7</w:t>
        </w:r>
      </w:hyperlink>
      <w:r w:rsidR="003A0530" w:rsidRPr="0039573D">
        <w:rPr>
          <w:rFonts w:ascii="Times New Roman" w:eastAsia="Calibri" w:hAnsi="Times New Roman" w:cs="Times New Roman"/>
          <w:color w:val="0563C1"/>
          <w:sz w:val="24"/>
          <w:szCs w:val="24"/>
          <w:u w:val="single"/>
          <w:lang w:val="en-GB" w:eastAsia="ar-SA"/>
        </w:rPr>
        <w:t>A</w:t>
      </w:r>
    </w:p>
    <w:p w14:paraId="4DB8C21D"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Pending completion of the work of the evaluation commission, the applicant may withdraw its project proposal by submitting to PO a request in writing on paper carrier signed by at least one representatives of the applicant and stamped and this shall be recorded in UMIS 2020 by a system user having the relevant access rights. The proposal withdrawn shall not be examined by the Evaluation committee.</w:t>
      </w:r>
    </w:p>
    <w:p w14:paraId="43FBA242" w14:textId="3654BA7F"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Application form </w:t>
      </w:r>
      <w:r w:rsidR="007301F5" w:rsidRPr="0039573D">
        <w:rPr>
          <w:rFonts w:ascii="Times New Roman" w:eastAsia="Calibri" w:hAnsi="Times New Roman" w:cs="Times New Roman"/>
          <w:sz w:val="24"/>
          <w:szCs w:val="24"/>
          <w:lang w:eastAsia="ar-SA"/>
        </w:rPr>
        <w:t xml:space="preserve">must be </w:t>
      </w:r>
      <w:r w:rsidR="00040BE0" w:rsidRPr="0039573D">
        <w:rPr>
          <w:rFonts w:ascii="Times New Roman" w:eastAsia="Calibri" w:hAnsi="Times New Roman" w:cs="Times New Roman"/>
          <w:sz w:val="24"/>
          <w:szCs w:val="24"/>
          <w:lang w:eastAsia="ar-SA"/>
        </w:rPr>
        <w:t>filled</w:t>
      </w:r>
      <w:r w:rsidR="007301F5" w:rsidRPr="0039573D">
        <w:rPr>
          <w:rFonts w:ascii="Times New Roman" w:eastAsia="Calibri" w:hAnsi="Times New Roman" w:cs="Times New Roman"/>
          <w:sz w:val="24"/>
          <w:szCs w:val="24"/>
          <w:lang w:eastAsia="ar-SA"/>
        </w:rPr>
        <w:t xml:space="preserve"> in</w:t>
      </w:r>
      <w:r w:rsidR="00287C03" w:rsidRPr="0039573D">
        <w:rPr>
          <w:rFonts w:ascii="Times New Roman" w:eastAsia="Calibri" w:hAnsi="Times New Roman" w:cs="Times New Roman"/>
          <w:sz w:val="24"/>
          <w:szCs w:val="24"/>
          <w:lang w:eastAsia="ar-SA"/>
        </w:rPr>
        <w:t xml:space="preserve"> </w:t>
      </w:r>
      <w:r w:rsidR="001F02F7" w:rsidRPr="0043267A">
        <w:rPr>
          <w:rFonts w:ascii="Times New Roman" w:eastAsia="Calibri" w:hAnsi="Times New Roman" w:cs="Times New Roman"/>
          <w:b/>
          <w:sz w:val="24"/>
          <w:szCs w:val="24"/>
          <w:lang w:eastAsia="ar-SA"/>
        </w:rPr>
        <w:t xml:space="preserve">English </w:t>
      </w:r>
      <w:r w:rsidR="00F62DFF" w:rsidRPr="0043267A">
        <w:rPr>
          <w:rFonts w:ascii="Times New Roman" w:eastAsia="Calibri" w:hAnsi="Times New Roman" w:cs="Times New Roman"/>
          <w:b/>
          <w:sz w:val="24"/>
          <w:szCs w:val="24"/>
          <w:lang w:eastAsia="ar-SA"/>
        </w:rPr>
        <w:t>language</w:t>
      </w:r>
      <w:r w:rsidR="0043267A">
        <w:rPr>
          <w:rFonts w:ascii="Times New Roman" w:eastAsia="Calibri" w:hAnsi="Times New Roman" w:cs="Times New Roman"/>
          <w:sz w:val="24"/>
          <w:szCs w:val="24"/>
          <w:lang w:val="bg-BG" w:eastAsia="ar-SA"/>
        </w:rPr>
        <w:t xml:space="preserve"> </w:t>
      </w:r>
      <w:r w:rsidR="001F02F7">
        <w:rPr>
          <w:rFonts w:ascii="Times New Roman" w:eastAsia="Calibri" w:hAnsi="Times New Roman" w:cs="Times New Roman"/>
          <w:sz w:val="24"/>
          <w:szCs w:val="24"/>
          <w:lang w:eastAsia="ar-SA"/>
        </w:rPr>
        <w:t>(the same information in Bulgarian language must be attached in the additional documents)</w:t>
      </w:r>
      <w:r w:rsidR="00A56BC8" w:rsidRPr="001F02F7">
        <w:rPr>
          <w:rFonts w:ascii="Times New Roman" w:eastAsia="Calibri" w:hAnsi="Times New Roman" w:cs="Times New Roman"/>
          <w:b/>
          <w:sz w:val="24"/>
          <w:szCs w:val="24"/>
          <w:lang w:val="bg-BG" w:eastAsia="ar-SA"/>
        </w:rPr>
        <w:t>.</w:t>
      </w:r>
      <w:r w:rsidR="00040BE0" w:rsidRPr="0039573D">
        <w:rPr>
          <w:rFonts w:ascii="Times New Roman" w:eastAsia="Calibri" w:hAnsi="Times New Roman" w:cs="Times New Roman"/>
          <w:b/>
          <w:sz w:val="24"/>
          <w:szCs w:val="24"/>
          <w:lang w:eastAsia="ar-SA"/>
        </w:rPr>
        <w:t xml:space="preserve"> </w:t>
      </w:r>
      <w:r w:rsidR="00040BE0" w:rsidRPr="0039573D">
        <w:rPr>
          <w:rFonts w:ascii="Times New Roman" w:eastAsia="Calibri" w:hAnsi="Times New Roman" w:cs="Times New Roman"/>
          <w:sz w:val="24"/>
          <w:szCs w:val="24"/>
          <w:lang w:eastAsia="ar-SA"/>
        </w:rPr>
        <w:t>The Application form</w:t>
      </w:r>
      <w:r w:rsidR="00040BE0" w:rsidRPr="0039573D">
        <w:rPr>
          <w:rFonts w:ascii="Times New Roman" w:eastAsia="Calibri" w:hAnsi="Times New Roman" w:cs="Times New Roman"/>
          <w:b/>
          <w:sz w:val="24"/>
          <w:szCs w:val="24"/>
          <w:lang w:eastAsia="ar-SA"/>
        </w:rPr>
        <w:t xml:space="preserve"> </w:t>
      </w:r>
      <w:r w:rsidRPr="0039573D">
        <w:rPr>
          <w:rFonts w:ascii="Times New Roman" w:eastAsia="Calibri" w:hAnsi="Times New Roman" w:cs="Times New Roman"/>
          <w:sz w:val="24"/>
          <w:szCs w:val="24"/>
          <w:lang w:val="en-GB" w:eastAsia="ar-SA"/>
        </w:rPr>
        <w:t>must be completed carefully and as clearly as possible so that it can be properly evaluated. Any errors or non-conformities made during the completion of the Application Form may result in rejection of the project proposal.</w:t>
      </w:r>
    </w:p>
    <w:p w14:paraId="278CA202"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When evaluating the project proposals, the evaluation committee may request the applicants to submit additional information or document (only the Application Form may not be additionally requested because it must be completed and presented at the submission of documents</w:t>
      </w:r>
      <w:r w:rsidRPr="0039573D">
        <w:rPr>
          <w:rFonts w:ascii="Times New Roman" w:eastAsia="Calibri" w:hAnsi="Times New Roman" w:cs="Times New Roman"/>
          <w:sz w:val="24"/>
          <w:szCs w:val="24"/>
          <w:lang w:val="bg-BG" w:eastAsia="ar-SA"/>
        </w:rPr>
        <w:t>)</w:t>
      </w:r>
      <w:r w:rsidRPr="0039573D">
        <w:rPr>
          <w:rFonts w:ascii="Times New Roman" w:eastAsia="Calibri" w:hAnsi="Times New Roman" w:cs="Times New Roman"/>
          <w:sz w:val="24"/>
          <w:szCs w:val="24"/>
          <w:lang w:val="en-GB" w:eastAsia="ar-SA"/>
        </w:rPr>
        <w:t xml:space="preserve">. Communication with applicants shall be effected through the Unified management </w:t>
      </w:r>
      <w:r w:rsidRPr="0039573D">
        <w:rPr>
          <w:rFonts w:ascii="Times New Roman" w:eastAsia="Calibri" w:hAnsi="Times New Roman" w:cs="Times New Roman"/>
          <w:sz w:val="24"/>
          <w:szCs w:val="24"/>
          <w:lang w:val="en-GB" w:eastAsia="ar-SA"/>
        </w:rPr>
        <w:lastRenderedPageBreak/>
        <w:t>information system - UMIS 2020, via applicant’s profile and its associated user e-mail address.</w:t>
      </w:r>
    </w:p>
    <w:p w14:paraId="592FED02" w14:textId="77777777" w:rsidR="009315FE" w:rsidRPr="0039573D" w:rsidRDefault="009315FE"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1EA44E1B" w14:textId="200C1D6A"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2</w:t>
      </w:r>
      <w:r w:rsidR="006A1058">
        <w:rPr>
          <w:rFonts w:ascii="Times New Roman" w:eastAsia="Times New Roman" w:hAnsi="Times New Roman" w:cs="Times New Roman"/>
          <w:b/>
          <w:color w:val="000000"/>
          <w:sz w:val="24"/>
          <w:szCs w:val="24"/>
          <w:u w:val="single"/>
          <w:lang w:val="en-GB"/>
        </w:rPr>
        <w:t>3</w:t>
      </w:r>
      <w:r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Deadline for submission of the pre-defined project</w:t>
      </w:r>
    </w:p>
    <w:p w14:paraId="20551643" w14:textId="144D6CE8"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r w:rsidRPr="0039573D">
        <w:rPr>
          <w:rFonts w:ascii="Times New Roman" w:eastAsia="Times New Roman" w:hAnsi="Times New Roman" w:cs="Times New Roman"/>
          <w:color w:val="000000"/>
          <w:sz w:val="24"/>
          <w:szCs w:val="24"/>
          <w:lang w:val="en-GB"/>
        </w:rPr>
        <w:t xml:space="preserve">The deadline for submission of the project proposal is </w:t>
      </w:r>
      <w:r w:rsidR="00C45846">
        <w:rPr>
          <w:rFonts w:ascii="Times New Roman" w:eastAsia="Times New Roman" w:hAnsi="Times New Roman" w:cs="Times New Roman"/>
          <w:b/>
          <w:color w:val="000000"/>
          <w:sz w:val="24"/>
          <w:szCs w:val="24"/>
          <w:highlight w:val="yellow"/>
        </w:rPr>
        <w:t>March</w:t>
      </w:r>
      <w:r w:rsidR="00C45846" w:rsidRPr="00B44AD7">
        <w:rPr>
          <w:rFonts w:ascii="Times New Roman" w:eastAsia="Times New Roman" w:hAnsi="Times New Roman" w:cs="Times New Roman"/>
          <w:b/>
          <w:color w:val="000000"/>
          <w:sz w:val="24"/>
          <w:szCs w:val="24"/>
          <w:highlight w:val="yellow"/>
        </w:rPr>
        <w:t xml:space="preserve"> </w:t>
      </w:r>
      <w:r w:rsidR="00401F87">
        <w:rPr>
          <w:rFonts w:ascii="Times New Roman" w:eastAsia="Times New Roman" w:hAnsi="Times New Roman" w:cs="Times New Roman"/>
          <w:b/>
          <w:color w:val="000000"/>
          <w:sz w:val="24"/>
          <w:szCs w:val="24"/>
          <w:highlight w:val="yellow"/>
        </w:rPr>
        <w:t>2</w:t>
      </w:r>
      <w:r w:rsidR="0043267A">
        <w:rPr>
          <w:rFonts w:ascii="Times New Roman" w:eastAsia="Times New Roman" w:hAnsi="Times New Roman" w:cs="Times New Roman"/>
          <w:b/>
          <w:color w:val="000000"/>
          <w:sz w:val="24"/>
          <w:szCs w:val="24"/>
          <w:highlight w:val="yellow"/>
        </w:rPr>
        <w:t xml:space="preserve">, </w:t>
      </w:r>
      <w:r w:rsidR="00B44AD7" w:rsidRPr="00B44AD7">
        <w:rPr>
          <w:rFonts w:ascii="Times New Roman" w:eastAsia="Times New Roman" w:hAnsi="Times New Roman" w:cs="Times New Roman"/>
          <w:b/>
          <w:color w:val="000000"/>
          <w:sz w:val="24"/>
          <w:szCs w:val="24"/>
          <w:highlight w:val="yellow"/>
          <w:lang w:val="en-GB"/>
        </w:rPr>
        <w:t>2020</w:t>
      </w:r>
      <w:r w:rsidRPr="00B44AD7">
        <w:rPr>
          <w:rFonts w:ascii="Times New Roman" w:eastAsia="Times New Roman" w:hAnsi="Times New Roman" w:cs="Times New Roman"/>
          <w:b/>
          <w:color w:val="000000"/>
          <w:sz w:val="24"/>
          <w:szCs w:val="24"/>
          <w:highlight w:val="yellow"/>
          <w:lang w:val="en-GB"/>
        </w:rPr>
        <w:t xml:space="preserve">, </w:t>
      </w:r>
      <w:r w:rsidR="00020752" w:rsidRPr="00B44AD7">
        <w:rPr>
          <w:rFonts w:ascii="Times New Roman" w:eastAsia="Times New Roman" w:hAnsi="Times New Roman" w:cs="Times New Roman"/>
          <w:b/>
          <w:color w:val="000000"/>
          <w:sz w:val="24"/>
          <w:szCs w:val="24"/>
          <w:highlight w:val="yellow"/>
          <w:lang w:val="en-GB"/>
        </w:rPr>
        <w:t>18</w:t>
      </w:r>
      <w:r w:rsidRPr="00B44AD7">
        <w:rPr>
          <w:rFonts w:ascii="Times New Roman" w:eastAsia="Times New Roman" w:hAnsi="Times New Roman" w:cs="Times New Roman"/>
          <w:b/>
          <w:color w:val="000000"/>
          <w:sz w:val="24"/>
          <w:szCs w:val="24"/>
          <w:highlight w:val="yellow"/>
          <w:lang w:val="en-GB"/>
        </w:rPr>
        <w:t xml:space="preserve"> h.</w:t>
      </w:r>
    </w:p>
    <w:p w14:paraId="7B43C182"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716388C4" w14:textId="5E937DB9" w:rsidR="003A0530" w:rsidRPr="0039573D" w:rsidRDefault="00BA291A" w:rsidP="00BA291A">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2</w:t>
      </w:r>
      <w:r w:rsidR="006A1058">
        <w:rPr>
          <w:rFonts w:ascii="Times New Roman" w:eastAsia="Times New Roman" w:hAnsi="Times New Roman" w:cs="Times New Roman"/>
          <w:b/>
          <w:color w:val="000000"/>
          <w:sz w:val="24"/>
          <w:szCs w:val="24"/>
          <w:u w:val="single"/>
          <w:lang w:val="en-GB"/>
        </w:rPr>
        <w:t>4</w:t>
      </w:r>
      <w:r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Procedure for evaluation of the pre-defined project:</w:t>
      </w:r>
    </w:p>
    <w:p w14:paraId="1282C0D1" w14:textId="77777777" w:rsidR="003A0530" w:rsidRPr="0039573D" w:rsidRDefault="003A0530" w:rsidP="003A0530">
      <w:pPr>
        <w:spacing w:before="120" w:after="120" w:line="360" w:lineRule="auto"/>
        <w:ind w:right="30" w:firstLine="270"/>
        <w:jc w:val="both"/>
        <w:rPr>
          <w:rFonts w:ascii="Times New Roman" w:eastAsia="Times New Roman" w:hAnsi="Times New Roman" w:cs="Times New Roman"/>
          <w:sz w:val="24"/>
          <w:szCs w:val="24"/>
          <w:lang w:val="en-GB" w:eastAsia="bg-BG"/>
        </w:rPr>
      </w:pPr>
      <w:r w:rsidRPr="0039573D">
        <w:rPr>
          <w:lang w:val="en-GB"/>
        </w:rPr>
        <w:t xml:space="preserve">         </w:t>
      </w:r>
      <w:r w:rsidRPr="0039573D">
        <w:rPr>
          <w:rFonts w:ascii="Times New Roman" w:eastAsia="Times New Roman" w:hAnsi="Times New Roman" w:cs="Times New Roman"/>
          <w:sz w:val="24"/>
          <w:szCs w:val="24"/>
          <w:lang w:val="en-GB" w:eastAsia="bg-BG"/>
        </w:rPr>
        <w:t>While the pre-defined project concept note is approved by the donors in advance and included in the Programme Agreement, when the final (detailed) project version is submitted, the Programme Operator should verify that the project meets the general requirements of Article 7.4. of the Regulation, as well as the specific requirements identified in the Application Guidelines for the corresponding pre-defined project.</w:t>
      </w:r>
    </w:p>
    <w:p w14:paraId="3D2BBDE9" w14:textId="77777777" w:rsidR="003A0530" w:rsidRPr="0039573D"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sz w:val="24"/>
          <w:szCs w:val="24"/>
          <w:lang w:val="en-GB" w:eastAsia="bg-BG"/>
        </w:rPr>
        <w:t>The head of PO shall designate a committee to make the evaluation of the pre-defined project, identifying the specific tasks and responsibilities of each committee member and the deadline by which the committee is to complete its work. Representatives of NFP and FMO shall be invited to take part in the evaluation process as observers.</w:t>
      </w:r>
    </w:p>
    <w:p w14:paraId="52215F06" w14:textId="3CDB0F10" w:rsidR="00C11D23" w:rsidRPr="0039573D" w:rsidRDefault="003A0530" w:rsidP="0043267A">
      <w:pPr>
        <w:spacing w:before="120" w:after="120" w:line="360" w:lineRule="auto"/>
        <w:ind w:right="30" w:firstLine="720"/>
        <w:jc w:val="both"/>
        <w:rPr>
          <w:rFonts w:ascii="Times New Roman" w:eastAsia="Calibri" w:hAnsi="Times New Roman" w:cs="Times New Roman"/>
          <w:sz w:val="24"/>
          <w:szCs w:val="24"/>
          <w:lang w:val="en-GB" w:eastAsia="ar-SA"/>
        </w:rPr>
      </w:pPr>
      <w:r w:rsidRPr="0039573D">
        <w:rPr>
          <w:rFonts w:ascii="Times New Roman" w:eastAsia="Times New Roman" w:hAnsi="Times New Roman" w:cs="Times New Roman"/>
          <w:sz w:val="24"/>
          <w:szCs w:val="24"/>
          <w:lang w:val="en-GB" w:eastAsia="bg-BG"/>
        </w:rPr>
        <w:t>The project shall be evaluated in accordance with the criteria and the methodology in the evaluation grid hereto attached. The criteria shall be coordinated with the Programme Operator’s partners and shall not be changed during the procedure</w:t>
      </w:r>
      <w:r w:rsidRPr="0039573D">
        <w:rPr>
          <w:rFonts w:ascii="Times New Roman" w:eastAsia="Calibri" w:hAnsi="Times New Roman" w:cs="Times New Roman"/>
          <w:sz w:val="24"/>
          <w:szCs w:val="24"/>
          <w:lang w:val="en-GB" w:eastAsia="ar-SA"/>
        </w:rPr>
        <w:t xml:space="preserve">. </w:t>
      </w:r>
    </w:p>
    <w:p w14:paraId="654738AD" w14:textId="77777777" w:rsidR="003A0530" w:rsidRPr="0039573D" w:rsidRDefault="003A0530" w:rsidP="00C11D23">
      <w:pPr>
        <w:spacing w:before="120" w:after="120" w:line="360" w:lineRule="auto"/>
        <w:ind w:right="30"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evaluation shall be made in UMIS 2020 and shall be documented by completion of evaluation tables. </w:t>
      </w:r>
    </w:p>
    <w:p w14:paraId="78563A55"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evaluation of the pre-defined projects shall include the following two phases:</w:t>
      </w:r>
    </w:p>
    <w:p w14:paraId="1F08C7E4" w14:textId="77777777" w:rsidR="003A0530" w:rsidRPr="0039573D" w:rsidRDefault="003A0530" w:rsidP="00A30D28">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sz w:val="24"/>
          <w:szCs w:val="24"/>
          <w:lang w:val="en-GB" w:eastAsia="bg-BG"/>
        </w:rPr>
        <w:t xml:space="preserve">According to Article 6.5.3 of the Regulation, PO shall examine all documents submitted for the project to verify that they comply with EU and national legislation. If any document is missing or is not submitted in the required form, the applicant shall be granted reasonable time (not less than a week) to submit it. </w:t>
      </w:r>
    </w:p>
    <w:p w14:paraId="2EE936CB" w14:textId="77777777" w:rsidR="003A0530" w:rsidRPr="0039573D" w:rsidRDefault="003A0530" w:rsidP="00A30D28">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sz w:val="24"/>
          <w:szCs w:val="24"/>
          <w:lang w:val="en-GB" w:eastAsia="bg-BG"/>
        </w:rPr>
        <w:t>The quality of the pre-defined project shall be evaluated by two independent evaluators (at least one of whom shall be an external expert to the Programme Operator).</w:t>
      </w:r>
      <w:r w:rsidRPr="0039573D">
        <w:rPr>
          <w:rFonts w:ascii="Times New Roman" w:eastAsia="Times New Roman" w:hAnsi="Times New Roman" w:cs="Times New Roman"/>
          <w:b/>
          <w:sz w:val="24"/>
          <w:szCs w:val="24"/>
          <w:lang w:val="en-GB" w:eastAsia="bg-BG"/>
        </w:rPr>
        <w:t xml:space="preserve">  </w:t>
      </w:r>
      <w:r w:rsidRPr="0039573D">
        <w:rPr>
          <w:rFonts w:ascii="Times New Roman" w:eastAsia="Times New Roman" w:hAnsi="Times New Roman" w:cs="Times New Roman"/>
          <w:sz w:val="24"/>
          <w:szCs w:val="24"/>
          <w:lang w:val="en-GB" w:eastAsia="bg-BG"/>
        </w:rPr>
        <w:t xml:space="preserve"> Each evaluator shall verify project’s compliance with the criteria published in the Application Guidelines and shall reflect his/her judgement in the relevant evaluation sheet. If any </w:t>
      </w:r>
      <w:r w:rsidRPr="0039573D">
        <w:rPr>
          <w:rFonts w:ascii="Times New Roman" w:eastAsia="Times New Roman" w:hAnsi="Times New Roman" w:cs="Times New Roman"/>
          <w:sz w:val="24"/>
          <w:szCs w:val="24"/>
          <w:lang w:val="en-GB" w:eastAsia="bg-BG"/>
        </w:rPr>
        <w:lastRenderedPageBreak/>
        <w:t>expl</w:t>
      </w:r>
      <w:r w:rsidR="00C11D23" w:rsidRPr="0039573D">
        <w:rPr>
          <w:rFonts w:ascii="Times New Roman" w:eastAsia="Times New Roman" w:hAnsi="Times New Roman" w:cs="Times New Roman"/>
          <w:sz w:val="24"/>
          <w:szCs w:val="24"/>
          <w:lang w:val="en-GB" w:eastAsia="bg-BG"/>
        </w:rPr>
        <w:t>anations are required from the B</w:t>
      </w:r>
      <w:r w:rsidRPr="0039573D">
        <w:rPr>
          <w:rFonts w:ascii="Times New Roman" w:eastAsia="Times New Roman" w:hAnsi="Times New Roman" w:cs="Times New Roman"/>
          <w:sz w:val="24"/>
          <w:szCs w:val="24"/>
          <w:lang w:val="en-GB" w:eastAsia="bg-BG"/>
        </w:rPr>
        <w:t>eneficiary, the evaluators ma</w:t>
      </w:r>
      <w:r w:rsidR="00C11D23" w:rsidRPr="0039573D">
        <w:rPr>
          <w:rFonts w:ascii="Times New Roman" w:eastAsia="Times New Roman" w:hAnsi="Times New Roman" w:cs="Times New Roman"/>
          <w:sz w:val="24"/>
          <w:szCs w:val="24"/>
          <w:lang w:val="en-GB" w:eastAsia="bg-BG"/>
        </w:rPr>
        <w:t>y request them in writing. The B</w:t>
      </w:r>
      <w:r w:rsidRPr="0039573D">
        <w:rPr>
          <w:rFonts w:ascii="Times New Roman" w:eastAsia="Times New Roman" w:hAnsi="Times New Roman" w:cs="Times New Roman"/>
          <w:sz w:val="24"/>
          <w:szCs w:val="24"/>
          <w:lang w:val="en-GB" w:eastAsia="bg-BG"/>
        </w:rPr>
        <w:t xml:space="preserve">eneficiary shall also submit the explanations in writing (not later than one week after being requested to do so). </w:t>
      </w:r>
      <w:r w:rsidRPr="001F02F7">
        <w:rPr>
          <w:rFonts w:ascii="Times New Roman" w:eastAsia="Times New Roman" w:hAnsi="Times New Roman" w:cs="Times New Roman"/>
          <w:sz w:val="24"/>
          <w:szCs w:val="24"/>
          <w:lang w:val="en-GB" w:eastAsia="bg-BG"/>
        </w:rPr>
        <w:t>All of the correspondence exchange shall be in UMIS 2020.</w:t>
      </w:r>
    </w:p>
    <w:p w14:paraId="43E7CFBB" w14:textId="77777777" w:rsidR="003A0530" w:rsidRPr="0039573D" w:rsidRDefault="003A0530" w:rsidP="003A0530">
      <w:pPr>
        <w:spacing w:before="120" w:after="120" w:line="360" w:lineRule="auto"/>
        <w:ind w:right="30"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Evaluators may at any time examine the information declared by the applicants/the Bulgarian partners and request explanations about the documents submitted in accordance with the List of documents submitted at each application phase included herein</w:t>
      </w:r>
      <w:r w:rsidRPr="0039573D">
        <w:rPr>
          <w:rFonts w:ascii="Times New Roman" w:eastAsia="Times New Roman" w:hAnsi="Times New Roman" w:cs="Times New Roman"/>
          <w:color w:val="000000"/>
          <w:sz w:val="24"/>
          <w:szCs w:val="24"/>
          <w:lang w:val="en-GB"/>
        </w:rPr>
        <w:t>.</w:t>
      </w:r>
    </w:p>
    <w:p w14:paraId="2F190570"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39573D">
        <w:rPr>
          <w:rFonts w:ascii="Times New Roman" w:eastAsia="Calibri" w:hAnsi="Times New Roman" w:cs="Times New Roman"/>
          <w:b/>
          <w:bCs/>
          <w:sz w:val="24"/>
          <w:szCs w:val="24"/>
          <w:lang w:val="en-GB" w:eastAsia="ar-SA"/>
        </w:rPr>
        <w:t>Applicants should therefore regularly check their UMIS 2020 profile</w:t>
      </w:r>
      <w:r w:rsidRPr="0039573D">
        <w:rPr>
          <w:rFonts w:ascii="Times New Roman" w:eastAsia="Calibri" w:hAnsi="Times New Roman" w:cs="Times New Roman"/>
          <w:bCs/>
          <w:sz w:val="24"/>
          <w:szCs w:val="24"/>
          <w:lang w:val="en-GB" w:eastAsia="ar-SA"/>
        </w:rPr>
        <w:t>.</w:t>
      </w:r>
      <w:r w:rsidRPr="0039573D">
        <w:rPr>
          <w:rFonts w:ascii="Times New Roman" w:eastAsia="Calibri" w:hAnsi="Times New Roman" w:cs="Times New Roman"/>
          <w:b/>
          <w:bCs/>
          <w:sz w:val="24"/>
          <w:szCs w:val="24"/>
          <w:lang w:val="en-GB" w:eastAsia="ar-SA"/>
        </w:rPr>
        <w:t xml:space="preserve"> </w:t>
      </w:r>
      <w:r w:rsidRPr="0039573D">
        <w:rPr>
          <w:rFonts w:ascii="Times New Roman" w:eastAsia="Calibri" w:hAnsi="Times New Roman" w:cs="Times New Roman"/>
          <w:sz w:val="24"/>
          <w:szCs w:val="24"/>
          <w:lang w:val="en-GB" w:eastAsia="ar-SA"/>
        </w:rPr>
        <w:t xml:space="preserve">The applicant shall provide additional explanations and/or documents via UMIS as a reply to a question of the evaluation committee. The reply shall be signed with a qualified electronic signature (QES) via UMIS. The date of arrival in UMIS shall be considered to be the date of presentation of the documents/information. </w:t>
      </w:r>
    </w:p>
    <w:p w14:paraId="6DF25E9E" w14:textId="77777777" w:rsidR="003A0530" w:rsidRPr="0039573D" w:rsidRDefault="003A0530" w:rsidP="007F6994">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en-GB" w:eastAsia="ar-SA"/>
        </w:rPr>
      </w:pPr>
      <w:r w:rsidRPr="0039573D">
        <w:rPr>
          <w:rFonts w:ascii="Times New Roman" w:eastAsia="Calibri" w:hAnsi="Times New Roman" w:cs="Times New Roman"/>
          <w:b/>
          <w:sz w:val="24"/>
          <w:szCs w:val="24"/>
          <w:lang w:val="en-GB" w:eastAsia="ar-SA"/>
        </w:rPr>
        <w:t>NB</w:t>
      </w:r>
      <w:r w:rsidRPr="0039573D">
        <w:rPr>
          <w:rFonts w:ascii="Times New Roman" w:eastAsia="Calibri" w:hAnsi="Times New Roman" w:cs="Times New Roman"/>
          <w:sz w:val="24"/>
          <w:szCs w:val="24"/>
          <w:lang w:val="en-GB" w:eastAsia="ar-SA"/>
        </w:rPr>
        <w:t xml:space="preserve">! </w:t>
      </w:r>
      <w:r w:rsidRPr="0039573D">
        <w:rPr>
          <w:rFonts w:ascii="Times New Roman" w:eastAsia="Calibri" w:hAnsi="Times New Roman" w:cs="Times New Roman"/>
          <w:b/>
          <w:sz w:val="24"/>
          <w:szCs w:val="24"/>
          <w:lang w:val="en-GB" w:eastAsia="ar-SA"/>
        </w:rPr>
        <w:t>After the deadline for reply to a question of the evaluation committee</w:t>
      </w:r>
      <w:r w:rsidR="007F6994" w:rsidRPr="0039573D">
        <w:rPr>
          <w:rFonts w:ascii="Times New Roman" w:eastAsia="Calibri" w:hAnsi="Times New Roman" w:cs="Times New Roman"/>
          <w:b/>
          <w:sz w:val="24"/>
          <w:szCs w:val="24"/>
          <w:lang w:val="en-GB" w:eastAsia="ar-SA"/>
        </w:rPr>
        <w:t xml:space="preserve"> or for </w:t>
      </w:r>
      <w:r w:rsidRPr="0039573D">
        <w:rPr>
          <w:rFonts w:ascii="Times New Roman" w:eastAsia="Calibri" w:hAnsi="Times New Roman" w:cs="Times New Roman"/>
          <w:b/>
          <w:sz w:val="24"/>
          <w:szCs w:val="24"/>
          <w:lang w:val="en-GB" w:eastAsia="ar-SA"/>
        </w:rPr>
        <w:t>provision of additional explanations and documents, UMIS 2020 does not permit the sending of a reply.</w:t>
      </w:r>
    </w:p>
    <w:p w14:paraId="0624D7CD"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A video showing the whole process of giving a reply on a question of the Evaluation committee is presented at the web address hereunder. The video also shows the options of signing the reply with QES, depending on the electronic signature provider.</w:t>
      </w:r>
    </w:p>
    <w:p w14:paraId="4E778573" w14:textId="77777777" w:rsidR="003A0530" w:rsidRPr="0039573D" w:rsidRDefault="00F56EB8"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3" w:history="1">
        <w:r w:rsidR="003A0530" w:rsidRPr="0039573D">
          <w:rPr>
            <w:rFonts w:ascii="Times New Roman" w:eastAsia="Calibri" w:hAnsi="Times New Roman" w:cs="Times New Roman"/>
            <w:color w:val="0563C1"/>
            <w:sz w:val="24"/>
            <w:szCs w:val="24"/>
            <w:u w:val="single"/>
            <w:lang w:val="en-GB" w:eastAsia="ar-SA"/>
          </w:rPr>
          <w:t xml:space="preserve"> https://www.youtube.com/watch?v=x6T0AavwC6</w:t>
        </w:r>
      </w:hyperlink>
      <w:r w:rsidR="003A0530" w:rsidRPr="0039573D">
        <w:rPr>
          <w:rFonts w:ascii="Times New Roman" w:eastAsia="Calibri" w:hAnsi="Times New Roman" w:cs="Times New Roman"/>
          <w:color w:val="0563C1"/>
          <w:sz w:val="24"/>
          <w:szCs w:val="24"/>
          <w:u w:val="single"/>
          <w:lang w:val="en-GB" w:eastAsia="ar-SA"/>
        </w:rPr>
        <w:t>8</w:t>
      </w:r>
    </w:p>
    <w:p w14:paraId="5A476C89"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011BA2DC" w14:textId="77777777" w:rsidR="003A0530" w:rsidRPr="0039573D" w:rsidRDefault="00F56EB8"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4" w:history="1">
        <w:r w:rsidR="003A0530" w:rsidRPr="0039573D">
          <w:rPr>
            <w:rFonts w:ascii="Times New Roman" w:eastAsia="Calibri" w:hAnsi="Times New Roman" w:cs="Times New Roman"/>
            <w:color w:val="0563C1"/>
            <w:sz w:val="24"/>
            <w:szCs w:val="24"/>
            <w:u w:val="single"/>
            <w:lang w:val="en-GB" w:eastAsia="ar-SA"/>
          </w:rPr>
          <w:t xml:space="preserve"> https://eumis2020.government.bg/bg/s/Home/Manua</w:t>
        </w:r>
      </w:hyperlink>
      <w:r w:rsidR="003A0530" w:rsidRPr="0039573D">
        <w:rPr>
          <w:rFonts w:ascii="Times New Roman" w:eastAsia="Calibri" w:hAnsi="Times New Roman" w:cs="Times New Roman"/>
          <w:color w:val="0563C1"/>
          <w:sz w:val="24"/>
          <w:szCs w:val="24"/>
          <w:u w:val="single"/>
          <w:lang w:val="en-GB" w:eastAsia="ar-SA"/>
        </w:rPr>
        <w:t>l</w:t>
      </w:r>
    </w:p>
    <w:p w14:paraId="1C43724B" w14:textId="77777777" w:rsidR="003A0530" w:rsidRPr="0039573D"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sz w:val="24"/>
          <w:szCs w:val="24"/>
          <w:lang w:val="en-GB" w:eastAsia="bg-BG"/>
        </w:rPr>
        <w:t xml:space="preserve">On the basis of the project evaluation, the Head of PO shall prepare a decision for funding of the pre-defined project, containing information about the total amount of the awarded grant, the corresponding co-financing by the </w:t>
      </w:r>
      <w:r w:rsidR="009726E7" w:rsidRPr="0039573D">
        <w:rPr>
          <w:rFonts w:ascii="Times New Roman" w:eastAsia="Times New Roman" w:hAnsi="Times New Roman" w:cs="Times New Roman"/>
          <w:sz w:val="24"/>
          <w:szCs w:val="24"/>
          <w:lang w:eastAsia="bg-BG"/>
        </w:rPr>
        <w:t>B</w:t>
      </w:r>
      <w:r w:rsidRPr="0039573D">
        <w:rPr>
          <w:rFonts w:ascii="Times New Roman" w:eastAsia="Times New Roman" w:hAnsi="Times New Roman" w:cs="Times New Roman"/>
          <w:sz w:val="24"/>
          <w:szCs w:val="24"/>
          <w:lang w:val="en-GB" w:eastAsia="bg-BG"/>
        </w:rPr>
        <w:t>eneficiary, as well as recommendations (if any) by the evaluating experts to be included in the project contract.</w:t>
      </w:r>
    </w:p>
    <w:p w14:paraId="62846CB4" w14:textId="77777777" w:rsidR="003A0530" w:rsidRPr="0039573D" w:rsidRDefault="003A0530" w:rsidP="003A0530">
      <w:pPr>
        <w:spacing w:before="120" w:after="120" w:line="360" w:lineRule="auto"/>
        <w:ind w:right="288" w:firstLine="63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sz w:val="24"/>
          <w:szCs w:val="24"/>
          <w:lang w:val="en-GB" w:eastAsia="bg-BG"/>
        </w:rPr>
        <w:t>PO shall notify the applicant about the approval decision in writing, whereupon the procedures for conclusion of a Project Contract.</w:t>
      </w:r>
    </w:p>
    <w:p w14:paraId="0D4B2958" w14:textId="77777777" w:rsidR="003A0530" w:rsidRPr="0039573D"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39573D">
        <w:rPr>
          <w:rFonts w:ascii="Times New Roman" w:eastAsia="Times New Roman" w:hAnsi="Times New Roman" w:cs="Times New Roman"/>
          <w:bCs/>
          <w:sz w:val="24"/>
          <w:szCs w:val="24"/>
          <w:lang w:val="en-GB" w:eastAsia="ar-SA"/>
        </w:rPr>
        <w:lastRenderedPageBreak/>
        <w:t xml:space="preserve">The project implementation conditions are described in the </w:t>
      </w:r>
      <w:r w:rsidRPr="0039573D">
        <w:rPr>
          <w:rFonts w:ascii="Times New Roman" w:eastAsia="Times New Roman" w:hAnsi="Times New Roman" w:cs="Times New Roman"/>
          <w:b/>
          <w:bCs/>
          <w:sz w:val="24"/>
          <w:szCs w:val="24"/>
          <w:lang w:val="en-GB" w:eastAsia="ar-SA"/>
        </w:rPr>
        <w:t>Guideline</w:t>
      </w:r>
      <w:r w:rsidRPr="0039573D">
        <w:rPr>
          <w:rFonts w:ascii="Times New Roman" w:eastAsia="Times New Roman" w:hAnsi="Times New Roman" w:cs="Times New Roman"/>
          <w:b/>
          <w:bCs/>
          <w:sz w:val="24"/>
          <w:szCs w:val="24"/>
          <w:lang w:val="bg-BG" w:eastAsia="ar-SA"/>
        </w:rPr>
        <w:t>s</w:t>
      </w:r>
      <w:r w:rsidRPr="0039573D">
        <w:rPr>
          <w:rFonts w:ascii="Times New Roman" w:eastAsia="Times New Roman" w:hAnsi="Times New Roman" w:cs="Times New Roman"/>
          <w:b/>
          <w:bCs/>
          <w:sz w:val="24"/>
          <w:szCs w:val="24"/>
          <w:lang w:val="en-GB" w:eastAsia="ar-SA"/>
        </w:rPr>
        <w:t xml:space="preserve"> for Beneficiaries</w:t>
      </w:r>
      <w:r w:rsidRPr="0039573D">
        <w:rPr>
          <w:rFonts w:ascii="Times New Roman" w:eastAsia="Times New Roman" w:hAnsi="Times New Roman" w:cs="Times New Roman"/>
          <w:bCs/>
          <w:sz w:val="24"/>
          <w:szCs w:val="24"/>
          <w:lang w:val="en-GB" w:eastAsia="ar-SA"/>
        </w:rPr>
        <w:t xml:space="preserve"> for the implementation of projects under “</w:t>
      </w:r>
      <w:r w:rsidRPr="0039573D">
        <w:rPr>
          <w:rFonts w:ascii="Times New Roman" w:hAnsi="Times New Roman" w:cs="Times New Roman"/>
          <w:sz w:val="24"/>
          <w:szCs w:val="24"/>
          <w:lang w:val="en-GB"/>
        </w:rPr>
        <w:t xml:space="preserve">Local Development, Poverty Reduction and Enhanced Inclusion of Vulnerable Groups” </w:t>
      </w:r>
      <w:r w:rsidRPr="0039573D">
        <w:rPr>
          <w:rFonts w:ascii="Times New Roman" w:eastAsia="Times New Roman" w:hAnsi="Times New Roman" w:cs="Times New Roman"/>
          <w:bCs/>
          <w:sz w:val="24"/>
          <w:szCs w:val="24"/>
          <w:lang w:val="en-GB" w:eastAsia="ar-SA"/>
        </w:rPr>
        <w:t>Programme,</w:t>
      </w:r>
      <w:r w:rsidRPr="0039573D">
        <w:rPr>
          <w:rFonts w:ascii="Times New Roman" w:hAnsi="Times New Roman" w:cs="Times New Roman"/>
          <w:sz w:val="24"/>
          <w:szCs w:val="24"/>
          <w:lang w:val="en-GB"/>
        </w:rPr>
        <w:t xml:space="preserve"> financed by the EEA FM</w:t>
      </w:r>
      <w:r w:rsidRPr="0039573D">
        <w:rPr>
          <w:rFonts w:ascii="Times New Roman" w:eastAsia="Times New Roman" w:hAnsi="Times New Roman" w:cs="Times New Roman"/>
          <w:bCs/>
          <w:sz w:val="24"/>
          <w:szCs w:val="24"/>
          <w:lang w:val="en-GB" w:eastAsia="ar-SA"/>
        </w:rPr>
        <w:t xml:space="preserve"> 2014 – 2021.</w:t>
      </w:r>
    </w:p>
    <w:p w14:paraId="177DDF00" w14:textId="77777777" w:rsidR="003A0530" w:rsidRPr="0039573D"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39573D">
        <w:rPr>
          <w:rFonts w:ascii="Times New Roman" w:eastAsia="Times New Roman" w:hAnsi="Times New Roman" w:cs="Times New Roman"/>
          <w:bCs/>
          <w:sz w:val="24"/>
          <w:szCs w:val="24"/>
          <w:lang w:val="en-GB" w:eastAsia="ar-SA"/>
        </w:rPr>
        <w:t xml:space="preserve">During the implementation of the project activities, the </w:t>
      </w:r>
      <w:r w:rsidR="001727D8" w:rsidRPr="0039573D">
        <w:rPr>
          <w:rFonts w:ascii="Times New Roman" w:eastAsia="Times New Roman" w:hAnsi="Times New Roman" w:cs="Times New Roman"/>
          <w:bCs/>
          <w:sz w:val="24"/>
          <w:szCs w:val="24"/>
          <w:lang w:eastAsia="ar-SA"/>
        </w:rPr>
        <w:t>B</w:t>
      </w:r>
      <w:r w:rsidRPr="0039573D">
        <w:rPr>
          <w:rFonts w:ascii="Times New Roman" w:eastAsia="Times New Roman" w:hAnsi="Times New Roman" w:cs="Times New Roman"/>
          <w:bCs/>
          <w:sz w:val="24"/>
          <w:szCs w:val="24"/>
          <w:lang w:val="en-GB" w:eastAsia="ar-SA"/>
        </w:rPr>
        <w:t>eneficiary shall comply with all requirements in the Guidelines for Beneficiaries, the contractual obligations and the terms of the Regulation on the implementation of EEA FM.</w:t>
      </w:r>
    </w:p>
    <w:p w14:paraId="52E0C828" w14:textId="77777777" w:rsidR="003A0530" w:rsidRPr="0039573D" w:rsidRDefault="003A0530" w:rsidP="003A0530">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Sums unduly paid and over-paid shall be reimbursed and amounts wrongly received or badly used shall be recovered pursuant to Article 3 (1) 3) of the National Revenue Agency Act and Section II of Minister of Finance Ordinance No. Н-3/22.05.2018 laying down rules for payment, verification and certification of expenditures, recovery and writing off of irregular expenditures and for accounting, as well as the deadlines and rules for closing the financial year under the operational programmes and the European territorial cooperation programmes.</w:t>
      </w:r>
    </w:p>
    <w:p w14:paraId="146B9979" w14:textId="77777777" w:rsidR="003A0530" w:rsidRPr="0039573D"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p>
    <w:p w14:paraId="7EEB82DB" w14:textId="6AA89E58" w:rsidR="003A0530" w:rsidRPr="0039573D" w:rsidRDefault="00BA291A" w:rsidP="00BA291A">
      <w:p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39573D">
        <w:rPr>
          <w:rFonts w:ascii="Times New Roman" w:eastAsia="Times New Roman" w:hAnsi="Times New Roman" w:cs="Times New Roman"/>
          <w:b/>
          <w:color w:val="000000"/>
          <w:sz w:val="24"/>
          <w:szCs w:val="24"/>
          <w:u w:val="single"/>
          <w:lang w:val="en-GB"/>
        </w:rPr>
        <w:t>2</w:t>
      </w:r>
      <w:r w:rsidR="006A1058">
        <w:rPr>
          <w:rFonts w:ascii="Times New Roman" w:eastAsia="Times New Roman" w:hAnsi="Times New Roman" w:cs="Times New Roman"/>
          <w:b/>
          <w:color w:val="000000"/>
          <w:sz w:val="24"/>
          <w:szCs w:val="24"/>
          <w:u w:val="single"/>
          <w:lang w:val="en-GB"/>
        </w:rPr>
        <w:t>5</w:t>
      </w:r>
      <w:r w:rsidRPr="0039573D">
        <w:rPr>
          <w:rFonts w:ascii="Times New Roman" w:eastAsia="Times New Roman" w:hAnsi="Times New Roman" w:cs="Times New Roman"/>
          <w:b/>
          <w:color w:val="000000"/>
          <w:sz w:val="24"/>
          <w:szCs w:val="24"/>
          <w:u w:val="single"/>
          <w:lang w:val="en-GB"/>
        </w:rPr>
        <w:t xml:space="preserve">. </w:t>
      </w:r>
      <w:r w:rsidR="003A0530" w:rsidRPr="0039573D">
        <w:rPr>
          <w:rFonts w:ascii="Times New Roman" w:eastAsia="Times New Roman" w:hAnsi="Times New Roman" w:cs="Times New Roman"/>
          <w:b/>
          <w:color w:val="000000"/>
          <w:sz w:val="24"/>
          <w:szCs w:val="24"/>
          <w:u w:val="single"/>
          <w:lang w:val="en-GB"/>
        </w:rPr>
        <w:t xml:space="preserve">List of the documents required at the application stage: </w:t>
      </w:r>
    </w:p>
    <w:p w14:paraId="2C080BD6" w14:textId="77777777" w:rsidR="003A0530" w:rsidRPr="0039573D" w:rsidRDefault="003A0530" w:rsidP="003A0530">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en-GB" w:eastAsia="ar-SA"/>
        </w:rPr>
      </w:pPr>
      <w:r w:rsidRPr="0039573D">
        <w:rPr>
          <w:rFonts w:ascii="Times New Roman" w:eastAsia="Calibri" w:hAnsi="Times New Roman" w:cs="Times New Roman"/>
          <w:bCs/>
          <w:sz w:val="24"/>
          <w:szCs w:val="24"/>
          <w:lang w:val="en-GB" w:eastAsia="ar-SA"/>
        </w:rPr>
        <w:t>In addition to the completed Application Form, applicants shall present the following documents which shall be uploaded in the project proposal section of UMIS 2020.</w:t>
      </w:r>
    </w:p>
    <w:p w14:paraId="7B556664" w14:textId="77777777" w:rsidR="001F02F7" w:rsidRDefault="001F02F7" w:rsidP="001F02F7">
      <w:pPr>
        <w:numPr>
          <w:ilvl w:val="0"/>
          <w:numId w:val="9"/>
        </w:numPr>
        <w:autoSpaceDE w:val="0"/>
        <w:autoSpaceDN w:val="0"/>
        <w:adjustRightInd w:val="0"/>
        <w:spacing w:before="120" w:after="120" w:line="360" w:lineRule="auto"/>
        <w:jc w:val="both"/>
        <w:rPr>
          <w:rFonts w:ascii="Times New Roman" w:eastAsia="Calibri" w:hAnsi="Times New Roman" w:cs="Times New Roman"/>
          <w:bCs/>
          <w:sz w:val="24"/>
          <w:szCs w:val="24"/>
          <w:lang w:eastAsia="ar-SA"/>
        </w:rPr>
      </w:pPr>
      <w:r w:rsidRPr="00F7536A">
        <w:rPr>
          <w:rFonts w:ascii="Times New Roman" w:eastAsia="Calibri" w:hAnsi="Times New Roman" w:cs="Times New Roman"/>
          <w:b/>
          <w:bCs/>
          <w:sz w:val="24"/>
          <w:szCs w:val="24"/>
          <w:lang w:eastAsia="ar-SA"/>
        </w:rPr>
        <w:t>Application Form</w:t>
      </w:r>
      <w:r>
        <w:rPr>
          <w:rFonts w:ascii="Times New Roman" w:eastAsia="Calibri" w:hAnsi="Times New Roman" w:cs="Times New Roman"/>
          <w:b/>
          <w:bCs/>
          <w:sz w:val="24"/>
          <w:szCs w:val="24"/>
          <w:lang w:eastAsia="ar-SA"/>
        </w:rPr>
        <w:t xml:space="preserve"> in English language – in UMIS 2020</w:t>
      </w:r>
      <w:r w:rsidRPr="00F7536A">
        <w:rPr>
          <w:rFonts w:ascii="Times New Roman" w:eastAsia="Calibri" w:hAnsi="Times New Roman" w:cs="Times New Roman"/>
          <w:b/>
          <w:bCs/>
          <w:sz w:val="24"/>
          <w:szCs w:val="24"/>
          <w:lang w:eastAsia="ar-SA"/>
        </w:rPr>
        <w:t>,</w:t>
      </w:r>
      <w:r w:rsidRPr="00F7536A">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and in Bulgarian language attached in the</w:t>
      </w:r>
      <w:r w:rsidRPr="00F7536A">
        <w:rPr>
          <w:rFonts w:ascii="Times New Roman" w:eastAsia="Calibri" w:hAnsi="Times New Roman" w:cs="Times New Roman"/>
          <w:bCs/>
          <w:sz w:val="24"/>
          <w:szCs w:val="24"/>
          <w:lang w:eastAsia="ar-SA"/>
        </w:rPr>
        <w:t xml:space="preserve"> documents which shall be uploaded in the project proposal section.</w:t>
      </w:r>
      <w:r>
        <w:rPr>
          <w:rFonts w:ascii="Times New Roman" w:eastAsia="Calibri" w:hAnsi="Times New Roman" w:cs="Times New Roman"/>
          <w:bCs/>
          <w:sz w:val="24"/>
          <w:szCs w:val="24"/>
          <w:lang w:eastAsia="ar-SA"/>
        </w:rPr>
        <w:t xml:space="preserve"> </w:t>
      </w:r>
    </w:p>
    <w:p w14:paraId="4BBAE962" w14:textId="77777777" w:rsidR="003A0530" w:rsidRPr="0039573D"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39573D">
        <w:rPr>
          <w:rFonts w:ascii="Times New Roman" w:eastAsia="Calibri" w:hAnsi="Times New Roman" w:cs="Times New Roman"/>
          <w:b/>
          <w:bCs/>
          <w:sz w:val="24"/>
          <w:szCs w:val="24"/>
          <w:lang w:val="en-GB" w:eastAsia="ar-SA"/>
        </w:rPr>
        <w:t xml:space="preserve">Notarised power of attorney </w:t>
      </w:r>
      <w:r w:rsidRPr="0039573D">
        <w:rPr>
          <w:rFonts w:ascii="Times New Roman" w:eastAsia="Calibri" w:hAnsi="Times New Roman" w:cs="Times New Roman"/>
          <w:sz w:val="24"/>
          <w:szCs w:val="24"/>
          <w:lang w:val="en-GB" w:eastAsia="ar-SA"/>
        </w:rPr>
        <w:t>(for the state and municipal authorities – a certified copy of an order) authorising a person representing the applicant (if relevant) with regard to the submission of the project proposal and signing of the form with QES – scanned and uploaded in UMIS 2020. Where an organisation is jointly represented by several persons, the declarations shall be signed by all of them</w:t>
      </w:r>
      <w:r w:rsidRPr="0039573D">
        <w:rPr>
          <w:rFonts w:ascii="Times New Roman" w:eastAsia="Times New Roman" w:hAnsi="Times New Roman" w:cs="Times New Roman"/>
          <w:color w:val="000000"/>
          <w:sz w:val="24"/>
          <w:szCs w:val="24"/>
          <w:lang w:val="en-GB"/>
        </w:rPr>
        <w:t>.</w:t>
      </w:r>
    </w:p>
    <w:p w14:paraId="5C9829DE" w14:textId="77777777" w:rsidR="003A0530" w:rsidRPr="0039573D"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39573D">
        <w:rPr>
          <w:rFonts w:ascii="Times New Roman" w:eastAsia="Times New Roman" w:hAnsi="Times New Roman" w:cs="Times New Roman"/>
          <w:b/>
          <w:color w:val="000000"/>
          <w:sz w:val="24"/>
          <w:szCs w:val="24"/>
          <w:lang w:val="en-GB"/>
        </w:rPr>
        <w:t xml:space="preserve">CVs </w:t>
      </w:r>
      <w:r w:rsidRPr="0039573D">
        <w:rPr>
          <w:rFonts w:ascii="Times New Roman" w:eastAsia="Times New Roman" w:hAnsi="Times New Roman" w:cs="Times New Roman"/>
          <w:color w:val="000000"/>
          <w:sz w:val="24"/>
          <w:szCs w:val="24"/>
          <w:lang w:val="en-GB"/>
        </w:rPr>
        <w:t xml:space="preserve">of the project management team – according to a model form downloadable from </w:t>
      </w:r>
      <w:hyperlink r:id="rId15" w:history="1">
        <w:r w:rsidRPr="0039573D">
          <w:rPr>
            <w:rFonts w:ascii="Times New Roman" w:eastAsia="Times New Roman" w:hAnsi="Times New Roman" w:cs="Times New Roman"/>
            <w:color w:val="0000FF"/>
            <w:sz w:val="24"/>
            <w:szCs w:val="24"/>
            <w:u w:val="single"/>
            <w:lang w:val="en-GB"/>
          </w:rPr>
          <w:t>http://europass.cedefop.europa.eu/bg/documents/curriculum-vitae</w:t>
        </w:r>
      </w:hyperlink>
      <w:r w:rsidRPr="0039573D">
        <w:rPr>
          <w:rFonts w:ascii="Times New Roman" w:eastAsia="Times New Roman" w:hAnsi="Times New Roman" w:cs="Times New Roman"/>
          <w:color w:val="0000FF"/>
          <w:sz w:val="24"/>
          <w:szCs w:val="24"/>
          <w:u w:val="single"/>
          <w:lang w:val="en-GB"/>
        </w:rPr>
        <w:t>,</w:t>
      </w:r>
      <w:r w:rsidRPr="0039573D">
        <w:rPr>
          <w:rFonts w:ascii="Times New Roman" w:eastAsia="Times New Roman" w:hAnsi="Times New Roman" w:cs="Times New Roman"/>
          <w:color w:val="000000"/>
          <w:sz w:val="24"/>
          <w:szCs w:val="24"/>
          <w:lang w:val="en-GB"/>
        </w:rPr>
        <w:t xml:space="preserve"> signed, scanned and uploaded in the system.</w:t>
      </w:r>
    </w:p>
    <w:p w14:paraId="548B1E9C" w14:textId="77777777" w:rsidR="00835294" w:rsidRPr="0039573D" w:rsidRDefault="00835294"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39573D">
        <w:rPr>
          <w:rFonts w:ascii="Times New Roman" w:eastAsia="Times New Roman" w:hAnsi="Times New Roman" w:cs="Times New Roman"/>
          <w:b/>
          <w:sz w:val="24"/>
          <w:szCs w:val="24"/>
        </w:rPr>
        <w:t xml:space="preserve">The </w:t>
      </w:r>
      <w:r w:rsidRPr="0039573D">
        <w:rPr>
          <w:rFonts w:ascii="Times New Roman" w:eastAsia="Times New Roman" w:hAnsi="Times New Roman" w:cs="Times New Roman"/>
          <w:b/>
          <w:sz w:val="24"/>
          <w:szCs w:val="24"/>
          <w:lang w:val="en-GB"/>
        </w:rPr>
        <w:t xml:space="preserve">municipal council </w:t>
      </w:r>
      <w:r w:rsidRPr="0039573D">
        <w:rPr>
          <w:rFonts w:ascii="Times New Roman" w:eastAsia="Times New Roman" w:hAnsi="Times New Roman" w:cs="Times New Roman"/>
          <w:b/>
          <w:sz w:val="24"/>
          <w:szCs w:val="24"/>
        </w:rPr>
        <w:t>d</w:t>
      </w:r>
      <w:r w:rsidRPr="0039573D">
        <w:rPr>
          <w:rFonts w:ascii="Times New Roman" w:eastAsia="Times New Roman" w:hAnsi="Times New Roman" w:cs="Times New Roman"/>
          <w:b/>
          <w:sz w:val="24"/>
          <w:szCs w:val="24"/>
          <w:lang w:val="en-GB"/>
        </w:rPr>
        <w:t>ecision</w:t>
      </w:r>
      <w:r w:rsidRPr="0039573D">
        <w:rPr>
          <w:rFonts w:ascii="Times New Roman" w:eastAsia="Times New Roman" w:hAnsi="Times New Roman" w:cs="Times New Roman"/>
          <w:sz w:val="24"/>
          <w:szCs w:val="24"/>
          <w:lang w:val="en-GB"/>
        </w:rPr>
        <w:t xml:space="preserve"> with consent of applying for funding under this procedure, commitment to ensure sustainability according to the applicable requirements</w:t>
      </w:r>
    </w:p>
    <w:p w14:paraId="78223543" w14:textId="7783413D" w:rsidR="003A0530" w:rsidRPr="0039573D"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39573D">
        <w:rPr>
          <w:rFonts w:ascii="Times New Roman" w:eastAsia="Calibri" w:hAnsi="Times New Roman" w:cs="Times New Roman"/>
          <w:b/>
          <w:bCs/>
          <w:sz w:val="24"/>
          <w:szCs w:val="24"/>
          <w:lang w:val="en-GB" w:eastAsia="ar-SA"/>
        </w:rPr>
        <w:lastRenderedPageBreak/>
        <w:t xml:space="preserve">Declaration </w:t>
      </w:r>
      <w:r w:rsidR="00F173C0" w:rsidRPr="0039573D">
        <w:rPr>
          <w:rFonts w:ascii="Times New Roman" w:eastAsia="Calibri" w:hAnsi="Times New Roman" w:cs="Times New Roman"/>
          <w:b/>
          <w:bCs/>
          <w:sz w:val="24"/>
          <w:szCs w:val="24"/>
          <w:lang w:val="en-GB" w:eastAsia="ar-SA"/>
        </w:rPr>
        <w:t xml:space="preserve">for legal conformity </w:t>
      </w:r>
      <w:r w:rsidRPr="0039573D">
        <w:rPr>
          <w:rFonts w:ascii="Times New Roman" w:eastAsia="Calibri" w:hAnsi="Times New Roman" w:cs="Times New Roman"/>
          <w:b/>
          <w:bCs/>
          <w:sz w:val="24"/>
          <w:szCs w:val="24"/>
          <w:lang w:val="en-GB" w:eastAsia="ar-SA"/>
        </w:rPr>
        <w:t xml:space="preserve">(for public </w:t>
      </w:r>
      <w:r w:rsidR="00084A24" w:rsidRPr="0039573D">
        <w:rPr>
          <w:rFonts w:ascii="Times New Roman" w:eastAsia="Calibri" w:hAnsi="Times New Roman" w:cs="Times New Roman"/>
          <w:b/>
          <w:bCs/>
          <w:sz w:val="24"/>
          <w:szCs w:val="24"/>
          <w:lang w:val="en-GB" w:eastAsia="ar-SA"/>
        </w:rPr>
        <w:t>organizations</w:t>
      </w:r>
      <w:r w:rsidRPr="0039573D">
        <w:rPr>
          <w:rFonts w:ascii="Times New Roman" w:eastAsia="Calibri" w:hAnsi="Times New Roman" w:cs="Times New Roman"/>
          <w:b/>
          <w:bCs/>
          <w:sz w:val="24"/>
          <w:szCs w:val="24"/>
          <w:lang w:val="en-GB" w:eastAsia="ar-SA"/>
        </w:rPr>
        <w:t xml:space="preserve">) </w:t>
      </w:r>
      <w:r w:rsidRPr="0039573D">
        <w:rPr>
          <w:rFonts w:ascii="Times New Roman" w:eastAsia="Calibri" w:hAnsi="Times New Roman" w:cs="Times New Roman"/>
          <w:bCs/>
          <w:sz w:val="24"/>
          <w:szCs w:val="24"/>
          <w:lang w:val="en-GB" w:eastAsia="ar-SA"/>
        </w:rPr>
        <w:t>– It shall</w:t>
      </w:r>
      <w:r w:rsidRPr="0039573D">
        <w:rPr>
          <w:rFonts w:ascii="Times New Roman" w:eastAsia="Calibri" w:hAnsi="Times New Roman" w:cs="Times New Roman"/>
          <w:b/>
          <w:bCs/>
          <w:sz w:val="24"/>
          <w:szCs w:val="24"/>
          <w:lang w:val="en-GB" w:eastAsia="ar-SA"/>
        </w:rPr>
        <w:t xml:space="preserve"> </w:t>
      </w:r>
      <w:r w:rsidRPr="0039573D">
        <w:rPr>
          <w:rFonts w:ascii="Times New Roman" w:eastAsia="Calibri" w:hAnsi="Times New Roman" w:cs="Times New Roman"/>
          <w:bCs/>
          <w:sz w:val="24"/>
          <w:szCs w:val="24"/>
          <w:lang w:val="en-GB" w:eastAsia="ar-SA"/>
        </w:rPr>
        <w:t>be completed</w:t>
      </w:r>
      <w:r w:rsidRPr="0039573D">
        <w:rPr>
          <w:rFonts w:ascii="Times New Roman" w:eastAsia="Calibri" w:hAnsi="Times New Roman" w:cs="Times New Roman"/>
          <w:sz w:val="24"/>
          <w:szCs w:val="24"/>
          <w:lang w:val="en-GB" w:eastAsia="ar-SA"/>
        </w:rPr>
        <w:t xml:space="preserve"> by all persons empowered to represent the applicant/partner, whether jointly or </w:t>
      </w:r>
      <w:r w:rsidR="00F14622" w:rsidRPr="0039573D">
        <w:rPr>
          <w:rFonts w:ascii="Times New Roman" w:eastAsia="Calibri" w:hAnsi="Times New Roman" w:cs="Times New Roman"/>
          <w:sz w:val="24"/>
          <w:szCs w:val="24"/>
          <w:lang w:val="en-GB" w:eastAsia="ar-SA"/>
        </w:rPr>
        <w:t>separately</w:t>
      </w:r>
      <w:r w:rsidRPr="0039573D">
        <w:rPr>
          <w:rFonts w:ascii="Times New Roman" w:eastAsia="Calibri" w:hAnsi="Times New Roman" w:cs="Times New Roman"/>
          <w:sz w:val="24"/>
          <w:szCs w:val="24"/>
          <w:lang w:val="en-GB" w:eastAsia="ar-SA"/>
        </w:rPr>
        <w:t xml:space="preserve">, and designated as such in a constituent instrument, where such circumstances are not registrable. The declaration shall be signed by each person on paper carrier, scanned and uploaded </w:t>
      </w:r>
      <w:r w:rsidRPr="0039573D">
        <w:rPr>
          <w:rFonts w:ascii="Times New Roman" w:eastAsia="Calibri" w:hAnsi="Times New Roman" w:cs="Times New Roman"/>
          <w:sz w:val="24"/>
          <w:szCs w:val="24"/>
          <w:lang w:eastAsia="ar-SA"/>
        </w:rPr>
        <w:t>i</w:t>
      </w:r>
      <w:r w:rsidRPr="0039573D">
        <w:rPr>
          <w:rFonts w:ascii="Times New Roman" w:eastAsia="Calibri" w:hAnsi="Times New Roman" w:cs="Times New Roman"/>
          <w:sz w:val="24"/>
          <w:szCs w:val="24"/>
          <w:lang w:val="en-GB" w:eastAsia="ar-SA"/>
        </w:rPr>
        <w:t>n UMIS 2020. A declaration on behalf of the legal representative may not be signed by the authorised persons because it is used to declare data in a personal capacity or data for the relevant legal person, misrepresentation whereof is punishable as a criminal offence and the liability for that is also personal.</w:t>
      </w:r>
    </w:p>
    <w:p w14:paraId="7D8E5E84" w14:textId="77777777" w:rsidR="003A0530" w:rsidRPr="0039573D" w:rsidRDefault="003A0530" w:rsidP="00A30D28">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en-GB" w:eastAsia="bg-BG"/>
        </w:rPr>
      </w:pPr>
      <w:r w:rsidRPr="0039573D">
        <w:rPr>
          <w:rFonts w:ascii="Times New Roman" w:eastAsia="Times New Roman" w:hAnsi="Times New Roman" w:cs="Times New Roman"/>
          <w:b/>
          <w:sz w:val="24"/>
          <w:szCs w:val="24"/>
          <w:lang w:val="en-GB" w:eastAsia="bg-BG"/>
        </w:rPr>
        <w:t>Declaration on the participation of consultant</w:t>
      </w:r>
      <w:r w:rsidRPr="0016496C">
        <w:rPr>
          <w:rFonts w:ascii="Times New Roman" w:eastAsia="Times New Roman" w:hAnsi="Times New Roman" w:cs="Times New Roman"/>
          <w:b/>
          <w:sz w:val="24"/>
          <w:szCs w:val="24"/>
          <w:lang w:val="en-GB" w:eastAsia="bg-BG"/>
        </w:rPr>
        <w:t>s</w:t>
      </w:r>
      <w:r w:rsidRPr="0039573D">
        <w:rPr>
          <w:rFonts w:ascii="Times New Roman" w:eastAsia="Times New Roman" w:hAnsi="Times New Roman" w:cs="Times New Roman"/>
          <w:b/>
          <w:sz w:val="24"/>
          <w:szCs w:val="24"/>
          <w:lang w:val="en-GB" w:eastAsia="bg-BG"/>
        </w:rPr>
        <w:t xml:space="preserve"> </w:t>
      </w:r>
      <w:r w:rsidRPr="0039573D">
        <w:rPr>
          <w:rFonts w:ascii="Times New Roman" w:eastAsia="Times New Roman" w:hAnsi="Times New Roman" w:cs="Times New Roman"/>
          <w:sz w:val="24"/>
          <w:szCs w:val="24"/>
          <w:lang w:val="en-GB" w:eastAsia="bg-BG"/>
        </w:rPr>
        <w:t>in the project proposal design</w:t>
      </w:r>
      <w:r w:rsidR="00C11D23" w:rsidRPr="0039573D">
        <w:rPr>
          <w:rFonts w:ascii="Times New Roman" w:eastAsia="Times New Roman" w:hAnsi="Times New Roman" w:cs="Times New Roman"/>
          <w:sz w:val="24"/>
          <w:szCs w:val="24"/>
          <w:lang w:val="en-GB" w:eastAsia="bg-BG"/>
        </w:rPr>
        <w:t>. It shall be completed by the B</w:t>
      </w:r>
      <w:r w:rsidRPr="0039573D">
        <w:rPr>
          <w:rFonts w:ascii="Times New Roman" w:eastAsia="Times New Roman" w:hAnsi="Times New Roman" w:cs="Times New Roman"/>
          <w:sz w:val="24"/>
          <w:szCs w:val="24"/>
          <w:lang w:val="en-GB" w:eastAsia="bg-BG"/>
        </w:rPr>
        <w:t>eneficiary using an attached form.</w:t>
      </w:r>
    </w:p>
    <w:p w14:paraId="59CCDE32" w14:textId="5C9FE744" w:rsidR="003A0530" w:rsidRPr="00C60C35" w:rsidRDefault="003A0530" w:rsidP="00A30D28">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sidRPr="0039573D">
        <w:rPr>
          <w:rFonts w:ascii="Times New Roman" w:eastAsia="Times New Roman" w:hAnsi="Times New Roman" w:cs="Times New Roman"/>
          <w:b/>
          <w:sz w:val="24"/>
          <w:szCs w:val="24"/>
          <w:lang w:val="en-GB" w:eastAsia="bg-BG"/>
        </w:rPr>
        <w:t xml:space="preserve">Declaration on VAT treatment. </w:t>
      </w:r>
      <w:r w:rsidR="001F02F7" w:rsidRPr="0039573D">
        <w:rPr>
          <w:rFonts w:ascii="Times New Roman" w:eastAsia="Calibri" w:hAnsi="Times New Roman" w:cs="Times New Roman"/>
          <w:bCs/>
          <w:sz w:val="24"/>
          <w:szCs w:val="24"/>
          <w:lang w:eastAsia="ar-SA"/>
        </w:rPr>
        <w:t xml:space="preserve">It shall </w:t>
      </w:r>
      <w:r w:rsidR="001F02F7" w:rsidRPr="0039573D">
        <w:rPr>
          <w:rFonts w:ascii="Times New Roman" w:eastAsia="Times New Roman" w:hAnsi="Times New Roman" w:cs="Times New Roman"/>
          <w:sz w:val="24"/>
          <w:szCs w:val="24"/>
          <w:lang w:val="en-GB" w:eastAsia="bg-BG"/>
        </w:rPr>
        <w:t>be completed by the Beneficiary using an attached form</w:t>
      </w:r>
      <w:r w:rsidRPr="0039573D">
        <w:rPr>
          <w:rFonts w:ascii="Times New Roman" w:eastAsia="Times New Roman" w:hAnsi="Times New Roman" w:cs="Times New Roman"/>
          <w:sz w:val="24"/>
          <w:szCs w:val="24"/>
          <w:lang w:val="en-GB" w:eastAsia="bg-BG"/>
        </w:rPr>
        <w:t>.</w:t>
      </w:r>
    </w:p>
    <w:p w14:paraId="5BCDBC92" w14:textId="7DB54606" w:rsidR="0016496C" w:rsidRPr="0039573D" w:rsidRDefault="0016496C" w:rsidP="00A30D28">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Pr>
          <w:rFonts w:ascii="Times New Roman" w:eastAsia="Times New Roman" w:hAnsi="Times New Roman" w:cs="Times New Roman"/>
          <w:b/>
          <w:sz w:val="24"/>
          <w:szCs w:val="24"/>
          <w:lang w:val="en-GB" w:eastAsia="bg-BG"/>
        </w:rPr>
        <w:t xml:space="preserve">Declaration </w:t>
      </w:r>
      <w:r>
        <w:rPr>
          <w:rFonts w:ascii="Times New Roman" w:eastAsia="Times New Roman" w:hAnsi="Times New Roman" w:cs="Times New Roman"/>
          <w:b/>
          <w:sz w:val="24"/>
          <w:szCs w:val="24"/>
          <w:lang w:eastAsia="bg-BG"/>
        </w:rPr>
        <w:t>for identical copies of documents</w:t>
      </w:r>
      <w:r w:rsidRPr="0039573D">
        <w:rPr>
          <w:rFonts w:ascii="Times New Roman" w:eastAsia="Times New Roman" w:hAnsi="Times New Roman" w:cs="Times New Roman"/>
          <w:sz w:val="24"/>
          <w:szCs w:val="24"/>
          <w:lang w:val="en-GB" w:eastAsia="bg-BG"/>
        </w:rPr>
        <w:t>. It shall be completed by the Beneficiary using an attached form</w:t>
      </w:r>
    </w:p>
    <w:p w14:paraId="5AD6B74F" w14:textId="77777777" w:rsidR="00835294" w:rsidRPr="00C45846" w:rsidRDefault="00835294" w:rsidP="00835294">
      <w:pPr>
        <w:numPr>
          <w:ilvl w:val="0"/>
          <w:numId w:val="9"/>
        </w:numPr>
        <w:autoSpaceDE w:val="0"/>
        <w:autoSpaceDN w:val="0"/>
        <w:adjustRightInd w:val="0"/>
        <w:spacing w:before="120" w:after="100" w:afterAutospacing="1" w:line="360" w:lineRule="auto"/>
        <w:jc w:val="both"/>
        <w:rPr>
          <w:rFonts w:ascii="Times New Roman" w:eastAsia="Times New Roman" w:hAnsi="Times New Roman" w:cs="Times New Roman"/>
          <w:color w:val="000000"/>
          <w:sz w:val="24"/>
          <w:szCs w:val="24"/>
        </w:rPr>
      </w:pPr>
      <w:r w:rsidRPr="0039573D">
        <w:rPr>
          <w:rFonts w:ascii="Times New Roman" w:eastAsia="Times New Roman" w:hAnsi="Times New Roman" w:cs="Times New Roman"/>
          <w:b/>
          <w:sz w:val="24"/>
          <w:szCs w:val="24"/>
          <w:lang w:eastAsia="bg-BG"/>
        </w:rPr>
        <w:t>Communication Plan</w:t>
      </w:r>
      <w:r w:rsidRPr="0039573D">
        <w:rPr>
          <w:rFonts w:ascii="Times New Roman" w:eastAsia="Times New Roman" w:hAnsi="Times New Roman" w:cs="Times New Roman"/>
          <w:sz w:val="24"/>
          <w:szCs w:val="24"/>
          <w:lang w:eastAsia="bg-BG"/>
        </w:rPr>
        <w:t xml:space="preserve">, developed according to the Annex 3 – Information and Communication </w:t>
      </w:r>
      <w:r w:rsidRPr="00C45846">
        <w:rPr>
          <w:rFonts w:ascii="Times New Roman" w:eastAsia="Times New Roman" w:hAnsi="Times New Roman" w:cs="Times New Roman"/>
          <w:sz w:val="24"/>
          <w:szCs w:val="24"/>
          <w:lang w:eastAsia="bg-BG"/>
        </w:rPr>
        <w:t>Requrements.</w:t>
      </w:r>
    </w:p>
    <w:p w14:paraId="003A442B" w14:textId="77777777" w:rsidR="00F619B5" w:rsidRPr="00C45846" w:rsidRDefault="00F619B5" w:rsidP="00F619B5">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C45846">
        <w:rPr>
          <w:rFonts w:ascii="Times New Roman" w:eastAsia="Times New Roman" w:hAnsi="Times New Roman" w:cs="Times New Roman"/>
          <w:b/>
          <w:sz w:val="24"/>
          <w:szCs w:val="24"/>
          <w:lang w:val="en-GB"/>
        </w:rPr>
        <w:t>Copies of contracts and additional documents proving the operational capacity of the Project Promoter;</w:t>
      </w:r>
    </w:p>
    <w:p w14:paraId="5655D3B3" w14:textId="77777777" w:rsidR="00F619B5" w:rsidRPr="00C45846" w:rsidRDefault="003D7D2F" w:rsidP="00F619B5">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C45846">
        <w:rPr>
          <w:rFonts w:ascii="Times New Roman" w:eastAsia="Times New Roman" w:hAnsi="Times New Roman" w:cs="Times New Roman"/>
          <w:b/>
          <w:sz w:val="24"/>
          <w:szCs w:val="24"/>
          <w:lang w:val="en-GB"/>
        </w:rPr>
        <w:t>Budget in euro and BGN;</w:t>
      </w:r>
    </w:p>
    <w:p w14:paraId="35A76F11" w14:textId="77777777" w:rsidR="003D7D2F" w:rsidRPr="00C45846" w:rsidRDefault="003D7D2F" w:rsidP="00F619B5">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C45846">
        <w:rPr>
          <w:rFonts w:ascii="Times New Roman" w:eastAsia="Times New Roman" w:hAnsi="Times New Roman" w:cs="Times New Roman"/>
          <w:b/>
          <w:sz w:val="24"/>
          <w:szCs w:val="24"/>
          <w:lang w:val="en-GB"/>
        </w:rPr>
        <w:t>Filled-in Risk Matrix in excel.</w:t>
      </w:r>
    </w:p>
    <w:p w14:paraId="735CBCC2" w14:textId="77777777" w:rsidR="00F619B5" w:rsidRPr="00C45846" w:rsidRDefault="00F619B5" w:rsidP="00D658D4">
      <w:pPr>
        <w:tabs>
          <w:tab w:val="left" w:pos="540"/>
        </w:tabs>
        <w:autoSpaceDE w:val="0"/>
        <w:autoSpaceDN w:val="0"/>
        <w:adjustRightInd w:val="0"/>
        <w:spacing w:before="120" w:after="100" w:afterAutospacing="1" w:line="360" w:lineRule="auto"/>
        <w:ind w:left="90"/>
        <w:jc w:val="both"/>
        <w:rPr>
          <w:rFonts w:ascii="Times New Roman" w:eastAsia="Times New Roman" w:hAnsi="Times New Roman" w:cs="Times New Roman"/>
          <w:sz w:val="24"/>
          <w:szCs w:val="24"/>
          <w:lang w:val="en-GB"/>
        </w:rPr>
      </w:pPr>
    </w:p>
    <w:p w14:paraId="47C259A9" w14:textId="26BF1539" w:rsidR="003A0530" w:rsidRPr="00C45846" w:rsidRDefault="00BA291A" w:rsidP="00BA291A">
      <w:p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C45846">
        <w:rPr>
          <w:rFonts w:ascii="Times New Roman" w:eastAsia="Times New Roman" w:hAnsi="Times New Roman" w:cs="Times New Roman"/>
          <w:b/>
          <w:color w:val="000000"/>
          <w:sz w:val="24"/>
          <w:szCs w:val="24"/>
          <w:u w:val="single"/>
          <w:lang w:val="en-GB"/>
        </w:rPr>
        <w:t>2</w:t>
      </w:r>
      <w:r w:rsidR="006A1058">
        <w:rPr>
          <w:rFonts w:ascii="Times New Roman" w:eastAsia="Times New Roman" w:hAnsi="Times New Roman" w:cs="Times New Roman"/>
          <w:b/>
          <w:color w:val="000000"/>
          <w:sz w:val="24"/>
          <w:szCs w:val="24"/>
          <w:u w:val="single"/>
          <w:lang w:val="en-GB"/>
        </w:rPr>
        <w:t>6</w:t>
      </w:r>
      <w:r w:rsidRPr="00C45846">
        <w:rPr>
          <w:rFonts w:ascii="Times New Roman" w:eastAsia="Times New Roman" w:hAnsi="Times New Roman" w:cs="Times New Roman"/>
          <w:b/>
          <w:color w:val="000000"/>
          <w:sz w:val="24"/>
          <w:szCs w:val="24"/>
          <w:u w:val="single"/>
          <w:lang w:val="en-GB"/>
        </w:rPr>
        <w:t xml:space="preserve">. </w:t>
      </w:r>
      <w:r w:rsidR="003A0530" w:rsidRPr="00C45846">
        <w:rPr>
          <w:rFonts w:ascii="Times New Roman" w:eastAsia="Times New Roman" w:hAnsi="Times New Roman" w:cs="Times New Roman"/>
          <w:b/>
          <w:color w:val="000000"/>
          <w:sz w:val="24"/>
          <w:szCs w:val="24"/>
          <w:u w:val="single"/>
          <w:lang w:val="en-GB"/>
        </w:rPr>
        <w:t>Documents submitted before the signing of the contract:</w:t>
      </w:r>
    </w:p>
    <w:p w14:paraId="05F6738D" w14:textId="77777777" w:rsidR="003A0530" w:rsidRPr="0043267A"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en-GB" w:eastAsia="ar-SA"/>
        </w:rPr>
      </w:pPr>
      <w:r w:rsidRPr="00C45846">
        <w:rPr>
          <w:rFonts w:ascii="Times New Roman" w:eastAsia="Calibri" w:hAnsi="Times New Roman" w:cs="Times New Roman"/>
          <w:b/>
          <w:i/>
          <w:sz w:val="24"/>
          <w:szCs w:val="24"/>
          <w:lang w:val="en-GB" w:eastAsia="ar-SA"/>
        </w:rPr>
        <w:t>NB</w:t>
      </w:r>
      <w:r w:rsidRPr="00C45846">
        <w:rPr>
          <w:rFonts w:ascii="Times New Roman" w:eastAsia="Calibri" w:hAnsi="Times New Roman" w:cs="Times New Roman"/>
          <w:i/>
          <w:sz w:val="24"/>
          <w:szCs w:val="24"/>
          <w:lang w:val="en-GB" w:eastAsia="ar-SA"/>
        </w:rPr>
        <w:t xml:space="preserve">! </w:t>
      </w:r>
      <w:r w:rsidRPr="0043267A">
        <w:rPr>
          <w:rFonts w:ascii="Times New Roman" w:eastAsia="Calibri" w:hAnsi="Times New Roman" w:cs="Times New Roman"/>
          <w:b/>
          <w:sz w:val="24"/>
          <w:szCs w:val="24"/>
          <w:lang w:val="en-GB" w:eastAsia="ar-SA"/>
        </w:rPr>
        <w:t xml:space="preserve">Upon any change in the circumstances declared in </w:t>
      </w:r>
      <w:r w:rsidR="002C1DBD" w:rsidRPr="0043267A">
        <w:rPr>
          <w:rFonts w:ascii="Times New Roman" w:eastAsia="Calibri" w:hAnsi="Times New Roman" w:cs="Times New Roman"/>
          <w:b/>
          <w:sz w:val="24"/>
          <w:szCs w:val="24"/>
          <w:lang w:val="en-GB" w:eastAsia="ar-SA"/>
        </w:rPr>
        <w:t xml:space="preserve">the applying phase, the </w:t>
      </w:r>
      <w:r w:rsidR="002C1DBD" w:rsidRPr="0043267A">
        <w:rPr>
          <w:rFonts w:ascii="Times New Roman" w:eastAsia="Calibri" w:hAnsi="Times New Roman" w:cs="Times New Roman"/>
          <w:b/>
          <w:sz w:val="24"/>
          <w:szCs w:val="24"/>
          <w:lang w:eastAsia="ar-SA"/>
        </w:rPr>
        <w:t>B</w:t>
      </w:r>
      <w:r w:rsidRPr="0043267A">
        <w:rPr>
          <w:rFonts w:ascii="Times New Roman" w:eastAsia="Calibri" w:hAnsi="Times New Roman" w:cs="Times New Roman"/>
          <w:b/>
          <w:sz w:val="24"/>
          <w:szCs w:val="24"/>
          <w:lang w:val="en-GB" w:eastAsia="ar-SA"/>
        </w:rPr>
        <w:t>eneficiary and its partners shall present updates of all documents submitted in the applying phase</w:t>
      </w:r>
      <w:r w:rsidRPr="0043267A">
        <w:rPr>
          <w:rFonts w:ascii="Times New Roman" w:eastAsia="Calibri" w:hAnsi="Times New Roman" w:cs="Times New Roman"/>
          <w:sz w:val="24"/>
          <w:szCs w:val="24"/>
          <w:lang w:val="en-GB" w:eastAsia="ar-SA"/>
        </w:rPr>
        <w:t>.</w:t>
      </w:r>
    </w:p>
    <w:p w14:paraId="6B620769" w14:textId="1B728DF1" w:rsidR="003A0530" w:rsidRPr="00C45846" w:rsidRDefault="003A0530" w:rsidP="00A30D28">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en-GB" w:eastAsia="bg-BG"/>
        </w:rPr>
      </w:pPr>
      <w:r w:rsidRPr="00C45846">
        <w:rPr>
          <w:rFonts w:ascii="Times New Roman" w:eastAsia="Times New Roman" w:hAnsi="Times New Roman" w:cs="Times New Roman"/>
          <w:b/>
          <w:sz w:val="24"/>
          <w:szCs w:val="24"/>
          <w:lang w:val="en-GB" w:eastAsia="bg-BG"/>
        </w:rPr>
        <w:t xml:space="preserve">Irregularities Declaration No. 7. </w:t>
      </w:r>
      <w:r w:rsidRPr="00C45846">
        <w:rPr>
          <w:rFonts w:ascii="Times New Roman" w:eastAsia="Calibri" w:hAnsi="Times New Roman" w:cs="Times New Roman"/>
          <w:sz w:val="24"/>
          <w:szCs w:val="24"/>
          <w:lang w:val="en-GB" w:eastAsia="ar-SA"/>
        </w:rPr>
        <w:t>The declaration may ONLY be signed by the legal representatives of the project promoter, not by authorised persons. Where an organisation is represented jointly by several persons, the declaration</w:t>
      </w:r>
      <w:r w:rsidR="002C1DBD" w:rsidRPr="00C45846">
        <w:rPr>
          <w:rFonts w:ascii="Times New Roman" w:eastAsia="Calibri" w:hAnsi="Times New Roman" w:cs="Times New Roman"/>
          <w:sz w:val="24"/>
          <w:szCs w:val="24"/>
          <w:lang w:val="en-GB" w:eastAsia="ar-SA"/>
        </w:rPr>
        <w:t xml:space="preserve"> shall be signed by all of them;</w:t>
      </w:r>
    </w:p>
    <w:p w14:paraId="2AC33F08" w14:textId="77777777" w:rsidR="003A0530" w:rsidRPr="00C45846" w:rsidRDefault="003A0530" w:rsidP="00A30D28">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en-GB" w:eastAsia="bg-BG"/>
        </w:rPr>
      </w:pPr>
      <w:r w:rsidRPr="00C45846">
        <w:rPr>
          <w:rFonts w:ascii="Times New Roman" w:eastAsia="Calibri" w:hAnsi="Times New Roman" w:cs="Times New Roman"/>
          <w:b/>
          <w:sz w:val="24"/>
          <w:szCs w:val="24"/>
          <w:lang w:val="en-GB" w:eastAsia="ar-SA"/>
        </w:rPr>
        <w:lastRenderedPageBreak/>
        <w:t xml:space="preserve">Financial identification form </w:t>
      </w:r>
      <w:r w:rsidRPr="00C45846">
        <w:rPr>
          <w:rFonts w:ascii="Times New Roman" w:eastAsia="Calibri" w:hAnsi="Times New Roman" w:cs="Times New Roman"/>
          <w:sz w:val="24"/>
          <w:szCs w:val="24"/>
          <w:lang w:val="en-GB" w:eastAsia="ar-SA"/>
        </w:rPr>
        <w:t>– using the template of the servicing bank</w:t>
      </w:r>
      <w:r w:rsidR="002C1DBD" w:rsidRPr="00C45846">
        <w:rPr>
          <w:rFonts w:ascii="Times New Roman" w:eastAsia="Calibri" w:hAnsi="Times New Roman" w:cs="Times New Roman"/>
          <w:sz w:val="24"/>
          <w:szCs w:val="24"/>
          <w:lang w:val="bg-BG" w:eastAsia="ar-SA"/>
        </w:rPr>
        <w:t>;</w:t>
      </w:r>
    </w:p>
    <w:p w14:paraId="3CB35CE4" w14:textId="77777777" w:rsidR="006362A4" w:rsidRPr="00C45846" w:rsidRDefault="006362A4" w:rsidP="006362A4">
      <w:pPr>
        <w:widowControl w:val="0"/>
        <w:numPr>
          <w:ilvl w:val="0"/>
          <w:numId w:val="6"/>
        </w:numPr>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bCs/>
          <w:sz w:val="24"/>
          <w:szCs w:val="24"/>
          <w:lang w:val="en-GB" w:eastAsia="ar-SA"/>
        </w:rPr>
        <w:t>Additional supporting documents at the time of signing of the contract (if requested by the PO)</w:t>
      </w:r>
    </w:p>
    <w:p w14:paraId="221AFECB" w14:textId="77777777" w:rsidR="00F62DFF" w:rsidRPr="00C45846" w:rsidRDefault="00F62DFF" w:rsidP="00F62DFF">
      <w:pPr>
        <w:tabs>
          <w:tab w:val="left" w:pos="720"/>
        </w:tabs>
        <w:spacing w:after="120" w:line="360" w:lineRule="auto"/>
        <w:ind w:left="720" w:right="46"/>
        <w:jc w:val="both"/>
        <w:rPr>
          <w:rFonts w:ascii="Times New Roman" w:eastAsia="Times New Roman" w:hAnsi="Times New Roman" w:cs="Times New Roman"/>
          <w:sz w:val="24"/>
          <w:szCs w:val="24"/>
          <w:lang w:val="en-GB" w:eastAsia="bg-BG"/>
        </w:rPr>
      </w:pPr>
    </w:p>
    <w:p w14:paraId="00AD843F" w14:textId="7A021F8D" w:rsidR="003A0530" w:rsidRPr="00C45846" w:rsidRDefault="003A0530" w:rsidP="00F62DFF">
      <w:pPr>
        <w:suppressAutoHyphens/>
        <w:spacing w:before="120" w:after="120" w:line="360" w:lineRule="auto"/>
        <w:jc w:val="both"/>
        <w:rPr>
          <w:rFonts w:ascii="Times New Roman" w:eastAsia="Times New Roman" w:hAnsi="Times New Roman" w:cs="Times New Roman"/>
          <w:sz w:val="24"/>
          <w:szCs w:val="10"/>
          <w:lang w:val="en-GB" w:eastAsia="ar-SA"/>
        </w:rPr>
      </w:pPr>
      <w:r w:rsidRPr="00C45846">
        <w:rPr>
          <w:rFonts w:ascii="Times New Roman" w:eastAsia="Times New Roman" w:hAnsi="Times New Roman" w:cs="Times New Roman"/>
          <w:b/>
          <w:bCs/>
          <w:sz w:val="24"/>
          <w:szCs w:val="24"/>
          <w:u w:val="single"/>
          <w:lang w:val="en-GB" w:eastAsia="ar-SA"/>
        </w:rPr>
        <w:t>2</w:t>
      </w:r>
      <w:r w:rsidR="006A1058">
        <w:rPr>
          <w:rFonts w:ascii="Times New Roman" w:eastAsia="Times New Roman" w:hAnsi="Times New Roman" w:cs="Times New Roman"/>
          <w:b/>
          <w:bCs/>
          <w:sz w:val="24"/>
          <w:szCs w:val="24"/>
          <w:u w:val="single"/>
          <w:lang w:val="en-GB" w:eastAsia="ar-SA"/>
        </w:rPr>
        <w:t>7</w:t>
      </w:r>
      <w:r w:rsidRPr="00C45846">
        <w:rPr>
          <w:rFonts w:ascii="Times New Roman" w:eastAsia="Times New Roman" w:hAnsi="Times New Roman" w:cs="Times New Roman"/>
          <w:b/>
          <w:bCs/>
          <w:sz w:val="24"/>
          <w:szCs w:val="24"/>
          <w:u w:val="single"/>
          <w:lang w:val="en-GB" w:eastAsia="ar-SA"/>
        </w:rPr>
        <w:t xml:space="preserve">. Annexes to the Application Guidelines </w:t>
      </w:r>
    </w:p>
    <w:p w14:paraId="1BB717D7" w14:textId="338C379B" w:rsidR="003A0530" w:rsidRPr="00C45846" w:rsidRDefault="003A0530" w:rsidP="003A0530">
      <w:pPr>
        <w:suppressAutoHyphens/>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C45846">
        <w:rPr>
          <w:rFonts w:ascii="Times New Roman" w:eastAsia="Times New Roman" w:hAnsi="Times New Roman" w:cs="Times New Roman"/>
          <w:b/>
          <w:bCs/>
          <w:sz w:val="24"/>
          <w:szCs w:val="24"/>
          <w:lang w:val="en-GB" w:eastAsia="ar-SA"/>
        </w:rPr>
        <w:t>2</w:t>
      </w:r>
      <w:r w:rsidR="006A1058">
        <w:rPr>
          <w:rFonts w:ascii="Times New Roman" w:eastAsia="Times New Roman" w:hAnsi="Times New Roman" w:cs="Times New Roman"/>
          <w:b/>
          <w:bCs/>
          <w:sz w:val="24"/>
          <w:szCs w:val="24"/>
          <w:lang w:val="en-GB" w:eastAsia="ar-SA"/>
        </w:rPr>
        <w:t>7</w:t>
      </w:r>
      <w:r w:rsidRPr="00C45846">
        <w:rPr>
          <w:rFonts w:ascii="Times New Roman" w:eastAsia="Times New Roman" w:hAnsi="Times New Roman" w:cs="Times New Roman"/>
          <w:b/>
          <w:bCs/>
          <w:sz w:val="24"/>
          <w:szCs w:val="24"/>
          <w:lang w:val="en-GB" w:eastAsia="ar-SA"/>
        </w:rPr>
        <w:t>.1. Annexes to be completed at the time of applying</w:t>
      </w:r>
      <w:r w:rsidRPr="00C45846">
        <w:rPr>
          <w:rFonts w:ascii="Times New Roman" w:eastAsia="Calibri" w:hAnsi="Times New Roman" w:cs="Times New Roman"/>
          <w:b/>
          <w:bCs/>
          <w:sz w:val="24"/>
          <w:szCs w:val="24"/>
          <w:lang w:val="en-GB" w:eastAsia="ar-SA"/>
        </w:rPr>
        <w:t>:</w:t>
      </w:r>
    </w:p>
    <w:p w14:paraId="2E6C02AE" w14:textId="77777777" w:rsidR="001F02F7" w:rsidRPr="00FC0DCC" w:rsidRDefault="001F02F7" w:rsidP="001F02F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Application Form in English </w:t>
      </w:r>
      <w:r w:rsidRPr="00FC0DCC">
        <w:rPr>
          <w:rFonts w:ascii="Times New Roman" w:eastAsia="Calibri" w:hAnsi="Times New Roman" w:cs="Times New Roman"/>
          <w:sz w:val="24"/>
          <w:szCs w:val="24"/>
          <w:lang w:val="bg-BG" w:eastAsia="ar-SA"/>
        </w:rPr>
        <w:t>(</w:t>
      </w:r>
      <w:r w:rsidRPr="00FC0DCC">
        <w:rPr>
          <w:rFonts w:ascii="Times New Roman" w:eastAsia="Calibri" w:hAnsi="Times New Roman" w:cs="Times New Roman"/>
          <w:sz w:val="24"/>
          <w:szCs w:val="24"/>
          <w:lang w:eastAsia="ar-SA"/>
        </w:rPr>
        <w:t>in UMIS 2020)</w:t>
      </w:r>
      <w:r>
        <w:rPr>
          <w:rFonts w:ascii="Times New Roman" w:eastAsia="Calibri" w:hAnsi="Times New Roman" w:cs="Times New Roman"/>
          <w:sz w:val="24"/>
          <w:szCs w:val="24"/>
          <w:lang w:eastAsia="ar-SA"/>
        </w:rPr>
        <w:t xml:space="preserve"> and in Bulgarian (attached to the project proposal)</w:t>
      </w:r>
    </w:p>
    <w:p w14:paraId="40097D29" w14:textId="77777777" w:rsidR="003A0530" w:rsidRPr="00C45846"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CVs</w:t>
      </w:r>
      <w:r w:rsidR="00F619B5" w:rsidRPr="00C45846">
        <w:rPr>
          <w:rFonts w:ascii="Times New Roman" w:eastAsia="Calibri" w:hAnsi="Times New Roman" w:cs="Times New Roman"/>
          <w:sz w:val="24"/>
          <w:szCs w:val="24"/>
          <w:lang w:val="en-GB" w:eastAsia="ar-SA"/>
        </w:rPr>
        <w:t xml:space="preserve"> </w:t>
      </w:r>
      <w:r w:rsidRPr="00C45846">
        <w:rPr>
          <w:rFonts w:ascii="Times New Roman" w:eastAsia="Calibri" w:hAnsi="Times New Roman" w:cs="Times New Roman"/>
          <w:sz w:val="24"/>
          <w:szCs w:val="24"/>
          <w:lang w:val="en-GB" w:eastAsia="ar-SA"/>
        </w:rPr>
        <w:t xml:space="preserve">of </w:t>
      </w:r>
      <w:r w:rsidR="00020752" w:rsidRPr="00C45846">
        <w:rPr>
          <w:rFonts w:ascii="Times New Roman" w:eastAsia="Calibri" w:hAnsi="Times New Roman" w:cs="Times New Roman"/>
          <w:sz w:val="24"/>
          <w:szCs w:val="24"/>
          <w:lang w:val="en-GB" w:eastAsia="ar-SA"/>
        </w:rPr>
        <w:t>the project management</w:t>
      </w:r>
      <w:r w:rsidRPr="00C45846">
        <w:rPr>
          <w:rFonts w:ascii="Times New Roman" w:eastAsia="Calibri" w:hAnsi="Times New Roman" w:cs="Times New Roman"/>
          <w:sz w:val="24"/>
          <w:szCs w:val="24"/>
          <w:lang w:val="en-GB" w:eastAsia="ar-SA"/>
        </w:rPr>
        <w:t xml:space="preserve"> team</w:t>
      </w:r>
    </w:p>
    <w:p w14:paraId="4713681C" w14:textId="77777777" w:rsidR="003A0530" w:rsidRPr="00C45846"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bCs/>
          <w:sz w:val="24"/>
          <w:szCs w:val="24"/>
          <w:lang w:val="en-GB" w:eastAsia="ar-SA"/>
        </w:rPr>
        <w:t xml:space="preserve">Declaration </w:t>
      </w:r>
      <w:r w:rsidR="00F173C0" w:rsidRPr="00C45846">
        <w:rPr>
          <w:rFonts w:ascii="Times New Roman" w:eastAsia="Calibri" w:hAnsi="Times New Roman" w:cs="Times New Roman"/>
          <w:bCs/>
          <w:sz w:val="24"/>
          <w:szCs w:val="24"/>
          <w:lang w:val="en-GB" w:eastAsia="ar-SA"/>
        </w:rPr>
        <w:t>for legal conformity</w:t>
      </w:r>
      <w:r w:rsidRPr="00C45846">
        <w:rPr>
          <w:rFonts w:ascii="Times New Roman" w:eastAsia="Calibri" w:hAnsi="Times New Roman" w:cs="Times New Roman"/>
          <w:bCs/>
          <w:sz w:val="24"/>
          <w:szCs w:val="24"/>
          <w:lang w:val="en-GB" w:eastAsia="ar-SA"/>
        </w:rPr>
        <w:t xml:space="preserve"> of the applicant/partner (for public </w:t>
      </w:r>
      <w:r w:rsidR="00F619B5" w:rsidRPr="00C45846">
        <w:rPr>
          <w:rFonts w:ascii="Times New Roman" w:eastAsia="Calibri" w:hAnsi="Times New Roman" w:cs="Times New Roman"/>
          <w:bCs/>
          <w:sz w:val="24"/>
          <w:szCs w:val="24"/>
          <w:lang w:val="en-GB" w:eastAsia="ar-SA"/>
        </w:rPr>
        <w:t>organisations</w:t>
      </w:r>
      <w:r w:rsidRPr="00C45846">
        <w:rPr>
          <w:rFonts w:ascii="Times New Roman" w:eastAsia="Calibri" w:hAnsi="Times New Roman" w:cs="Times New Roman"/>
          <w:bCs/>
          <w:sz w:val="24"/>
          <w:szCs w:val="24"/>
          <w:lang w:val="en-GB" w:eastAsia="ar-SA"/>
        </w:rPr>
        <w:t>)</w:t>
      </w:r>
      <w:r w:rsidRPr="00C45846">
        <w:rPr>
          <w:rFonts w:ascii="Times New Roman" w:eastAsia="Calibri" w:hAnsi="Times New Roman" w:cs="Times New Roman"/>
          <w:sz w:val="24"/>
          <w:szCs w:val="24"/>
          <w:lang w:val="en-GB" w:eastAsia="ar-SA"/>
        </w:rPr>
        <w:t>.</w:t>
      </w:r>
    </w:p>
    <w:p w14:paraId="304ADCF0" w14:textId="77777777" w:rsidR="003A0530" w:rsidRPr="00C45846"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45846">
        <w:rPr>
          <w:rFonts w:ascii="Times New Roman" w:eastAsia="Times New Roman" w:hAnsi="Times New Roman" w:cs="Times New Roman"/>
          <w:sz w:val="24"/>
          <w:szCs w:val="24"/>
          <w:lang w:val="en-GB" w:eastAsia="bg-BG"/>
        </w:rPr>
        <w:t>Declaration on the participation of consultants</w:t>
      </w:r>
      <w:r w:rsidRPr="00C45846">
        <w:rPr>
          <w:rFonts w:ascii="Times New Roman" w:eastAsia="Times New Roman" w:hAnsi="Times New Roman" w:cs="Times New Roman"/>
          <w:b/>
          <w:sz w:val="24"/>
          <w:szCs w:val="24"/>
          <w:lang w:val="en-GB" w:eastAsia="bg-BG"/>
        </w:rPr>
        <w:t xml:space="preserve"> </w:t>
      </w:r>
      <w:r w:rsidRPr="00C45846">
        <w:rPr>
          <w:rFonts w:ascii="Times New Roman" w:eastAsia="Times New Roman" w:hAnsi="Times New Roman" w:cs="Times New Roman"/>
          <w:sz w:val="24"/>
          <w:szCs w:val="24"/>
          <w:lang w:val="en-GB" w:eastAsia="bg-BG"/>
        </w:rPr>
        <w:t>in the project proposal design.</w:t>
      </w:r>
    </w:p>
    <w:p w14:paraId="430AB349" w14:textId="18896F42" w:rsidR="003A0530" w:rsidRPr="00C60C35"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45846">
        <w:rPr>
          <w:rFonts w:ascii="Times New Roman" w:eastAsia="Times New Roman" w:hAnsi="Times New Roman" w:cs="Times New Roman"/>
          <w:sz w:val="24"/>
          <w:szCs w:val="24"/>
          <w:lang w:val="en-GB" w:eastAsia="bg-BG"/>
        </w:rPr>
        <w:t>Declaration on VAT treatment.</w:t>
      </w:r>
    </w:p>
    <w:p w14:paraId="6B7DF65D" w14:textId="10AC557A" w:rsidR="001F02F7" w:rsidRPr="00C45846" w:rsidRDefault="001F02F7"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Pr>
          <w:rFonts w:ascii="Times New Roman" w:eastAsia="Times New Roman" w:hAnsi="Times New Roman" w:cs="Times New Roman"/>
          <w:sz w:val="24"/>
          <w:szCs w:val="24"/>
          <w:lang w:eastAsia="bg-BG"/>
        </w:rPr>
        <w:t>Declaration for identical copies of documents.</w:t>
      </w:r>
    </w:p>
    <w:p w14:paraId="12485C96" w14:textId="288D80AF" w:rsidR="005A7328" w:rsidRPr="00C60C35" w:rsidRDefault="005A7328" w:rsidP="00A30D28">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C45846">
        <w:rPr>
          <w:rFonts w:ascii="Times New Roman" w:eastAsia="Times New Roman" w:hAnsi="Times New Roman" w:cs="Times New Roman"/>
          <w:sz w:val="24"/>
          <w:szCs w:val="24"/>
        </w:rPr>
        <w:t>Detailed budget in BGN and EUR.</w:t>
      </w:r>
    </w:p>
    <w:p w14:paraId="1AD9012C" w14:textId="77777777" w:rsidR="001F02F7" w:rsidRPr="00C45846" w:rsidRDefault="001F02F7" w:rsidP="001F02F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Risk-matrix</w:t>
      </w:r>
    </w:p>
    <w:p w14:paraId="578E8A1F" w14:textId="77777777" w:rsidR="001F02F7" w:rsidRPr="00C45846" w:rsidRDefault="001F02F7" w:rsidP="00C60C35">
      <w:pPr>
        <w:tabs>
          <w:tab w:val="left" w:pos="540"/>
        </w:tabs>
        <w:autoSpaceDE w:val="0"/>
        <w:autoSpaceDN w:val="0"/>
        <w:adjustRightInd w:val="0"/>
        <w:spacing w:before="120" w:after="120" w:line="360" w:lineRule="auto"/>
        <w:ind w:left="-90"/>
        <w:jc w:val="both"/>
        <w:rPr>
          <w:rFonts w:ascii="Times New Roman" w:eastAsia="Times New Roman" w:hAnsi="Times New Roman" w:cs="Times New Roman"/>
          <w:sz w:val="24"/>
          <w:szCs w:val="24"/>
          <w:lang w:val="en-GB"/>
        </w:rPr>
      </w:pPr>
    </w:p>
    <w:p w14:paraId="7D14AA60" w14:textId="4DE0A202" w:rsidR="003A0530" w:rsidRPr="00C45846"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C45846">
        <w:rPr>
          <w:rFonts w:ascii="Times New Roman" w:eastAsia="Calibri" w:hAnsi="Times New Roman" w:cs="Times New Roman"/>
          <w:b/>
          <w:bCs/>
          <w:sz w:val="24"/>
          <w:szCs w:val="24"/>
          <w:lang w:val="en-GB" w:eastAsia="ar-SA"/>
        </w:rPr>
        <w:t>2</w:t>
      </w:r>
      <w:r w:rsidR="006A1058">
        <w:rPr>
          <w:rFonts w:ascii="Times New Roman" w:eastAsia="Calibri" w:hAnsi="Times New Roman" w:cs="Times New Roman"/>
          <w:b/>
          <w:bCs/>
          <w:sz w:val="24"/>
          <w:szCs w:val="24"/>
          <w:lang w:val="en-GB" w:eastAsia="ar-SA"/>
        </w:rPr>
        <w:t>7</w:t>
      </w:r>
      <w:r w:rsidRPr="00C45846">
        <w:rPr>
          <w:rFonts w:ascii="Times New Roman" w:eastAsia="Calibri" w:hAnsi="Times New Roman" w:cs="Times New Roman"/>
          <w:b/>
          <w:bCs/>
          <w:sz w:val="24"/>
          <w:szCs w:val="24"/>
          <w:lang w:val="en-GB" w:eastAsia="ar-SA"/>
        </w:rPr>
        <w:t xml:space="preserve">.2. </w:t>
      </w:r>
      <w:r w:rsidR="006362A4" w:rsidRPr="00C45846">
        <w:rPr>
          <w:rFonts w:ascii="Times New Roman" w:eastAsia="Calibri" w:hAnsi="Times New Roman" w:cs="Times New Roman"/>
          <w:b/>
          <w:bCs/>
          <w:sz w:val="24"/>
          <w:szCs w:val="24"/>
          <w:lang w:eastAsia="ar-SA"/>
        </w:rPr>
        <w:t>Documents for information</w:t>
      </w:r>
      <w:r w:rsidRPr="00C45846">
        <w:rPr>
          <w:rFonts w:ascii="Times New Roman" w:eastAsia="Calibri" w:hAnsi="Times New Roman" w:cs="Times New Roman"/>
          <w:b/>
          <w:bCs/>
          <w:sz w:val="24"/>
          <w:szCs w:val="24"/>
          <w:lang w:val="en-GB" w:eastAsia="ar-SA"/>
        </w:rPr>
        <w:t>:</w:t>
      </w:r>
    </w:p>
    <w:p w14:paraId="1CD91472" w14:textId="77777777" w:rsidR="003A0530" w:rsidRPr="00C45846" w:rsidRDefault="003A0530" w:rsidP="006362A4">
      <w:pPr>
        <w:numPr>
          <w:ilvl w:val="0"/>
          <w:numId w:val="25"/>
        </w:numPr>
        <w:suppressAutoHyphens/>
        <w:spacing w:before="120" w:after="120" w:line="360" w:lineRule="auto"/>
        <w:jc w:val="both"/>
        <w:rPr>
          <w:rFonts w:ascii="Times New Roman" w:eastAsia="Times New Roman" w:hAnsi="Times New Roman" w:cs="Times New Roman"/>
          <w:sz w:val="24"/>
          <w:szCs w:val="10"/>
          <w:lang w:val="en-GB" w:eastAsia="ar-SA"/>
        </w:rPr>
      </w:pPr>
      <w:r w:rsidRPr="00C45846">
        <w:rPr>
          <w:rFonts w:ascii="Times New Roman" w:eastAsia="Times New Roman" w:hAnsi="Times New Roman" w:cs="Times New Roman"/>
          <w:sz w:val="24"/>
          <w:szCs w:val="10"/>
          <w:lang w:val="en-GB" w:eastAsia="ar-SA"/>
        </w:rPr>
        <w:t>Project contract</w:t>
      </w:r>
    </w:p>
    <w:p w14:paraId="4EF21EB9" w14:textId="769C6D6E" w:rsidR="006362A4" w:rsidRPr="00C45846" w:rsidRDefault="003A0530"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 xml:space="preserve">Irregularities Declaration </w:t>
      </w:r>
    </w:p>
    <w:p w14:paraId="399179B9" w14:textId="77777777" w:rsidR="006362A4" w:rsidRPr="00C45846" w:rsidRDefault="003A0530"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Times New Roman" w:hAnsi="Times New Roman" w:cs="Times New Roman"/>
          <w:sz w:val="24"/>
          <w:szCs w:val="10"/>
          <w:lang w:val="en-GB" w:eastAsia="ar-SA"/>
        </w:rPr>
        <w:t>Regulation on the implementation of EEA FM 2014 – 2021.</w:t>
      </w:r>
    </w:p>
    <w:p w14:paraId="1CF771DF" w14:textId="77777777" w:rsidR="006362A4" w:rsidRPr="00C45846" w:rsidRDefault="003A0530"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Times New Roman" w:hAnsi="Times New Roman" w:cs="Times New Roman"/>
          <w:sz w:val="24"/>
          <w:szCs w:val="10"/>
          <w:lang w:val="en-GB" w:eastAsia="ar-SA"/>
        </w:rPr>
      </w:pPr>
      <w:r w:rsidRPr="00C45846">
        <w:rPr>
          <w:rFonts w:ascii="Times New Roman" w:eastAsia="Times New Roman" w:hAnsi="Times New Roman" w:cs="Times New Roman"/>
          <w:sz w:val="24"/>
          <w:szCs w:val="10"/>
          <w:lang w:val="en-GB" w:eastAsia="ar-SA"/>
        </w:rPr>
        <w:t xml:space="preserve">Guidelines for Beneficiaries for the implementation of projects under </w:t>
      </w:r>
      <w:r w:rsidRPr="00C45846">
        <w:rPr>
          <w:rFonts w:ascii="Times New Roman" w:eastAsia="Times New Roman" w:hAnsi="Times New Roman" w:cs="Times New Roman"/>
          <w:bCs/>
          <w:sz w:val="24"/>
          <w:szCs w:val="24"/>
          <w:lang w:val="en-GB" w:eastAsia="ar-SA"/>
        </w:rPr>
        <w:t>“</w:t>
      </w:r>
      <w:r w:rsidRPr="00C45846">
        <w:rPr>
          <w:rFonts w:ascii="Times New Roman" w:hAnsi="Times New Roman" w:cs="Times New Roman"/>
          <w:sz w:val="24"/>
          <w:szCs w:val="24"/>
          <w:lang w:val="en-GB"/>
        </w:rPr>
        <w:t xml:space="preserve">Local Development, Poverty Reduction and Enhanced Inclusion of Vulnerable Groups” </w:t>
      </w:r>
      <w:r w:rsidR="002C1DBD" w:rsidRPr="00C45846">
        <w:rPr>
          <w:rFonts w:ascii="Times New Roman" w:eastAsia="Times New Roman" w:hAnsi="Times New Roman" w:cs="Times New Roman"/>
          <w:bCs/>
          <w:sz w:val="24"/>
          <w:szCs w:val="24"/>
          <w:lang w:val="en-GB" w:eastAsia="ar-SA"/>
        </w:rPr>
        <w:t>Programme</w:t>
      </w:r>
      <w:r w:rsidR="002C1DBD" w:rsidRPr="00C45846">
        <w:rPr>
          <w:rFonts w:ascii="Times New Roman" w:eastAsia="Times New Roman" w:hAnsi="Times New Roman" w:cs="Times New Roman"/>
          <w:bCs/>
          <w:sz w:val="24"/>
          <w:szCs w:val="24"/>
          <w:lang w:val="bg-BG" w:eastAsia="ar-SA"/>
        </w:rPr>
        <w:t>,</w:t>
      </w:r>
      <w:r w:rsidR="002C1DBD" w:rsidRPr="00C45846">
        <w:rPr>
          <w:rFonts w:ascii="Times New Roman" w:hAnsi="Times New Roman" w:cs="Times New Roman"/>
          <w:sz w:val="24"/>
          <w:szCs w:val="24"/>
          <w:lang w:val="en-GB"/>
        </w:rPr>
        <w:t xml:space="preserve"> </w:t>
      </w:r>
      <w:r w:rsidRPr="00C45846">
        <w:rPr>
          <w:rFonts w:ascii="Times New Roman" w:hAnsi="Times New Roman" w:cs="Times New Roman"/>
          <w:sz w:val="24"/>
          <w:szCs w:val="24"/>
          <w:lang w:val="en-GB"/>
        </w:rPr>
        <w:t xml:space="preserve">financed by the European Economic Area Financial Mechanism </w:t>
      </w:r>
      <w:r w:rsidRPr="00C45846">
        <w:rPr>
          <w:rFonts w:ascii="Times New Roman" w:eastAsia="Times New Roman" w:hAnsi="Times New Roman" w:cs="Times New Roman"/>
          <w:bCs/>
          <w:sz w:val="24"/>
          <w:szCs w:val="24"/>
          <w:lang w:val="en-GB" w:eastAsia="ar-SA"/>
        </w:rPr>
        <w:t>2014 – 2021</w:t>
      </w:r>
      <w:r w:rsidR="006362A4" w:rsidRPr="00C45846">
        <w:rPr>
          <w:rFonts w:ascii="Times New Roman" w:eastAsia="Times New Roman" w:hAnsi="Times New Roman" w:cs="Times New Roman"/>
          <w:bCs/>
          <w:sz w:val="24"/>
          <w:szCs w:val="10"/>
          <w:lang w:val="en-GB" w:eastAsia="ar-SA"/>
        </w:rPr>
        <w:t xml:space="preserve">. </w:t>
      </w:r>
    </w:p>
    <w:p w14:paraId="5BD82C4F" w14:textId="77777777" w:rsidR="003A0530" w:rsidRPr="00C45846" w:rsidRDefault="003A0530"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Times New Roman" w:hAnsi="Times New Roman" w:cs="Times New Roman"/>
          <w:sz w:val="24"/>
          <w:szCs w:val="10"/>
          <w:lang w:val="en-GB" w:eastAsia="ar-SA"/>
        </w:rPr>
      </w:pPr>
      <w:r w:rsidRPr="00C45846">
        <w:rPr>
          <w:rFonts w:ascii="Times New Roman" w:eastAsia="Times New Roman" w:hAnsi="Times New Roman" w:cs="Times New Roman"/>
          <w:bCs/>
          <w:sz w:val="24"/>
          <w:szCs w:val="10"/>
          <w:lang w:val="en-GB" w:eastAsia="ar-SA"/>
        </w:rPr>
        <w:t>UMIS 2020 Operation Manual</w:t>
      </w:r>
      <w:r w:rsidRPr="00C45846">
        <w:rPr>
          <w:rFonts w:ascii="Times New Roman" w:eastAsia="Times New Roman" w:hAnsi="Times New Roman" w:cs="Times New Roman"/>
          <w:bCs/>
          <w:sz w:val="24"/>
          <w:szCs w:val="10"/>
          <w:lang w:eastAsia="ar-SA"/>
        </w:rPr>
        <w:t>s</w:t>
      </w:r>
      <w:r w:rsidRPr="00C45846">
        <w:rPr>
          <w:rFonts w:ascii="Times New Roman" w:eastAsia="Times New Roman" w:hAnsi="Times New Roman" w:cs="Times New Roman"/>
          <w:bCs/>
          <w:sz w:val="24"/>
          <w:szCs w:val="10"/>
          <w:lang w:val="en-GB" w:eastAsia="ar-SA"/>
        </w:rPr>
        <w:t xml:space="preserve">: </w:t>
      </w:r>
      <w:hyperlink r:id="rId16" w:history="1">
        <w:r w:rsidRPr="00C45846">
          <w:rPr>
            <w:rStyle w:val="Hyperlink"/>
            <w:rFonts w:ascii="Times New Roman" w:eastAsia="Times New Roman" w:hAnsi="Times New Roman" w:cs="Times New Roman"/>
            <w:bCs/>
            <w:sz w:val="24"/>
            <w:szCs w:val="10"/>
            <w:lang w:val="en-GB" w:eastAsia="ar-SA"/>
          </w:rPr>
          <w:t>https://eumis2020.government.bg/bg/s/Home/Manual</w:t>
        </w:r>
      </w:hyperlink>
      <w:r w:rsidRPr="00C45846">
        <w:rPr>
          <w:rFonts w:ascii="Times New Roman" w:eastAsia="Times New Roman" w:hAnsi="Times New Roman" w:cs="Times New Roman"/>
          <w:bCs/>
          <w:sz w:val="24"/>
          <w:szCs w:val="10"/>
          <w:lang w:val="en-GB" w:eastAsia="ar-SA"/>
        </w:rPr>
        <w:t xml:space="preserve"> </w:t>
      </w:r>
    </w:p>
    <w:p w14:paraId="0F28CAAA" w14:textId="77777777" w:rsidR="003A0530" w:rsidRPr="00C45846" w:rsidRDefault="00F62DFF"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lastRenderedPageBreak/>
        <w:t>Communication and D</w:t>
      </w:r>
      <w:r w:rsidR="003A0530" w:rsidRPr="00C45846">
        <w:rPr>
          <w:rFonts w:ascii="Times New Roman" w:eastAsia="Calibri" w:hAnsi="Times New Roman" w:cs="Times New Roman"/>
          <w:sz w:val="24"/>
          <w:szCs w:val="24"/>
          <w:lang w:val="en-GB" w:eastAsia="ar-SA"/>
        </w:rPr>
        <w:t>esign Manual.</w:t>
      </w:r>
    </w:p>
    <w:p w14:paraId="2AF387D1" w14:textId="77777777" w:rsidR="006362A4" w:rsidRPr="00C45846" w:rsidRDefault="006362A4"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eastAsia="ar-SA"/>
        </w:rPr>
        <w:t>Annex 3 – Information and Communication Requrements</w:t>
      </w:r>
    </w:p>
    <w:p w14:paraId="5BAE2F45" w14:textId="77777777" w:rsidR="003A0530" w:rsidRPr="00C45846" w:rsidRDefault="003A0530" w:rsidP="006362A4">
      <w:pPr>
        <w:widowControl w:val="0"/>
        <w:numPr>
          <w:ilvl w:val="0"/>
          <w:numId w:val="25"/>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Pre-d</w:t>
      </w:r>
      <w:r w:rsidR="005A7328" w:rsidRPr="00C45846">
        <w:rPr>
          <w:rFonts w:ascii="Times New Roman" w:eastAsia="Calibri" w:hAnsi="Times New Roman" w:cs="Times New Roman"/>
          <w:sz w:val="24"/>
          <w:szCs w:val="24"/>
          <w:lang w:val="en-GB" w:eastAsia="ar-SA"/>
        </w:rPr>
        <w:t>efined project evaluation table.</w:t>
      </w:r>
    </w:p>
    <w:p w14:paraId="44585BCF" w14:textId="77777777" w:rsidR="006362A4" w:rsidRPr="00C45846" w:rsidRDefault="006362A4" w:rsidP="006362A4">
      <w:pPr>
        <w:pStyle w:val="ListParagraph"/>
        <w:numPr>
          <w:ilvl w:val="0"/>
          <w:numId w:val="25"/>
        </w:numPr>
        <w:suppressAutoHyphens/>
        <w:spacing w:before="120" w:after="120" w:line="24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Indicators table under the current procedure</w:t>
      </w:r>
    </w:p>
    <w:p w14:paraId="0CC6E3B4" w14:textId="77777777" w:rsidR="00982EC1" w:rsidRPr="00B62F80" w:rsidRDefault="00982EC1" w:rsidP="00B62F80"/>
    <w:sectPr w:rsidR="00982EC1" w:rsidRPr="00B62F80" w:rsidSect="00C23B51">
      <w:headerReference w:type="default" r:id="rId17"/>
      <w:footerReference w:type="default" r:id="rId18"/>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40C7A" w14:textId="77777777" w:rsidR="00954464" w:rsidRDefault="00954464" w:rsidP="00FC05CF">
      <w:pPr>
        <w:spacing w:after="0" w:line="240" w:lineRule="auto"/>
      </w:pPr>
      <w:r>
        <w:separator/>
      </w:r>
    </w:p>
  </w:endnote>
  <w:endnote w:type="continuationSeparator" w:id="0">
    <w:p w14:paraId="709ACE19" w14:textId="77777777" w:rsidR="00954464" w:rsidRDefault="00954464"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6F24A4DB" w14:textId="30624224" w:rsidR="008C7723" w:rsidRDefault="008C7723" w:rsidP="002604DE">
        <w:pPr>
          <w:pStyle w:val="Footer"/>
          <w:jc w:val="right"/>
        </w:pPr>
        <w:r>
          <w:fldChar w:fldCharType="begin"/>
        </w:r>
        <w:r>
          <w:instrText xml:space="preserve"> PAGE   \* MERGEFORMAT </w:instrText>
        </w:r>
        <w:r>
          <w:fldChar w:fldCharType="separate"/>
        </w:r>
        <w:r w:rsidR="00F56EB8">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610C1" w14:textId="77777777" w:rsidR="00954464" w:rsidRDefault="00954464" w:rsidP="00FC05CF">
      <w:pPr>
        <w:spacing w:after="0" w:line="240" w:lineRule="auto"/>
      </w:pPr>
      <w:r>
        <w:separator/>
      </w:r>
    </w:p>
  </w:footnote>
  <w:footnote w:type="continuationSeparator" w:id="0">
    <w:p w14:paraId="5E7F4A7C" w14:textId="77777777" w:rsidR="00954464" w:rsidRDefault="00954464"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0CC4" w14:textId="77777777" w:rsidR="008C7723" w:rsidRDefault="008C7723"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34DB644F" wp14:editId="5FA40489">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1E49B9B9"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“Local Development, Poverty Reduction and</w:t>
    </w:r>
  </w:p>
  <w:p w14:paraId="0D66C068" w14:textId="77777777" w:rsidR="008C7723" w:rsidRDefault="008C7723" w:rsidP="00C23B51">
    <w:pPr>
      <w:spacing w:after="0" w:line="276" w:lineRule="auto"/>
      <w:ind w:left="1890" w:right="180" w:firstLine="90"/>
      <w:jc w:val="right"/>
      <w:rPr>
        <w:rFonts w:ascii="Arial" w:hAnsi="Arial" w:cs="Arial"/>
        <w:b/>
        <w:sz w:val="24"/>
        <w:szCs w:val="24"/>
      </w:rPr>
    </w:pPr>
    <w:r>
      <w:rPr>
        <w:rFonts w:ascii="Arial" w:hAnsi="Arial" w:cs="Arial"/>
        <w:b/>
        <w:sz w:val="20"/>
        <w:szCs w:val="20"/>
        <w:lang w:val="bg-BG"/>
      </w:rPr>
      <w:t xml:space="preserve">  </w:t>
    </w:r>
    <w:r w:rsidRPr="00C23B51">
      <w:rPr>
        <w:rFonts w:ascii="Arial" w:hAnsi="Arial" w:cs="Arial"/>
        <w:b/>
        <w:sz w:val="20"/>
        <w:szCs w:val="20"/>
      </w:rPr>
      <w:t>Enhanced Inclusion of Vulnerable Groups”</w:t>
    </w:r>
  </w:p>
  <w:p w14:paraId="39F01339"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Programme</w:t>
    </w:r>
  </w:p>
  <w:p w14:paraId="4A1E4973" w14:textId="77777777" w:rsidR="008C7723" w:rsidRPr="00C23B51" w:rsidRDefault="00F56EB8" w:rsidP="00B35899">
    <w:pPr>
      <w:spacing w:after="0" w:line="240" w:lineRule="auto"/>
      <w:jc w:val="center"/>
      <w:rPr>
        <w:b/>
        <w:sz w:val="20"/>
        <w:szCs w:val="20"/>
      </w:rPr>
    </w:pPr>
    <w:r>
      <w:rPr>
        <w:b/>
        <w:sz w:val="20"/>
        <w:szCs w:val="20"/>
      </w:rPr>
      <w:pict w14:anchorId="324EF3C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F61"/>
    <w:multiLevelType w:val="hybridMultilevel"/>
    <w:tmpl w:val="3DA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EB3A57"/>
    <w:multiLevelType w:val="multilevel"/>
    <w:tmpl w:val="B9C0AF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6"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650E66"/>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52B76"/>
    <w:multiLevelType w:val="hybridMultilevel"/>
    <w:tmpl w:val="FD4AC7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1F3275"/>
    <w:multiLevelType w:val="hybridMultilevel"/>
    <w:tmpl w:val="E73461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86EF9"/>
    <w:multiLevelType w:val="hybridMultilevel"/>
    <w:tmpl w:val="0F86E04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718443C"/>
    <w:multiLevelType w:val="hybridMultilevel"/>
    <w:tmpl w:val="26BEB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96724"/>
    <w:multiLevelType w:val="hybridMultilevel"/>
    <w:tmpl w:val="96DAC58E"/>
    <w:lvl w:ilvl="0" w:tplc="FE64EAAE">
      <w:start w:val="1"/>
      <w:numFmt w:val="decimal"/>
      <w:lvlText w:val="%1."/>
      <w:lvlJc w:val="left"/>
      <w:pPr>
        <w:ind w:left="45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1" w15:restartNumberingAfterBreak="0">
    <w:nsid w:val="761D014C"/>
    <w:multiLevelType w:val="hybridMultilevel"/>
    <w:tmpl w:val="EF96FE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7ED041D"/>
    <w:multiLevelType w:val="hybridMultilevel"/>
    <w:tmpl w:val="2340D9FE"/>
    <w:lvl w:ilvl="0" w:tplc="ED4C3AC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24316"/>
    <w:multiLevelType w:val="hybridMultilevel"/>
    <w:tmpl w:val="8CCA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20"/>
  </w:num>
  <w:num w:numId="5">
    <w:abstractNumId w:val="12"/>
  </w:num>
  <w:num w:numId="6">
    <w:abstractNumId w:val="4"/>
  </w:num>
  <w:num w:numId="7">
    <w:abstractNumId w:val="18"/>
  </w:num>
  <w:num w:numId="8">
    <w:abstractNumId w:val="14"/>
  </w:num>
  <w:num w:numId="9">
    <w:abstractNumId w:val="19"/>
  </w:num>
  <w:num w:numId="10">
    <w:abstractNumId w:val="11"/>
  </w:num>
  <w:num w:numId="11">
    <w:abstractNumId w:val="10"/>
  </w:num>
  <w:num w:numId="12">
    <w:abstractNumId w:val="1"/>
  </w:num>
  <w:num w:numId="13">
    <w:abstractNumId w:val="23"/>
  </w:num>
  <w:num w:numId="14">
    <w:abstractNumId w:val="2"/>
  </w:num>
  <w:num w:numId="15">
    <w:abstractNumId w:val="8"/>
  </w:num>
  <w:num w:numId="16">
    <w:abstractNumId w:val="21"/>
  </w:num>
  <w:num w:numId="17">
    <w:abstractNumId w:val="22"/>
  </w:num>
  <w:num w:numId="18">
    <w:abstractNumId w:val="3"/>
  </w:num>
  <w:num w:numId="19">
    <w:abstractNumId w:val="15"/>
  </w:num>
  <w:num w:numId="20">
    <w:abstractNumId w:val="9"/>
  </w:num>
  <w:num w:numId="21">
    <w:abstractNumId w:val="17"/>
  </w:num>
  <w:num w:numId="22">
    <w:abstractNumId w:val="7"/>
  </w:num>
  <w:num w:numId="23">
    <w:abstractNumId w:val="24"/>
  </w:num>
  <w:num w:numId="24">
    <w:abstractNumId w:val="13"/>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1D2B"/>
    <w:rsid w:val="000169BF"/>
    <w:rsid w:val="000200E6"/>
    <w:rsid w:val="00020752"/>
    <w:rsid w:val="00020AE0"/>
    <w:rsid w:val="00024BE6"/>
    <w:rsid w:val="00026F07"/>
    <w:rsid w:val="000277E3"/>
    <w:rsid w:val="00030898"/>
    <w:rsid w:val="000367BA"/>
    <w:rsid w:val="00040BE0"/>
    <w:rsid w:val="000431CE"/>
    <w:rsid w:val="00043C8C"/>
    <w:rsid w:val="00044FEB"/>
    <w:rsid w:val="00045949"/>
    <w:rsid w:val="00073AF8"/>
    <w:rsid w:val="00076AEA"/>
    <w:rsid w:val="00080A48"/>
    <w:rsid w:val="00084A24"/>
    <w:rsid w:val="00086077"/>
    <w:rsid w:val="00090D01"/>
    <w:rsid w:val="000926F2"/>
    <w:rsid w:val="000A241F"/>
    <w:rsid w:val="000B05FF"/>
    <w:rsid w:val="000B3C70"/>
    <w:rsid w:val="000B65FE"/>
    <w:rsid w:val="000D052E"/>
    <w:rsid w:val="000E20D0"/>
    <w:rsid w:val="000E44A5"/>
    <w:rsid w:val="000E44E2"/>
    <w:rsid w:val="000E4A40"/>
    <w:rsid w:val="000E4C82"/>
    <w:rsid w:val="000F4194"/>
    <w:rsid w:val="000F484A"/>
    <w:rsid w:val="00100BC6"/>
    <w:rsid w:val="00104F67"/>
    <w:rsid w:val="00112413"/>
    <w:rsid w:val="00120974"/>
    <w:rsid w:val="00127779"/>
    <w:rsid w:val="001300BE"/>
    <w:rsid w:val="00136915"/>
    <w:rsid w:val="001370E7"/>
    <w:rsid w:val="00144E0D"/>
    <w:rsid w:val="00147983"/>
    <w:rsid w:val="001504C5"/>
    <w:rsid w:val="00150C72"/>
    <w:rsid w:val="00151D64"/>
    <w:rsid w:val="0015371C"/>
    <w:rsid w:val="00153A72"/>
    <w:rsid w:val="001605D6"/>
    <w:rsid w:val="00164216"/>
    <w:rsid w:val="0016496C"/>
    <w:rsid w:val="00171AEA"/>
    <w:rsid w:val="001727D8"/>
    <w:rsid w:val="00172B0A"/>
    <w:rsid w:val="00181EA2"/>
    <w:rsid w:val="001960BB"/>
    <w:rsid w:val="001A2EA0"/>
    <w:rsid w:val="001A7EF3"/>
    <w:rsid w:val="001C226D"/>
    <w:rsid w:val="001C61AE"/>
    <w:rsid w:val="001D2A62"/>
    <w:rsid w:val="001D3513"/>
    <w:rsid w:val="001D65AE"/>
    <w:rsid w:val="001E7A73"/>
    <w:rsid w:val="001F02F7"/>
    <w:rsid w:val="001F17B3"/>
    <w:rsid w:val="001F65D1"/>
    <w:rsid w:val="0020199D"/>
    <w:rsid w:val="00205169"/>
    <w:rsid w:val="00207C3E"/>
    <w:rsid w:val="00210681"/>
    <w:rsid w:val="00210752"/>
    <w:rsid w:val="002132E6"/>
    <w:rsid w:val="00216AEC"/>
    <w:rsid w:val="002204C8"/>
    <w:rsid w:val="002216B3"/>
    <w:rsid w:val="002351B4"/>
    <w:rsid w:val="00236159"/>
    <w:rsid w:val="002426BF"/>
    <w:rsid w:val="002448BC"/>
    <w:rsid w:val="00245C91"/>
    <w:rsid w:val="00247915"/>
    <w:rsid w:val="00250CA6"/>
    <w:rsid w:val="00252115"/>
    <w:rsid w:val="002527B9"/>
    <w:rsid w:val="00252DBC"/>
    <w:rsid w:val="002604DE"/>
    <w:rsid w:val="00262D76"/>
    <w:rsid w:val="00262E61"/>
    <w:rsid w:val="002630E8"/>
    <w:rsid w:val="00267382"/>
    <w:rsid w:val="00271ED7"/>
    <w:rsid w:val="00272477"/>
    <w:rsid w:val="002763A4"/>
    <w:rsid w:val="002807D5"/>
    <w:rsid w:val="00283B5F"/>
    <w:rsid w:val="00286DA2"/>
    <w:rsid w:val="00287C03"/>
    <w:rsid w:val="002A01D8"/>
    <w:rsid w:val="002A1CAD"/>
    <w:rsid w:val="002A7EB2"/>
    <w:rsid w:val="002B60D0"/>
    <w:rsid w:val="002C1DBD"/>
    <w:rsid w:val="002C2FF9"/>
    <w:rsid w:val="002C41F7"/>
    <w:rsid w:val="002C47E6"/>
    <w:rsid w:val="002C5D79"/>
    <w:rsid w:val="002C6CD2"/>
    <w:rsid w:val="002D729C"/>
    <w:rsid w:val="002E0413"/>
    <w:rsid w:val="002E2339"/>
    <w:rsid w:val="002E4994"/>
    <w:rsid w:val="002F58CC"/>
    <w:rsid w:val="003014A5"/>
    <w:rsid w:val="00303728"/>
    <w:rsid w:val="003119FA"/>
    <w:rsid w:val="00313811"/>
    <w:rsid w:val="00327A99"/>
    <w:rsid w:val="00327E15"/>
    <w:rsid w:val="00333D8F"/>
    <w:rsid w:val="003341D1"/>
    <w:rsid w:val="003360C0"/>
    <w:rsid w:val="00351D5D"/>
    <w:rsid w:val="00355D02"/>
    <w:rsid w:val="00365DF4"/>
    <w:rsid w:val="003678FA"/>
    <w:rsid w:val="003759DE"/>
    <w:rsid w:val="00376EBA"/>
    <w:rsid w:val="00380284"/>
    <w:rsid w:val="003823AE"/>
    <w:rsid w:val="00383FE7"/>
    <w:rsid w:val="00384BD1"/>
    <w:rsid w:val="00387A21"/>
    <w:rsid w:val="0039573D"/>
    <w:rsid w:val="003A0530"/>
    <w:rsid w:val="003A2205"/>
    <w:rsid w:val="003A60FF"/>
    <w:rsid w:val="003B05E9"/>
    <w:rsid w:val="003B1CC0"/>
    <w:rsid w:val="003B59A9"/>
    <w:rsid w:val="003D02FE"/>
    <w:rsid w:val="003D5212"/>
    <w:rsid w:val="003D62DF"/>
    <w:rsid w:val="003D7D2F"/>
    <w:rsid w:val="003E1D21"/>
    <w:rsid w:val="003E3F8C"/>
    <w:rsid w:val="003E691C"/>
    <w:rsid w:val="003F1617"/>
    <w:rsid w:val="003F62DA"/>
    <w:rsid w:val="00401F87"/>
    <w:rsid w:val="00405354"/>
    <w:rsid w:val="00405FBE"/>
    <w:rsid w:val="0041033F"/>
    <w:rsid w:val="004135CF"/>
    <w:rsid w:val="004209C6"/>
    <w:rsid w:val="00422C22"/>
    <w:rsid w:val="0043267A"/>
    <w:rsid w:val="004416A2"/>
    <w:rsid w:val="00444297"/>
    <w:rsid w:val="00450AD4"/>
    <w:rsid w:val="004551AF"/>
    <w:rsid w:val="00455839"/>
    <w:rsid w:val="00456244"/>
    <w:rsid w:val="0047408E"/>
    <w:rsid w:val="00475C10"/>
    <w:rsid w:val="0048145F"/>
    <w:rsid w:val="00482408"/>
    <w:rsid w:val="00484DC0"/>
    <w:rsid w:val="00485CE4"/>
    <w:rsid w:val="004877A7"/>
    <w:rsid w:val="004916B0"/>
    <w:rsid w:val="00497E39"/>
    <w:rsid w:val="004A4565"/>
    <w:rsid w:val="004A4A98"/>
    <w:rsid w:val="004A6520"/>
    <w:rsid w:val="004B38A7"/>
    <w:rsid w:val="004C1772"/>
    <w:rsid w:val="004C3B3E"/>
    <w:rsid w:val="004C5E67"/>
    <w:rsid w:val="004C5EEF"/>
    <w:rsid w:val="004D1D28"/>
    <w:rsid w:val="004D2AD5"/>
    <w:rsid w:val="004D2BDE"/>
    <w:rsid w:val="004D4035"/>
    <w:rsid w:val="004D4FD5"/>
    <w:rsid w:val="004E541D"/>
    <w:rsid w:val="004E76C6"/>
    <w:rsid w:val="004F57DC"/>
    <w:rsid w:val="004F653B"/>
    <w:rsid w:val="0050565A"/>
    <w:rsid w:val="0051436B"/>
    <w:rsid w:val="005159F1"/>
    <w:rsid w:val="00517F52"/>
    <w:rsid w:val="00534E88"/>
    <w:rsid w:val="0054023B"/>
    <w:rsid w:val="005470B9"/>
    <w:rsid w:val="005474AF"/>
    <w:rsid w:val="0055544A"/>
    <w:rsid w:val="00557535"/>
    <w:rsid w:val="005624BD"/>
    <w:rsid w:val="00565CE8"/>
    <w:rsid w:val="00567675"/>
    <w:rsid w:val="00571FC6"/>
    <w:rsid w:val="00573F6B"/>
    <w:rsid w:val="00581410"/>
    <w:rsid w:val="00582714"/>
    <w:rsid w:val="00584515"/>
    <w:rsid w:val="00586339"/>
    <w:rsid w:val="0058668D"/>
    <w:rsid w:val="00591CF0"/>
    <w:rsid w:val="005A58BB"/>
    <w:rsid w:val="005A5CB8"/>
    <w:rsid w:val="005A7328"/>
    <w:rsid w:val="005B77F5"/>
    <w:rsid w:val="005C10F2"/>
    <w:rsid w:val="005C7AB0"/>
    <w:rsid w:val="005C7ECE"/>
    <w:rsid w:val="005D16B0"/>
    <w:rsid w:val="005D2168"/>
    <w:rsid w:val="005D7335"/>
    <w:rsid w:val="005E3D71"/>
    <w:rsid w:val="005F06CE"/>
    <w:rsid w:val="005F22D4"/>
    <w:rsid w:val="005F2E3D"/>
    <w:rsid w:val="005F349D"/>
    <w:rsid w:val="005F3AF1"/>
    <w:rsid w:val="00600683"/>
    <w:rsid w:val="006028C7"/>
    <w:rsid w:val="0060308B"/>
    <w:rsid w:val="00603A12"/>
    <w:rsid w:val="00604708"/>
    <w:rsid w:val="00607D89"/>
    <w:rsid w:val="00610A84"/>
    <w:rsid w:val="00613DCB"/>
    <w:rsid w:val="00620CFF"/>
    <w:rsid w:val="00633958"/>
    <w:rsid w:val="006362A4"/>
    <w:rsid w:val="0063659B"/>
    <w:rsid w:val="00641C6F"/>
    <w:rsid w:val="006426DB"/>
    <w:rsid w:val="00644305"/>
    <w:rsid w:val="00655A64"/>
    <w:rsid w:val="006648DA"/>
    <w:rsid w:val="00666528"/>
    <w:rsid w:val="00666A3A"/>
    <w:rsid w:val="0067148B"/>
    <w:rsid w:val="00671694"/>
    <w:rsid w:val="00673AFF"/>
    <w:rsid w:val="00677B5A"/>
    <w:rsid w:val="006A0E16"/>
    <w:rsid w:val="006A1058"/>
    <w:rsid w:val="006A11EA"/>
    <w:rsid w:val="006B1CEB"/>
    <w:rsid w:val="006B3063"/>
    <w:rsid w:val="006B3A8C"/>
    <w:rsid w:val="006B6286"/>
    <w:rsid w:val="006C126D"/>
    <w:rsid w:val="006C49BA"/>
    <w:rsid w:val="006C7310"/>
    <w:rsid w:val="006D1834"/>
    <w:rsid w:val="006D35E8"/>
    <w:rsid w:val="006F33C3"/>
    <w:rsid w:val="006F54F1"/>
    <w:rsid w:val="006F71E9"/>
    <w:rsid w:val="00707741"/>
    <w:rsid w:val="00714A86"/>
    <w:rsid w:val="0071610F"/>
    <w:rsid w:val="00716D12"/>
    <w:rsid w:val="007172F6"/>
    <w:rsid w:val="007207C8"/>
    <w:rsid w:val="007301F5"/>
    <w:rsid w:val="00733EE0"/>
    <w:rsid w:val="0073506E"/>
    <w:rsid w:val="007361DF"/>
    <w:rsid w:val="00740D45"/>
    <w:rsid w:val="00744183"/>
    <w:rsid w:val="00753802"/>
    <w:rsid w:val="007666D5"/>
    <w:rsid w:val="0076682D"/>
    <w:rsid w:val="007813C6"/>
    <w:rsid w:val="00781FA2"/>
    <w:rsid w:val="007841AB"/>
    <w:rsid w:val="00786FDB"/>
    <w:rsid w:val="007A5FD3"/>
    <w:rsid w:val="007A673C"/>
    <w:rsid w:val="007B51F0"/>
    <w:rsid w:val="007B62FF"/>
    <w:rsid w:val="007C4E2B"/>
    <w:rsid w:val="007C4FAF"/>
    <w:rsid w:val="007C5C2E"/>
    <w:rsid w:val="007D153C"/>
    <w:rsid w:val="007D476B"/>
    <w:rsid w:val="007D4B7C"/>
    <w:rsid w:val="007E0358"/>
    <w:rsid w:val="007E799D"/>
    <w:rsid w:val="007F371B"/>
    <w:rsid w:val="007F6994"/>
    <w:rsid w:val="00800ED0"/>
    <w:rsid w:val="00807B9B"/>
    <w:rsid w:val="00811128"/>
    <w:rsid w:val="008118DC"/>
    <w:rsid w:val="00817350"/>
    <w:rsid w:val="00817E90"/>
    <w:rsid w:val="008252D4"/>
    <w:rsid w:val="00831A53"/>
    <w:rsid w:val="00835294"/>
    <w:rsid w:val="008448C7"/>
    <w:rsid w:val="00861CC8"/>
    <w:rsid w:val="008665A5"/>
    <w:rsid w:val="00877A4E"/>
    <w:rsid w:val="00877E59"/>
    <w:rsid w:val="008810B6"/>
    <w:rsid w:val="00882522"/>
    <w:rsid w:val="008B1178"/>
    <w:rsid w:val="008B308A"/>
    <w:rsid w:val="008B44D0"/>
    <w:rsid w:val="008C7723"/>
    <w:rsid w:val="008D074B"/>
    <w:rsid w:val="008D2B3F"/>
    <w:rsid w:val="008D4144"/>
    <w:rsid w:val="008D6618"/>
    <w:rsid w:val="008E05ED"/>
    <w:rsid w:val="008E5121"/>
    <w:rsid w:val="008E52C8"/>
    <w:rsid w:val="008F0C33"/>
    <w:rsid w:val="008F0D83"/>
    <w:rsid w:val="008F62C8"/>
    <w:rsid w:val="00900D88"/>
    <w:rsid w:val="00905503"/>
    <w:rsid w:val="00905A7B"/>
    <w:rsid w:val="00911F1B"/>
    <w:rsid w:val="0091614A"/>
    <w:rsid w:val="00916AD3"/>
    <w:rsid w:val="0092089D"/>
    <w:rsid w:val="00921F3A"/>
    <w:rsid w:val="009245B7"/>
    <w:rsid w:val="00925526"/>
    <w:rsid w:val="00930471"/>
    <w:rsid w:val="009315FE"/>
    <w:rsid w:val="009334AF"/>
    <w:rsid w:val="00933575"/>
    <w:rsid w:val="0093376A"/>
    <w:rsid w:val="00954464"/>
    <w:rsid w:val="0096271E"/>
    <w:rsid w:val="00965A2E"/>
    <w:rsid w:val="00970BCE"/>
    <w:rsid w:val="00970DE8"/>
    <w:rsid w:val="009726E7"/>
    <w:rsid w:val="00977B0C"/>
    <w:rsid w:val="00980CB2"/>
    <w:rsid w:val="00982EC1"/>
    <w:rsid w:val="0099596F"/>
    <w:rsid w:val="00995A51"/>
    <w:rsid w:val="00997DC6"/>
    <w:rsid w:val="009A4985"/>
    <w:rsid w:val="009A6177"/>
    <w:rsid w:val="009C3226"/>
    <w:rsid w:val="009C54E8"/>
    <w:rsid w:val="009C745A"/>
    <w:rsid w:val="009E1114"/>
    <w:rsid w:val="009E1851"/>
    <w:rsid w:val="009E35BA"/>
    <w:rsid w:val="00A02F01"/>
    <w:rsid w:val="00A030A3"/>
    <w:rsid w:val="00A12025"/>
    <w:rsid w:val="00A138D2"/>
    <w:rsid w:val="00A20885"/>
    <w:rsid w:val="00A30D28"/>
    <w:rsid w:val="00A41778"/>
    <w:rsid w:val="00A41ACF"/>
    <w:rsid w:val="00A4214B"/>
    <w:rsid w:val="00A469C4"/>
    <w:rsid w:val="00A50811"/>
    <w:rsid w:val="00A55D74"/>
    <w:rsid w:val="00A563F5"/>
    <w:rsid w:val="00A56BC8"/>
    <w:rsid w:val="00A66F45"/>
    <w:rsid w:val="00A702F1"/>
    <w:rsid w:val="00A73B25"/>
    <w:rsid w:val="00A90A6D"/>
    <w:rsid w:val="00AA0B1D"/>
    <w:rsid w:val="00AB772E"/>
    <w:rsid w:val="00AC0412"/>
    <w:rsid w:val="00AC070D"/>
    <w:rsid w:val="00AC2979"/>
    <w:rsid w:val="00AC2A1F"/>
    <w:rsid w:val="00AC2E06"/>
    <w:rsid w:val="00AC7E2C"/>
    <w:rsid w:val="00AD0335"/>
    <w:rsid w:val="00AD168D"/>
    <w:rsid w:val="00AD1CB6"/>
    <w:rsid w:val="00AD2D7D"/>
    <w:rsid w:val="00AD7D94"/>
    <w:rsid w:val="00AE255B"/>
    <w:rsid w:val="00AE2B94"/>
    <w:rsid w:val="00AE46F9"/>
    <w:rsid w:val="00AF2ADB"/>
    <w:rsid w:val="00AF7434"/>
    <w:rsid w:val="00AF7B76"/>
    <w:rsid w:val="00B03E0C"/>
    <w:rsid w:val="00B11925"/>
    <w:rsid w:val="00B215A9"/>
    <w:rsid w:val="00B33557"/>
    <w:rsid w:val="00B35899"/>
    <w:rsid w:val="00B367FB"/>
    <w:rsid w:val="00B37119"/>
    <w:rsid w:val="00B44AD7"/>
    <w:rsid w:val="00B45D8D"/>
    <w:rsid w:val="00B5772D"/>
    <w:rsid w:val="00B62F80"/>
    <w:rsid w:val="00B6336B"/>
    <w:rsid w:val="00B64C9F"/>
    <w:rsid w:val="00B66C28"/>
    <w:rsid w:val="00B672A1"/>
    <w:rsid w:val="00B679B0"/>
    <w:rsid w:val="00B725C9"/>
    <w:rsid w:val="00B73A1E"/>
    <w:rsid w:val="00B81CD6"/>
    <w:rsid w:val="00B81FE8"/>
    <w:rsid w:val="00B82C35"/>
    <w:rsid w:val="00B83206"/>
    <w:rsid w:val="00B833BF"/>
    <w:rsid w:val="00B83C31"/>
    <w:rsid w:val="00B9585B"/>
    <w:rsid w:val="00BA0C11"/>
    <w:rsid w:val="00BA215F"/>
    <w:rsid w:val="00BA291A"/>
    <w:rsid w:val="00BA3CF7"/>
    <w:rsid w:val="00BA4069"/>
    <w:rsid w:val="00BA7F45"/>
    <w:rsid w:val="00BB0509"/>
    <w:rsid w:val="00BB3265"/>
    <w:rsid w:val="00BC0A1E"/>
    <w:rsid w:val="00BE1E9F"/>
    <w:rsid w:val="00BF6ECF"/>
    <w:rsid w:val="00C05C10"/>
    <w:rsid w:val="00C11D23"/>
    <w:rsid w:val="00C15537"/>
    <w:rsid w:val="00C23B51"/>
    <w:rsid w:val="00C24EE8"/>
    <w:rsid w:val="00C3496B"/>
    <w:rsid w:val="00C35ACA"/>
    <w:rsid w:val="00C44A0A"/>
    <w:rsid w:val="00C45846"/>
    <w:rsid w:val="00C46E8A"/>
    <w:rsid w:val="00C53CAB"/>
    <w:rsid w:val="00C60C35"/>
    <w:rsid w:val="00C70841"/>
    <w:rsid w:val="00C73502"/>
    <w:rsid w:val="00C86391"/>
    <w:rsid w:val="00C90F3B"/>
    <w:rsid w:val="00C93443"/>
    <w:rsid w:val="00C96D1B"/>
    <w:rsid w:val="00CA00A6"/>
    <w:rsid w:val="00CA55D7"/>
    <w:rsid w:val="00CA5A5D"/>
    <w:rsid w:val="00CA6BB5"/>
    <w:rsid w:val="00CB5D0E"/>
    <w:rsid w:val="00CB64CC"/>
    <w:rsid w:val="00CB7271"/>
    <w:rsid w:val="00CB7EF7"/>
    <w:rsid w:val="00CC2C1F"/>
    <w:rsid w:val="00CC2C64"/>
    <w:rsid w:val="00CC3E60"/>
    <w:rsid w:val="00CC4447"/>
    <w:rsid w:val="00CD1E4E"/>
    <w:rsid w:val="00CD692B"/>
    <w:rsid w:val="00CD720A"/>
    <w:rsid w:val="00CE0495"/>
    <w:rsid w:val="00CE2F08"/>
    <w:rsid w:val="00CF0C2B"/>
    <w:rsid w:val="00CF5CC3"/>
    <w:rsid w:val="00CF7C24"/>
    <w:rsid w:val="00D02137"/>
    <w:rsid w:val="00D075C9"/>
    <w:rsid w:val="00D116EA"/>
    <w:rsid w:val="00D17490"/>
    <w:rsid w:val="00D203A4"/>
    <w:rsid w:val="00D24B20"/>
    <w:rsid w:val="00D3731D"/>
    <w:rsid w:val="00D4584D"/>
    <w:rsid w:val="00D460E4"/>
    <w:rsid w:val="00D527CE"/>
    <w:rsid w:val="00D53F4C"/>
    <w:rsid w:val="00D5634C"/>
    <w:rsid w:val="00D56DF1"/>
    <w:rsid w:val="00D63E0C"/>
    <w:rsid w:val="00D658D4"/>
    <w:rsid w:val="00D66DAD"/>
    <w:rsid w:val="00D74BEF"/>
    <w:rsid w:val="00D838A7"/>
    <w:rsid w:val="00D859C2"/>
    <w:rsid w:val="00D873E3"/>
    <w:rsid w:val="00D902BB"/>
    <w:rsid w:val="00D9198D"/>
    <w:rsid w:val="00D91D17"/>
    <w:rsid w:val="00DB0212"/>
    <w:rsid w:val="00DB10AC"/>
    <w:rsid w:val="00DB22AB"/>
    <w:rsid w:val="00DC0840"/>
    <w:rsid w:val="00DC2974"/>
    <w:rsid w:val="00DC2F8A"/>
    <w:rsid w:val="00DC4D52"/>
    <w:rsid w:val="00DC55A2"/>
    <w:rsid w:val="00DD119F"/>
    <w:rsid w:val="00DD1E62"/>
    <w:rsid w:val="00DD2CF3"/>
    <w:rsid w:val="00DD38BC"/>
    <w:rsid w:val="00DD7894"/>
    <w:rsid w:val="00DE0C04"/>
    <w:rsid w:val="00DF1B76"/>
    <w:rsid w:val="00DF700F"/>
    <w:rsid w:val="00E05A8C"/>
    <w:rsid w:val="00E06610"/>
    <w:rsid w:val="00E1068D"/>
    <w:rsid w:val="00E24593"/>
    <w:rsid w:val="00E30E0D"/>
    <w:rsid w:val="00E31971"/>
    <w:rsid w:val="00E36CBE"/>
    <w:rsid w:val="00E44416"/>
    <w:rsid w:val="00E50523"/>
    <w:rsid w:val="00E545F8"/>
    <w:rsid w:val="00E71CD3"/>
    <w:rsid w:val="00E76A15"/>
    <w:rsid w:val="00E918A8"/>
    <w:rsid w:val="00EA0585"/>
    <w:rsid w:val="00EA1819"/>
    <w:rsid w:val="00EB199C"/>
    <w:rsid w:val="00EB3149"/>
    <w:rsid w:val="00EB71AD"/>
    <w:rsid w:val="00EC0561"/>
    <w:rsid w:val="00ED4ACA"/>
    <w:rsid w:val="00EF52B8"/>
    <w:rsid w:val="00F052AC"/>
    <w:rsid w:val="00F14622"/>
    <w:rsid w:val="00F173C0"/>
    <w:rsid w:val="00F17479"/>
    <w:rsid w:val="00F17D1A"/>
    <w:rsid w:val="00F20F73"/>
    <w:rsid w:val="00F220F3"/>
    <w:rsid w:val="00F269CC"/>
    <w:rsid w:val="00F42BEE"/>
    <w:rsid w:val="00F44842"/>
    <w:rsid w:val="00F522F0"/>
    <w:rsid w:val="00F52553"/>
    <w:rsid w:val="00F53718"/>
    <w:rsid w:val="00F5591B"/>
    <w:rsid w:val="00F56EB8"/>
    <w:rsid w:val="00F56FC1"/>
    <w:rsid w:val="00F619B5"/>
    <w:rsid w:val="00F62A51"/>
    <w:rsid w:val="00F62DFF"/>
    <w:rsid w:val="00F64AAF"/>
    <w:rsid w:val="00F707DA"/>
    <w:rsid w:val="00F75CB7"/>
    <w:rsid w:val="00F77FF9"/>
    <w:rsid w:val="00F82397"/>
    <w:rsid w:val="00F83F82"/>
    <w:rsid w:val="00F915B8"/>
    <w:rsid w:val="00F9227B"/>
    <w:rsid w:val="00F9630C"/>
    <w:rsid w:val="00FA57E8"/>
    <w:rsid w:val="00FA7962"/>
    <w:rsid w:val="00FB1FA5"/>
    <w:rsid w:val="00FC05CF"/>
    <w:rsid w:val="00FC0DCC"/>
    <w:rsid w:val="00FC1A05"/>
    <w:rsid w:val="00FC3509"/>
    <w:rsid w:val="00FD02AF"/>
    <w:rsid w:val="00FD1454"/>
    <w:rsid w:val="00FD46E8"/>
    <w:rsid w:val="00FE2670"/>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0DAB224D"/>
  <w14:defaultImageDpi w14:val="0"/>
  <w15:docId w15:val="{466263A1-6BF0-4851-B657-20DB3F66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character" w:styleId="Strong">
    <w:name w:val="Strong"/>
    <w:basedOn w:val="DefaultParagraphFont"/>
    <w:uiPriority w:val="22"/>
    <w:qFormat/>
    <w:rsid w:val="003A0530"/>
    <w:rPr>
      <w:b/>
      <w:bCs/>
    </w:rPr>
  </w:style>
  <w:style w:type="paragraph" w:styleId="NormalWeb">
    <w:name w:val="Normal (Web)"/>
    <w:basedOn w:val="Normal"/>
    <w:uiPriority w:val="99"/>
    <w:semiHidden/>
    <w:unhideWhenUsed/>
    <w:rsid w:val="003A053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3A0530"/>
    <w:pPr>
      <w:spacing w:after="0" w:line="240" w:lineRule="auto"/>
    </w:pPr>
  </w:style>
  <w:style w:type="paragraph" w:customStyle="1" w:styleId="Default">
    <w:name w:val="Default"/>
    <w:rsid w:val="003A05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0927">
      <w:bodyDiv w:val="1"/>
      <w:marLeft w:val="0"/>
      <w:marRight w:val="0"/>
      <w:marTop w:val="0"/>
      <w:marBottom w:val="0"/>
      <w:divBdr>
        <w:top w:val="none" w:sz="0" w:space="0" w:color="auto"/>
        <w:left w:val="none" w:sz="0" w:space="0" w:color="auto"/>
        <w:bottom w:val="none" w:sz="0" w:space="0" w:color="auto"/>
        <w:right w:val="none" w:sz="0" w:space="0" w:color="auto"/>
      </w:divBdr>
    </w:div>
    <w:div w:id="347414705">
      <w:bodyDiv w:val="1"/>
      <w:marLeft w:val="0"/>
      <w:marRight w:val="0"/>
      <w:marTop w:val="0"/>
      <w:marBottom w:val="0"/>
      <w:divBdr>
        <w:top w:val="none" w:sz="0" w:space="0" w:color="auto"/>
        <w:left w:val="none" w:sz="0" w:space="0" w:color="auto"/>
        <w:bottom w:val="none" w:sz="0" w:space="0" w:color="auto"/>
        <w:right w:val="none" w:sz="0" w:space="0" w:color="auto"/>
      </w:divBdr>
    </w:div>
    <w:div w:id="750591066">
      <w:bodyDiv w:val="1"/>
      <w:marLeft w:val="0"/>
      <w:marRight w:val="0"/>
      <w:marTop w:val="0"/>
      <w:marBottom w:val="0"/>
      <w:divBdr>
        <w:top w:val="none" w:sz="0" w:space="0" w:color="auto"/>
        <w:left w:val="none" w:sz="0" w:space="0" w:color="auto"/>
        <w:bottom w:val="none" w:sz="0" w:space="0" w:color="auto"/>
        <w:right w:val="none" w:sz="0" w:space="0" w:color="auto"/>
      </w:divBdr>
      <w:divsChild>
        <w:div w:id="350571693">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0"/>
              <w:marBottom w:val="0"/>
              <w:divBdr>
                <w:top w:val="none" w:sz="0" w:space="0" w:color="auto"/>
                <w:left w:val="none" w:sz="0" w:space="0" w:color="auto"/>
                <w:bottom w:val="none" w:sz="0" w:space="0" w:color="auto"/>
                <w:right w:val="none" w:sz="0" w:space="0" w:color="auto"/>
              </w:divBdr>
              <w:divsChild>
                <w:div w:id="1612784270">
                  <w:marLeft w:val="0"/>
                  <w:marRight w:val="0"/>
                  <w:marTop w:val="0"/>
                  <w:marBottom w:val="0"/>
                  <w:divBdr>
                    <w:top w:val="none" w:sz="0" w:space="0" w:color="auto"/>
                    <w:left w:val="none" w:sz="0" w:space="0" w:color="auto"/>
                    <w:bottom w:val="none" w:sz="0" w:space="0" w:color="auto"/>
                    <w:right w:val="none" w:sz="0" w:space="0" w:color="auto"/>
                  </w:divBdr>
                  <w:divsChild>
                    <w:div w:id="2088527168">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0"/>
                          <w:marBottom w:val="0"/>
                          <w:divBdr>
                            <w:top w:val="none" w:sz="0" w:space="0" w:color="auto"/>
                            <w:left w:val="none" w:sz="0" w:space="0" w:color="auto"/>
                            <w:bottom w:val="none" w:sz="0" w:space="0" w:color="auto"/>
                            <w:right w:val="none" w:sz="0" w:space="0" w:color="auto"/>
                          </w:divBdr>
                          <w:divsChild>
                            <w:div w:id="1331984724">
                              <w:marLeft w:val="0"/>
                              <w:marRight w:val="0"/>
                              <w:marTop w:val="0"/>
                              <w:marBottom w:val="0"/>
                              <w:divBdr>
                                <w:top w:val="none" w:sz="0" w:space="0" w:color="auto"/>
                                <w:left w:val="none" w:sz="0" w:space="0" w:color="auto"/>
                                <w:bottom w:val="none" w:sz="0" w:space="0" w:color="auto"/>
                                <w:right w:val="none" w:sz="0" w:space="0" w:color="auto"/>
                              </w:divBdr>
                              <w:divsChild>
                                <w:div w:id="7587209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495"/>
                                          <w:divBdr>
                                            <w:top w:val="none" w:sz="0" w:space="0" w:color="auto"/>
                                            <w:left w:val="none" w:sz="0" w:space="0" w:color="auto"/>
                                            <w:bottom w:val="none" w:sz="0" w:space="0" w:color="auto"/>
                                            <w:right w:val="none" w:sz="0" w:space="0" w:color="auto"/>
                                          </w:divBdr>
                                          <w:divsChild>
                                            <w:div w:id="406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578830">
      <w:bodyDiv w:val="1"/>
      <w:marLeft w:val="0"/>
      <w:marRight w:val="0"/>
      <w:marTop w:val="0"/>
      <w:marBottom w:val="0"/>
      <w:divBdr>
        <w:top w:val="none" w:sz="0" w:space="0" w:color="auto"/>
        <w:left w:val="none" w:sz="0" w:space="0" w:color="auto"/>
        <w:bottom w:val="none" w:sz="0" w:space="0" w:color="auto"/>
        <w:right w:val="none" w:sz="0" w:space="0" w:color="auto"/>
      </w:divBdr>
    </w:div>
    <w:div w:id="1109662101">
      <w:bodyDiv w:val="1"/>
      <w:marLeft w:val="0"/>
      <w:marRight w:val="0"/>
      <w:marTop w:val="0"/>
      <w:marBottom w:val="0"/>
      <w:divBdr>
        <w:top w:val="none" w:sz="0" w:space="0" w:color="auto"/>
        <w:left w:val="none" w:sz="0" w:space="0" w:color="auto"/>
        <w:bottom w:val="none" w:sz="0" w:space="0" w:color="auto"/>
        <w:right w:val="none" w:sz="0" w:space="0" w:color="auto"/>
      </w:divBdr>
    </w:div>
    <w:div w:id="1411077466">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1">
          <w:marLeft w:val="0"/>
          <w:marRight w:val="0"/>
          <w:marTop w:val="0"/>
          <w:marBottom w:val="0"/>
          <w:divBdr>
            <w:top w:val="none" w:sz="0" w:space="0" w:color="auto"/>
            <w:left w:val="none" w:sz="0" w:space="0" w:color="auto"/>
            <w:bottom w:val="none" w:sz="0" w:space="0" w:color="auto"/>
            <w:right w:val="none" w:sz="0" w:space="0" w:color="auto"/>
          </w:divBdr>
          <w:divsChild>
            <w:div w:id="1303536668">
              <w:marLeft w:val="0"/>
              <w:marRight w:val="0"/>
              <w:marTop w:val="0"/>
              <w:marBottom w:val="0"/>
              <w:divBdr>
                <w:top w:val="none" w:sz="0" w:space="0" w:color="auto"/>
                <w:left w:val="none" w:sz="0" w:space="0" w:color="auto"/>
                <w:bottom w:val="none" w:sz="0" w:space="0" w:color="auto"/>
                <w:right w:val="none" w:sz="0" w:space="0" w:color="auto"/>
              </w:divBdr>
              <w:divsChild>
                <w:div w:id="1592852775">
                  <w:marLeft w:val="0"/>
                  <w:marRight w:val="0"/>
                  <w:marTop w:val="0"/>
                  <w:marBottom w:val="0"/>
                  <w:divBdr>
                    <w:top w:val="none" w:sz="0" w:space="0" w:color="auto"/>
                    <w:left w:val="none" w:sz="0" w:space="0" w:color="auto"/>
                    <w:bottom w:val="none" w:sz="0" w:space="0" w:color="auto"/>
                    <w:right w:val="none" w:sz="0" w:space="0" w:color="auto"/>
                  </w:divBdr>
                  <w:divsChild>
                    <w:div w:id="309138766">
                      <w:marLeft w:val="0"/>
                      <w:marRight w:val="0"/>
                      <w:marTop w:val="0"/>
                      <w:marBottom w:val="0"/>
                      <w:divBdr>
                        <w:top w:val="none" w:sz="0" w:space="0" w:color="auto"/>
                        <w:left w:val="none" w:sz="0" w:space="0" w:color="auto"/>
                        <w:bottom w:val="none" w:sz="0" w:space="0" w:color="auto"/>
                        <w:right w:val="none" w:sz="0" w:space="0" w:color="auto"/>
                      </w:divBdr>
                      <w:divsChild>
                        <w:div w:id="332614091">
                          <w:marLeft w:val="0"/>
                          <w:marRight w:val="0"/>
                          <w:marTop w:val="0"/>
                          <w:marBottom w:val="0"/>
                          <w:divBdr>
                            <w:top w:val="none" w:sz="0" w:space="0" w:color="auto"/>
                            <w:left w:val="none" w:sz="0" w:space="0" w:color="auto"/>
                            <w:bottom w:val="none" w:sz="0" w:space="0" w:color="auto"/>
                            <w:right w:val="none" w:sz="0" w:space="0" w:color="auto"/>
                          </w:divBdr>
                          <w:divsChild>
                            <w:div w:id="1386754946">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0"/>
                                  <w:marRight w:val="0"/>
                                  <w:marTop w:val="0"/>
                                  <w:marBottom w:val="0"/>
                                  <w:divBdr>
                                    <w:top w:val="none" w:sz="0" w:space="0" w:color="auto"/>
                                    <w:left w:val="none" w:sz="0" w:space="0" w:color="auto"/>
                                    <w:bottom w:val="none" w:sz="0" w:space="0" w:color="auto"/>
                                    <w:right w:val="none" w:sz="0" w:space="0" w:color="auto"/>
                                  </w:divBdr>
                                  <w:divsChild>
                                    <w:div w:id="1804614358">
                                      <w:marLeft w:val="0"/>
                                      <w:marRight w:val="0"/>
                                      <w:marTop w:val="0"/>
                                      <w:marBottom w:val="0"/>
                                      <w:divBdr>
                                        <w:top w:val="none" w:sz="0" w:space="0" w:color="auto"/>
                                        <w:left w:val="none" w:sz="0" w:space="0" w:color="auto"/>
                                        <w:bottom w:val="none" w:sz="0" w:space="0" w:color="auto"/>
                                        <w:right w:val="none" w:sz="0" w:space="0" w:color="auto"/>
                                      </w:divBdr>
                                      <w:divsChild>
                                        <w:div w:id="1480077064">
                                          <w:marLeft w:val="0"/>
                                          <w:marRight w:val="0"/>
                                          <w:marTop w:val="0"/>
                                          <w:marBottom w:val="495"/>
                                          <w:divBdr>
                                            <w:top w:val="none" w:sz="0" w:space="0" w:color="auto"/>
                                            <w:left w:val="none" w:sz="0" w:space="0" w:color="auto"/>
                                            <w:bottom w:val="none" w:sz="0" w:space="0" w:color="auto"/>
                                            <w:right w:val="none" w:sz="0" w:space="0" w:color="auto"/>
                                          </w:divBdr>
                                          <w:divsChild>
                                            <w:div w:id="622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816731">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 w:id="19489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x6T0AavwC6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__rq_vJCi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mis2020.government.bg/bg/s/Home/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X7nhlxmJAI" TargetMode="External"/><Relationship Id="rId5" Type="http://schemas.openxmlformats.org/officeDocument/2006/relationships/webSettings" Target="webSettings.xml"/><Relationship Id="rId15" Type="http://schemas.openxmlformats.org/officeDocument/2006/relationships/hyperlink" Target="http://europass.cedefop.europa.eu/bg/documents/curriculum-vitae" TargetMode="External"/><Relationship Id="rId10" Type="http://schemas.openxmlformats.org/officeDocument/2006/relationships/hyperlink" Target="https://eumis2020.government.bg/bg/s/Home/Man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bg/s/Home/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C557-8DD6-42E8-AAFC-A6364495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7581</Words>
  <Characters>43722</Characters>
  <Application>Microsoft Office Word</Application>
  <DocSecurity>0</DocSecurity>
  <Lines>364</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51201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dcterms:created xsi:type="dcterms:W3CDTF">2020-01-20T13:06:00Z</dcterms:created>
  <dcterms:modified xsi:type="dcterms:W3CDTF">2020-01-20T13:06:00Z</dcterms:modified>
</cp:coreProperties>
</file>