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A7" w:rsidRDefault="004E675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List</w:t>
      </w:r>
    </w:p>
    <w:p w:rsidR="006165FD" w:rsidRDefault="004E6753" w:rsidP="004E675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of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project proposals after</w:t>
      </w:r>
      <w:r w:rsidR="0054241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completion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 w:rsidR="00AD0DA1">
        <w:rPr>
          <w:rFonts w:ascii="Times New Roman" w:hAnsi="Times New Roman" w:cs="Times New Roman"/>
          <w:b/>
          <w:sz w:val="24"/>
          <w:szCs w:val="24"/>
          <w:lang w:val="en-US"/>
        </w:rPr>
        <w:t>Administrative Compl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iance and Eligibility Evaluation</w:t>
      </w:r>
      <w:r w:rsidR="006165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165FD" w:rsidRPr="006165FD">
        <w:rPr>
          <w:rFonts w:ascii="Times New Roman" w:hAnsi="Times New Roman" w:cs="Times New Roman"/>
          <w:b/>
          <w:sz w:val="24"/>
          <w:szCs w:val="24"/>
          <w:lang w:val="en-US"/>
        </w:rPr>
        <w:t xml:space="preserve">under the procedure for selection of project proposals </w:t>
      </w:r>
      <w:r w:rsidR="008121DB" w:rsidRPr="008121DB">
        <w:rPr>
          <w:rFonts w:ascii="Times New Roman" w:hAnsi="Times New Roman" w:cs="Times New Roman"/>
          <w:b/>
          <w:sz w:val="24"/>
          <w:szCs w:val="24"/>
          <w:lang w:val="en-US"/>
        </w:rPr>
        <w:t>“YOUTH CENTRES: A POWERFUL FACTOR FOR LOCAL DEVELOPMENT</w:t>
      </w:r>
    </w:p>
    <w:p w:rsidR="00145FED" w:rsidRDefault="00145FED" w:rsidP="00145FED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Project proposals admitted to the Technical and Financial Evaluation stage: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28"/>
        <w:gridCol w:w="3150"/>
        <w:gridCol w:w="2790"/>
      </w:tblGrid>
      <w:tr w:rsidR="00145FED" w:rsidTr="00C00A4A">
        <w:tc>
          <w:tcPr>
            <w:tcW w:w="2628" w:type="dxa"/>
          </w:tcPr>
          <w:p w:rsidR="00145FED" w:rsidRPr="004A3689" w:rsidRDefault="00145FED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UMIS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50" w:type="dxa"/>
          </w:tcPr>
          <w:p w:rsidR="00145FED" w:rsidRPr="004A3689" w:rsidRDefault="00145FED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name</w:t>
            </w:r>
          </w:p>
        </w:tc>
        <w:tc>
          <w:tcPr>
            <w:tcW w:w="2790" w:type="dxa"/>
          </w:tcPr>
          <w:p w:rsidR="00145FED" w:rsidRDefault="00145FED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Project promoter</w:t>
            </w:r>
          </w:p>
        </w:tc>
      </w:tr>
      <w:tr w:rsidR="00145FED" w:rsidTr="00C00A4A">
        <w:tc>
          <w:tcPr>
            <w:tcW w:w="2628" w:type="dxa"/>
          </w:tcPr>
          <w:p w:rsidR="00145FED" w:rsidRDefault="00E27CBE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7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BGLD-1.003-0001</w:t>
            </w:r>
          </w:p>
        </w:tc>
        <w:tc>
          <w:tcPr>
            <w:tcW w:w="3150" w:type="dxa"/>
          </w:tcPr>
          <w:p w:rsidR="00145FED" w:rsidRDefault="005C4599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C45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“Youth Center Dobrich - Your Today”</w:t>
            </w:r>
          </w:p>
        </w:tc>
        <w:tc>
          <w:tcPr>
            <w:tcW w:w="2790" w:type="dxa"/>
          </w:tcPr>
          <w:p w:rsidR="00145FED" w:rsidRPr="004A3689" w:rsidRDefault="00E27CBE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D3B72">
              <w:rPr>
                <w:rFonts w:ascii="Times New Roman" w:hAnsi="Times New Roman" w:cs="Times New Roman"/>
                <w:lang w:val="en-US"/>
              </w:rPr>
              <w:t>Dobrich</w:t>
            </w:r>
            <w:r w:rsidRPr="00AD3B72">
              <w:rPr>
                <w:rFonts w:ascii="Times New Roman" w:hAnsi="Times New Roman" w:cs="Times New Roman"/>
              </w:rPr>
              <w:t xml:space="preserve"> </w:t>
            </w:r>
            <w:r w:rsidRPr="00AD3B72">
              <w:rPr>
                <w:rStyle w:val="tlid-translation"/>
                <w:rFonts w:ascii="Times New Roman" w:hAnsi="Times New Roman" w:cs="Times New Roman"/>
                <w:lang w:val="en"/>
              </w:rPr>
              <w:t>Municipality</w:t>
            </w:r>
          </w:p>
        </w:tc>
      </w:tr>
      <w:tr w:rsidR="00145FED" w:rsidTr="00C00A4A">
        <w:tc>
          <w:tcPr>
            <w:tcW w:w="2628" w:type="dxa"/>
          </w:tcPr>
          <w:p w:rsidR="00145FED" w:rsidRDefault="00E27CBE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7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BGLD-1.003-0002</w:t>
            </w:r>
          </w:p>
        </w:tc>
        <w:tc>
          <w:tcPr>
            <w:tcW w:w="3150" w:type="dxa"/>
          </w:tcPr>
          <w:p w:rsidR="00145FED" w:rsidRDefault="00E27CBE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7C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“Youth Center “Plovdiv - a powerful factor for local development”</w:t>
            </w:r>
          </w:p>
        </w:tc>
        <w:tc>
          <w:tcPr>
            <w:tcW w:w="2790" w:type="dxa"/>
          </w:tcPr>
          <w:p w:rsidR="00145FED" w:rsidRPr="00E27CBE" w:rsidRDefault="00E27CBE" w:rsidP="00E27CBE">
            <w:pPr>
              <w:tabs>
                <w:tab w:val="left" w:pos="4111"/>
              </w:tabs>
              <w:rPr>
                <w:rFonts w:ascii="Times New Roman" w:hAnsi="Times New Roman" w:cs="Times New Roman"/>
                <w:lang w:val="en-US"/>
              </w:rPr>
            </w:pPr>
            <w:r w:rsidRPr="00AD3B72">
              <w:rPr>
                <w:rFonts w:ascii="Times New Roman" w:hAnsi="Times New Roman" w:cs="Times New Roman"/>
                <w:lang w:val="en-US"/>
              </w:rPr>
              <w:t>Plovdiv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D3B72">
              <w:rPr>
                <w:rStyle w:val="tlid-translation"/>
                <w:rFonts w:ascii="Times New Roman" w:hAnsi="Times New Roman" w:cs="Times New Roman"/>
                <w:lang w:val="en"/>
              </w:rPr>
              <w:t>Municipality</w:t>
            </w:r>
          </w:p>
        </w:tc>
      </w:tr>
      <w:tr w:rsidR="00145FED" w:rsidTr="00C00A4A">
        <w:tc>
          <w:tcPr>
            <w:tcW w:w="2628" w:type="dxa"/>
          </w:tcPr>
          <w:p w:rsidR="00145FED" w:rsidRDefault="008121DB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BGLD-1.003-0003</w:t>
            </w:r>
          </w:p>
        </w:tc>
        <w:tc>
          <w:tcPr>
            <w:tcW w:w="3150" w:type="dxa"/>
          </w:tcPr>
          <w:p w:rsidR="00145FED" w:rsidRDefault="008121DB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“International youth </w:t>
            </w:r>
            <w:proofErr w:type="spellStart"/>
            <w:r w:rsidRPr="0081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centre</w:t>
            </w:r>
            <w:proofErr w:type="spellEnd"/>
            <w:r w:rsidRPr="0081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think locally, act globally!”</w:t>
            </w:r>
          </w:p>
        </w:tc>
        <w:tc>
          <w:tcPr>
            <w:tcW w:w="2790" w:type="dxa"/>
          </w:tcPr>
          <w:p w:rsidR="00145FED" w:rsidRPr="004A3689" w:rsidRDefault="008121DB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Stara Zagora Municipality</w:t>
            </w:r>
          </w:p>
        </w:tc>
      </w:tr>
      <w:tr w:rsidR="00145FED" w:rsidTr="00C00A4A">
        <w:tc>
          <w:tcPr>
            <w:tcW w:w="2628" w:type="dxa"/>
          </w:tcPr>
          <w:p w:rsidR="00145FED" w:rsidRDefault="008121DB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1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BGLD-1.003-0004</w:t>
            </w:r>
          </w:p>
        </w:tc>
        <w:tc>
          <w:tcPr>
            <w:tcW w:w="3150" w:type="dxa"/>
          </w:tcPr>
          <w:p w:rsidR="00145FED" w:rsidRPr="004A3689" w:rsidRDefault="008121DB" w:rsidP="006A1E1B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“Vratsa Youth Center - a factor for the development of the Northwest”</w:t>
            </w:r>
          </w:p>
        </w:tc>
        <w:tc>
          <w:tcPr>
            <w:tcW w:w="2790" w:type="dxa"/>
          </w:tcPr>
          <w:p w:rsidR="00145FED" w:rsidRPr="004A3689" w:rsidRDefault="008121DB" w:rsidP="006A1E1B">
            <w:pPr>
              <w:pStyle w:val="ListParagraph"/>
              <w:spacing w:after="12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21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Vratsa Municipality</w:t>
            </w:r>
          </w:p>
        </w:tc>
      </w:tr>
    </w:tbl>
    <w:p w:rsidR="00145FED" w:rsidRDefault="00145FED" w:rsidP="00145FE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5FED" w:rsidRPr="00694F77" w:rsidRDefault="00145FED" w:rsidP="00145FE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145FED" w:rsidRDefault="00145FED" w:rsidP="00145FED">
      <w:pPr>
        <w:pStyle w:val="ListParagraph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Project proposals not admitted to the Technical and Financial Evaluation stage and reasons for non-admission:</w:t>
      </w:r>
    </w:p>
    <w:p w:rsidR="00C00A4A" w:rsidRPr="00C00A4A" w:rsidRDefault="00C00A4A" w:rsidP="00C00A4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00A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 submitted project proposals successfully passed the </w:t>
      </w:r>
      <w:r w:rsidR="00272C50" w:rsidRPr="00272C50">
        <w:rPr>
          <w:rFonts w:ascii="Times New Roman" w:hAnsi="Times New Roman" w:cs="Times New Roman"/>
          <w:b/>
          <w:sz w:val="24"/>
          <w:szCs w:val="24"/>
          <w:lang w:val="en-US"/>
        </w:rPr>
        <w:t>Administrative Compliance and Eligibility Evaluation</w:t>
      </w:r>
      <w:r w:rsidR="00B516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00A4A">
        <w:rPr>
          <w:rFonts w:ascii="Times New Roman" w:hAnsi="Times New Roman" w:cs="Times New Roman"/>
          <w:b/>
          <w:sz w:val="24"/>
          <w:szCs w:val="24"/>
          <w:lang w:val="en-US"/>
        </w:rPr>
        <w:t>phase.</w:t>
      </w:r>
    </w:p>
    <w:p w:rsidR="00145FED" w:rsidRPr="00694F77" w:rsidRDefault="00145FED" w:rsidP="00145FED">
      <w:pPr>
        <w:spacing w:after="1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C38A7" w:rsidRDefault="00DC38A7"/>
    <w:sectPr w:rsidR="00DC38A7"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D5C40"/>
    <w:multiLevelType w:val="multilevel"/>
    <w:tmpl w:val="7494E6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9A26CD"/>
    <w:multiLevelType w:val="multilevel"/>
    <w:tmpl w:val="8EC0E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4C55507"/>
    <w:multiLevelType w:val="multilevel"/>
    <w:tmpl w:val="4D0A0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49533972"/>
    <w:multiLevelType w:val="multilevel"/>
    <w:tmpl w:val="FAAA06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4A3B7593"/>
    <w:multiLevelType w:val="hybridMultilevel"/>
    <w:tmpl w:val="8A9E3328"/>
    <w:lvl w:ilvl="0" w:tplc="3DECEFB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680B37"/>
    <w:multiLevelType w:val="multilevel"/>
    <w:tmpl w:val="C36824C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0173B4B"/>
    <w:multiLevelType w:val="multilevel"/>
    <w:tmpl w:val="C472DA8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002382"/>
    <w:multiLevelType w:val="multilevel"/>
    <w:tmpl w:val="E29AB8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C174CF8"/>
    <w:multiLevelType w:val="multilevel"/>
    <w:tmpl w:val="FB5800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38A7"/>
    <w:rsid w:val="00145FED"/>
    <w:rsid w:val="00272C50"/>
    <w:rsid w:val="004E6753"/>
    <w:rsid w:val="0054241F"/>
    <w:rsid w:val="00590EC7"/>
    <w:rsid w:val="005C4599"/>
    <w:rsid w:val="006165FD"/>
    <w:rsid w:val="00681585"/>
    <w:rsid w:val="008121DB"/>
    <w:rsid w:val="00A12B0A"/>
    <w:rsid w:val="00AD0DA1"/>
    <w:rsid w:val="00AD6A12"/>
    <w:rsid w:val="00B5160B"/>
    <w:rsid w:val="00C00A4A"/>
    <w:rsid w:val="00CD6365"/>
    <w:rsid w:val="00DC38A7"/>
    <w:rsid w:val="00E011C4"/>
    <w:rsid w:val="00E2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51B37-7E42-467B-B9AA-3F21AE3F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2"/>
        <w:sz w:val="22"/>
        <w:szCs w:val="22"/>
        <w:lang w:val="bg-BG" w:eastAsia="en-US" w:bidi="ar-SA"/>
      </w:rPr>
    </w:rPrDefault>
    <w:pPrDefault>
      <w:pPr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WWCharLFO2LVL1">
    <w:name w:val="WW_CharLFO2LVL1"/>
    <w:qFormat/>
    <w:rPr>
      <w:rFonts w:ascii="Symbol" w:hAnsi="Symbol"/>
    </w:rPr>
  </w:style>
  <w:style w:type="character" w:customStyle="1" w:styleId="WWCharLFO2LVL2">
    <w:name w:val="WW_CharLFO2LVL2"/>
    <w:qFormat/>
    <w:rPr>
      <w:rFonts w:ascii="Courier New" w:hAnsi="Courier New" w:cs="Courier New"/>
    </w:rPr>
  </w:style>
  <w:style w:type="character" w:customStyle="1" w:styleId="WWCharLFO2LVL3">
    <w:name w:val="WW_CharLFO2LVL3"/>
    <w:qFormat/>
    <w:rPr>
      <w:rFonts w:ascii="Wingdings" w:hAnsi="Wingdings"/>
    </w:rPr>
  </w:style>
  <w:style w:type="character" w:customStyle="1" w:styleId="WWCharLFO2LVL4">
    <w:name w:val="WW_CharLFO2LVL4"/>
    <w:qFormat/>
    <w:rPr>
      <w:rFonts w:ascii="Symbol" w:hAnsi="Symbol"/>
    </w:rPr>
  </w:style>
  <w:style w:type="character" w:customStyle="1" w:styleId="WWCharLFO2LVL5">
    <w:name w:val="WW_CharLFO2LVL5"/>
    <w:qFormat/>
    <w:rPr>
      <w:rFonts w:ascii="Courier New" w:hAnsi="Courier New" w:cs="Courier New"/>
    </w:rPr>
  </w:style>
  <w:style w:type="character" w:customStyle="1" w:styleId="WWCharLFO2LVL6">
    <w:name w:val="WW_CharLFO2LVL6"/>
    <w:qFormat/>
    <w:rPr>
      <w:rFonts w:ascii="Wingdings" w:hAnsi="Wingdings"/>
    </w:rPr>
  </w:style>
  <w:style w:type="character" w:customStyle="1" w:styleId="WWCharLFO2LVL7">
    <w:name w:val="WW_CharLFO2LVL7"/>
    <w:qFormat/>
    <w:rPr>
      <w:rFonts w:ascii="Symbol" w:hAnsi="Symbol"/>
    </w:rPr>
  </w:style>
  <w:style w:type="character" w:customStyle="1" w:styleId="WWCharLFO2LVL8">
    <w:name w:val="WW_CharLFO2LVL8"/>
    <w:qFormat/>
    <w:rPr>
      <w:rFonts w:ascii="Courier New" w:hAnsi="Courier New" w:cs="Courier New"/>
    </w:rPr>
  </w:style>
  <w:style w:type="character" w:customStyle="1" w:styleId="WWCharLFO2LVL9">
    <w:name w:val="WW_CharLFO2LVL9"/>
    <w:qFormat/>
    <w:rPr>
      <w:rFonts w:ascii="Wingdings" w:hAnsi="Wingdings"/>
    </w:rPr>
  </w:style>
  <w:style w:type="character" w:customStyle="1" w:styleId="WWCharLFO3LVL1">
    <w:name w:val="WW_CharLFO3LVL1"/>
    <w:qFormat/>
    <w:rPr>
      <w:rFonts w:ascii="Symbol" w:hAnsi="Symbol"/>
    </w:rPr>
  </w:style>
  <w:style w:type="character" w:customStyle="1" w:styleId="WWCharLFO3LVL2">
    <w:name w:val="WW_CharLFO3LVL2"/>
    <w:qFormat/>
    <w:rPr>
      <w:rFonts w:ascii="Courier New" w:hAnsi="Courier New" w:cs="Courier New"/>
    </w:rPr>
  </w:style>
  <w:style w:type="character" w:customStyle="1" w:styleId="WWCharLFO3LVL3">
    <w:name w:val="WW_CharLFO3LVL3"/>
    <w:qFormat/>
    <w:rPr>
      <w:rFonts w:ascii="Wingdings" w:hAnsi="Wingdings"/>
    </w:rPr>
  </w:style>
  <w:style w:type="character" w:customStyle="1" w:styleId="WWCharLFO3LVL4">
    <w:name w:val="WW_CharLFO3LVL4"/>
    <w:qFormat/>
    <w:rPr>
      <w:rFonts w:ascii="Symbol" w:hAnsi="Symbol"/>
    </w:rPr>
  </w:style>
  <w:style w:type="character" w:customStyle="1" w:styleId="WWCharLFO3LVL5">
    <w:name w:val="WW_CharLFO3LVL5"/>
    <w:qFormat/>
    <w:rPr>
      <w:rFonts w:ascii="Courier New" w:hAnsi="Courier New" w:cs="Courier New"/>
    </w:rPr>
  </w:style>
  <w:style w:type="character" w:customStyle="1" w:styleId="WWCharLFO3LVL6">
    <w:name w:val="WW_CharLFO3LVL6"/>
    <w:qFormat/>
    <w:rPr>
      <w:rFonts w:ascii="Wingdings" w:hAnsi="Wingdings"/>
    </w:rPr>
  </w:style>
  <w:style w:type="character" w:customStyle="1" w:styleId="WWCharLFO3LVL7">
    <w:name w:val="WW_CharLFO3LVL7"/>
    <w:qFormat/>
    <w:rPr>
      <w:rFonts w:ascii="Symbol" w:hAnsi="Symbol"/>
    </w:rPr>
  </w:style>
  <w:style w:type="character" w:customStyle="1" w:styleId="WWCharLFO3LVL8">
    <w:name w:val="WW_CharLFO3LVL8"/>
    <w:qFormat/>
    <w:rPr>
      <w:rFonts w:ascii="Courier New" w:hAnsi="Courier New" w:cs="Courier New"/>
    </w:rPr>
  </w:style>
  <w:style w:type="character" w:customStyle="1" w:styleId="WWCharLFO3LVL9">
    <w:name w:val="WW_CharLFO3LVL9"/>
    <w:qFormat/>
    <w:rPr>
      <w:rFonts w:ascii="Wingdings" w:hAnsi="Wingdings"/>
    </w:rPr>
  </w:style>
  <w:style w:type="character" w:customStyle="1" w:styleId="WWCharLFO4LVL1">
    <w:name w:val="WW_CharLFO4LVL1"/>
    <w:qFormat/>
    <w:rPr>
      <w:rFonts w:ascii="Symbol" w:hAnsi="Symbol"/>
    </w:rPr>
  </w:style>
  <w:style w:type="character" w:customStyle="1" w:styleId="WWCharLFO4LVL2">
    <w:name w:val="WW_CharLFO4LVL2"/>
    <w:qFormat/>
    <w:rPr>
      <w:rFonts w:ascii="Courier New" w:hAnsi="Courier New" w:cs="Courier New"/>
    </w:rPr>
  </w:style>
  <w:style w:type="character" w:customStyle="1" w:styleId="WWCharLFO4LVL3">
    <w:name w:val="WW_CharLFO4LVL3"/>
    <w:qFormat/>
    <w:rPr>
      <w:rFonts w:ascii="Wingdings" w:hAnsi="Wingdings"/>
    </w:rPr>
  </w:style>
  <w:style w:type="character" w:customStyle="1" w:styleId="WWCharLFO4LVL4">
    <w:name w:val="WW_CharLFO4LVL4"/>
    <w:qFormat/>
    <w:rPr>
      <w:rFonts w:ascii="Symbol" w:hAnsi="Symbol"/>
    </w:rPr>
  </w:style>
  <w:style w:type="character" w:customStyle="1" w:styleId="WWCharLFO4LVL5">
    <w:name w:val="WW_CharLFO4LVL5"/>
    <w:qFormat/>
    <w:rPr>
      <w:rFonts w:ascii="Courier New" w:hAnsi="Courier New" w:cs="Courier New"/>
    </w:rPr>
  </w:style>
  <w:style w:type="character" w:customStyle="1" w:styleId="WWCharLFO4LVL6">
    <w:name w:val="WW_CharLFO4LVL6"/>
    <w:qFormat/>
    <w:rPr>
      <w:rFonts w:ascii="Wingdings" w:hAnsi="Wingdings"/>
    </w:rPr>
  </w:style>
  <w:style w:type="character" w:customStyle="1" w:styleId="WWCharLFO4LVL7">
    <w:name w:val="WW_CharLFO4LVL7"/>
    <w:qFormat/>
    <w:rPr>
      <w:rFonts w:ascii="Symbol" w:hAnsi="Symbol"/>
    </w:rPr>
  </w:style>
  <w:style w:type="character" w:customStyle="1" w:styleId="WWCharLFO4LVL8">
    <w:name w:val="WW_CharLFO4LVL8"/>
    <w:qFormat/>
    <w:rPr>
      <w:rFonts w:ascii="Courier New" w:hAnsi="Courier New" w:cs="Courier New"/>
    </w:rPr>
  </w:style>
  <w:style w:type="character" w:customStyle="1" w:styleId="WWCharLFO4LVL9">
    <w:name w:val="WW_CharLFO4LVL9"/>
    <w:qFormat/>
    <w:rPr>
      <w:rFonts w:ascii="Wingdings" w:hAnsi="Wingdings"/>
    </w:rPr>
  </w:style>
  <w:style w:type="paragraph" w:customStyle="1" w:styleId="LO-Normal">
    <w:name w:val="LO-Normal"/>
    <w:qFormat/>
    <w:pPr>
      <w:widowControl w:val="0"/>
      <w:suppressAutoHyphens/>
      <w:spacing w:after="200"/>
    </w:p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Subtitle">
    <w:name w:val="Subtitle"/>
    <w:basedOn w:val="Title"/>
    <w:next w:val="BodyText"/>
    <w:qFormat/>
    <w:pPr>
      <w:jc w:val="center"/>
    </w:pPr>
    <w:rPr>
      <w:i/>
      <w:iCs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table" w:styleId="TableGrid">
    <w:name w:val="Table Grid"/>
    <w:basedOn w:val="TableNormal"/>
    <w:uiPriority w:val="39"/>
    <w:rsid w:val="00145FE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F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FED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E2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Yonka</dc:creator>
  <dc:description/>
  <cp:lastModifiedBy>Dimka Mihaylova-Radeva</cp:lastModifiedBy>
  <cp:revision>123</cp:revision>
  <cp:lastPrinted>2020-02-17T15:13:00Z</cp:lastPrinted>
  <dcterms:created xsi:type="dcterms:W3CDTF">2020-01-11T07:42:00Z</dcterms:created>
  <dcterms:modified xsi:type="dcterms:W3CDTF">2020-02-25T12:38:00Z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