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7F2" w:rsidRPr="005C511F" w:rsidRDefault="002637F2" w:rsidP="002637F2">
      <w:pPr>
        <w:spacing w:before="120" w:after="0" w:line="312" w:lineRule="auto"/>
        <w:ind w:right="-284"/>
        <w:jc w:val="center"/>
        <w:rPr>
          <w:rFonts w:ascii="Verdana" w:eastAsia="Times New Roman" w:hAnsi="Verdana" w:cs="Times New Roman"/>
          <w:b/>
          <w:sz w:val="20"/>
          <w:szCs w:val="20"/>
          <w:lang w:val="bg-BG"/>
        </w:rPr>
      </w:pPr>
    </w:p>
    <w:p w:rsidR="005C469F" w:rsidRPr="005C511F" w:rsidRDefault="007A2CD1" w:rsidP="002637F2">
      <w:pPr>
        <w:spacing w:before="120" w:after="0" w:line="312" w:lineRule="auto"/>
        <w:ind w:right="-284"/>
        <w:jc w:val="center"/>
        <w:rPr>
          <w:rFonts w:ascii="Verdana" w:eastAsia="Times New Roman" w:hAnsi="Verdana" w:cs="Times New Roman"/>
          <w:b/>
          <w:sz w:val="20"/>
          <w:szCs w:val="20"/>
          <w:lang w:val="bg-BG"/>
        </w:rPr>
      </w:pPr>
      <w:r w:rsidRPr="005C511F">
        <w:rPr>
          <w:rFonts w:ascii="Verdana" w:eastAsia="Times New Roman" w:hAnsi="Verdana" w:cs="Times New Roman"/>
          <w:b/>
          <w:sz w:val="20"/>
          <w:szCs w:val="20"/>
          <w:lang w:val="bg-BG"/>
        </w:rPr>
        <w:t>EUROPEAN ECONOMIC AREA FINANCIAL MECHANISM</w:t>
      </w:r>
      <w:r w:rsidR="005C469F" w:rsidRPr="005C511F">
        <w:rPr>
          <w:rFonts w:ascii="Verdana" w:eastAsia="Times New Roman" w:hAnsi="Verdana" w:cs="Times New Roman"/>
          <w:b/>
          <w:sz w:val="20"/>
          <w:szCs w:val="20"/>
          <w:lang w:val="bg-BG"/>
        </w:rPr>
        <w:t xml:space="preserve"> 2014-2021</w:t>
      </w:r>
    </w:p>
    <w:p w:rsidR="005C469F" w:rsidRPr="005C511F" w:rsidRDefault="007A2CD1" w:rsidP="002637F2">
      <w:pPr>
        <w:spacing w:before="120" w:after="0" w:line="312" w:lineRule="auto"/>
        <w:ind w:right="-284"/>
        <w:jc w:val="center"/>
        <w:rPr>
          <w:rFonts w:ascii="Verdana" w:eastAsia="Times New Roman" w:hAnsi="Verdana" w:cs="Times New Roman"/>
          <w:b/>
          <w:sz w:val="20"/>
          <w:szCs w:val="20"/>
        </w:rPr>
      </w:pPr>
      <w:r w:rsidRPr="005C511F">
        <w:rPr>
          <w:rFonts w:ascii="Verdana" w:eastAsia="Times New Roman" w:hAnsi="Verdana" w:cs="Times New Roman"/>
          <w:b/>
          <w:sz w:val="20"/>
          <w:szCs w:val="20"/>
        </w:rPr>
        <w:t>MINISTRY OF ENERGY</w:t>
      </w:r>
    </w:p>
    <w:p w:rsidR="005C469F" w:rsidRPr="005C511F" w:rsidRDefault="007A2CD1" w:rsidP="007A2CD1">
      <w:pPr>
        <w:spacing w:before="120" w:after="0" w:line="312" w:lineRule="auto"/>
        <w:ind w:right="-284"/>
        <w:jc w:val="center"/>
        <w:rPr>
          <w:rFonts w:ascii="Verdana" w:eastAsia="Times New Roman" w:hAnsi="Verdana" w:cs="Times New Roman"/>
          <w:b/>
          <w:sz w:val="20"/>
          <w:szCs w:val="20"/>
        </w:rPr>
      </w:pPr>
      <w:r w:rsidRPr="005C511F">
        <w:rPr>
          <w:rFonts w:ascii="Verdana" w:eastAsia="Times New Roman" w:hAnsi="Verdana" w:cs="Times New Roman"/>
          <w:b/>
          <w:sz w:val="20"/>
          <w:szCs w:val="20"/>
        </w:rPr>
        <w:t>RENEWABLE ENERGY, ENERGY EFFICIENCY, ENERGY SECURITY PROGRAMME</w:t>
      </w:r>
    </w:p>
    <w:p w:rsidR="005C469F" w:rsidRPr="005C511F" w:rsidRDefault="005C469F" w:rsidP="002637F2">
      <w:pPr>
        <w:spacing w:before="120" w:after="0" w:line="312" w:lineRule="auto"/>
        <w:jc w:val="center"/>
        <w:rPr>
          <w:rFonts w:ascii="Verdana" w:eastAsia="Calibri" w:hAnsi="Verdana" w:cs="Times New Roman"/>
          <w:b/>
          <w:sz w:val="20"/>
          <w:szCs w:val="20"/>
          <w:lang w:val="bg-BG"/>
        </w:rPr>
      </w:pPr>
    </w:p>
    <w:p w:rsidR="005C469F" w:rsidRPr="005C511F" w:rsidRDefault="007A2CD1" w:rsidP="002637F2">
      <w:pPr>
        <w:autoSpaceDE w:val="0"/>
        <w:autoSpaceDN w:val="0"/>
        <w:adjustRightInd w:val="0"/>
        <w:spacing w:before="120" w:after="0" w:line="312" w:lineRule="auto"/>
        <w:jc w:val="center"/>
        <w:rPr>
          <w:rFonts w:ascii="Verdana" w:eastAsia="Times New Roman" w:hAnsi="Verdana" w:cs="Times New Roman"/>
          <w:b/>
          <w:sz w:val="20"/>
          <w:szCs w:val="20"/>
          <w:lang w:val="bg-BG" w:eastAsia="bg-BG"/>
        </w:rPr>
      </w:pPr>
      <w:r w:rsidRPr="005C511F">
        <w:rPr>
          <w:rFonts w:ascii="Verdana" w:hAnsi="Verdana"/>
          <w:b/>
          <w:sz w:val="20"/>
          <w:szCs w:val="20"/>
        </w:rPr>
        <w:t>PROJECT SELECTION PROCEDURE</w:t>
      </w:r>
      <w:r w:rsidR="005C469F" w:rsidRPr="005C511F">
        <w:rPr>
          <w:rFonts w:ascii="Verdana" w:hAnsi="Verdana"/>
          <w:b/>
          <w:sz w:val="20"/>
          <w:szCs w:val="20"/>
          <w:lang w:val="bg-BG"/>
        </w:rPr>
        <w:t xml:space="preserve"> </w:t>
      </w:r>
      <w:r w:rsidR="005C469F" w:rsidRPr="005C511F">
        <w:rPr>
          <w:rFonts w:ascii="Verdana" w:eastAsia="Times New Roman" w:hAnsi="Verdana" w:cs="Times New Roman"/>
          <w:b/>
          <w:sz w:val="20"/>
          <w:szCs w:val="20"/>
          <w:lang w:val="bg-BG" w:eastAsia="bg-BG"/>
        </w:rPr>
        <w:t>……………………………….</w:t>
      </w:r>
    </w:p>
    <w:p w:rsidR="005C469F" w:rsidRPr="005C511F" w:rsidRDefault="005C469F" w:rsidP="002637F2">
      <w:pPr>
        <w:autoSpaceDE w:val="0"/>
        <w:autoSpaceDN w:val="0"/>
        <w:adjustRightInd w:val="0"/>
        <w:spacing w:before="120" w:after="0" w:line="312" w:lineRule="auto"/>
        <w:jc w:val="center"/>
        <w:rPr>
          <w:rFonts w:ascii="Verdana" w:eastAsia="Times New Roman" w:hAnsi="Verdana" w:cs="Times New Roman"/>
          <w:b/>
          <w:sz w:val="20"/>
          <w:szCs w:val="20"/>
          <w:lang w:val="bg-BG" w:eastAsia="bg-BG"/>
        </w:rPr>
      </w:pPr>
    </w:p>
    <w:p w:rsidR="005C469F" w:rsidRPr="005C511F" w:rsidRDefault="005C469F" w:rsidP="002637F2">
      <w:pPr>
        <w:autoSpaceDE w:val="0"/>
        <w:autoSpaceDN w:val="0"/>
        <w:adjustRightInd w:val="0"/>
        <w:spacing w:before="120" w:after="0" w:line="312" w:lineRule="auto"/>
        <w:jc w:val="center"/>
        <w:rPr>
          <w:rFonts w:ascii="Verdana" w:eastAsia="Times New Roman" w:hAnsi="Verdana" w:cs="Times New Roman"/>
          <w:b/>
          <w:sz w:val="20"/>
          <w:szCs w:val="20"/>
          <w:lang w:val="bg-BG" w:eastAsia="bg-BG"/>
        </w:rPr>
      </w:pPr>
    </w:p>
    <w:p w:rsidR="005C469F" w:rsidRPr="005C511F" w:rsidRDefault="007A2CD1" w:rsidP="002637F2">
      <w:pPr>
        <w:autoSpaceDE w:val="0"/>
        <w:autoSpaceDN w:val="0"/>
        <w:adjustRightInd w:val="0"/>
        <w:spacing w:before="120" w:after="0" w:line="312" w:lineRule="auto"/>
        <w:jc w:val="center"/>
        <w:rPr>
          <w:rFonts w:ascii="Verdana" w:eastAsia="Times New Roman" w:hAnsi="Verdana" w:cs="Times New Roman"/>
          <w:b/>
          <w:sz w:val="20"/>
          <w:szCs w:val="20"/>
          <w:lang w:val="bg-BG" w:eastAsia="bg-BG"/>
        </w:rPr>
      </w:pPr>
      <w:r w:rsidRPr="005C511F">
        <w:rPr>
          <w:rFonts w:ascii="Verdana" w:eastAsia="Times New Roman" w:hAnsi="Verdana" w:cs="Times New Roman"/>
          <w:b/>
          <w:sz w:val="20"/>
          <w:szCs w:val="20"/>
          <w:lang w:eastAsia="bg-BG"/>
        </w:rPr>
        <w:t>GENERLA TERMS AND CONDITIONS</w:t>
      </w:r>
      <w:r w:rsidR="00BE57C6" w:rsidRPr="005C511F">
        <w:rPr>
          <w:rStyle w:val="FootnoteReference"/>
          <w:rFonts w:ascii="Verdana" w:eastAsia="Times New Roman" w:hAnsi="Verdana" w:cs="Times New Roman"/>
          <w:b/>
          <w:sz w:val="20"/>
          <w:szCs w:val="20"/>
          <w:lang w:val="bg-BG" w:eastAsia="bg-BG"/>
        </w:rPr>
        <w:footnoteReference w:id="1"/>
      </w:r>
    </w:p>
    <w:p w:rsidR="005C469F" w:rsidRPr="005C511F" w:rsidRDefault="007A2CD1" w:rsidP="002637F2">
      <w:pPr>
        <w:autoSpaceDE w:val="0"/>
        <w:autoSpaceDN w:val="0"/>
        <w:adjustRightInd w:val="0"/>
        <w:spacing w:before="120" w:after="0" w:line="312" w:lineRule="auto"/>
        <w:jc w:val="center"/>
        <w:rPr>
          <w:rFonts w:ascii="Verdana" w:eastAsia="Times New Roman" w:hAnsi="Verdana" w:cs="Times New Roman"/>
          <w:b/>
          <w:sz w:val="20"/>
          <w:szCs w:val="20"/>
          <w:lang w:eastAsia="bg-BG"/>
        </w:rPr>
      </w:pPr>
      <w:r w:rsidRPr="005C511F">
        <w:rPr>
          <w:rFonts w:ascii="Verdana" w:eastAsia="Times New Roman" w:hAnsi="Verdana" w:cs="Times New Roman"/>
          <w:b/>
          <w:sz w:val="20"/>
          <w:szCs w:val="20"/>
          <w:lang w:eastAsia="bg-BG"/>
        </w:rPr>
        <w:t xml:space="preserve">TO </w:t>
      </w:r>
      <w:r w:rsidR="00EB49BD" w:rsidRPr="005C511F">
        <w:rPr>
          <w:rFonts w:ascii="Verdana" w:eastAsia="Times New Roman" w:hAnsi="Verdana" w:cs="Times New Roman"/>
          <w:b/>
          <w:sz w:val="20"/>
          <w:szCs w:val="20"/>
          <w:lang w:eastAsia="bg-BG"/>
        </w:rPr>
        <w:t>GRANT CONTRACT</w:t>
      </w:r>
    </w:p>
    <w:p w:rsidR="00DA7878" w:rsidRPr="005C511F" w:rsidRDefault="00DA7878" w:rsidP="002637F2">
      <w:pPr>
        <w:spacing w:before="120" w:after="0" w:line="312" w:lineRule="auto"/>
        <w:jc w:val="both"/>
        <w:rPr>
          <w:rFonts w:ascii="Verdana" w:hAnsi="Verdana"/>
          <w:b/>
          <w:sz w:val="20"/>
          <w:szCs w:val="20"/>
          <w:lang w:val="bg-BG" w:eastAsia="bg-BG"/>
        </w:rPr>
      </w:pPr>
    </w:p>
    <w:p w:rsidR="00C813A4" w:rsidRPr="005C511F" w:rsidRDefault="007A2CD1" w:rsidP="007A2CD1">
      <w:pPr>
        <w:numPr>
          <w:ilvl w:val="0"/>
          <w:numId w:val="3"/>
        </w:numPr>
        <w:spacing w:before="120" w:after="0" w:line="312" w:lineRule="auto"/>
        <w:ind w:left="0" w:firstLine="0"/>
        <w:jc w:val="center"/>
        <w:outlineLvl w:val="0"/>
        <w:rPr>
          <w:rFonts w:ascii="Verdana" w:hAnsi="Verdana"/>
          <w:b/>
          <w:sz w:val="20"/>
          <w:szCs w:val="20"/>
          <w:lang w:val="bg-BG" w:eastAsia="bg-BG"/>
        </w:rPr>
      </w:pPr>
      <w:r w:rsidRPr="005C511F">
        <w:rPr>
          <w:rFonts w:ascii="Verdana" w:hAnsi="Verdana"/>
          <w:b/>
          <w:sz w:val="20"/>
          <w:szCs w:val="20"/>
          <w:lang w:eastAsia="bg-BG"/>
        </w:rPr>
        <w:t>LEGAL FRAMEWORK FOR PROVISIONS OF</w:t>
      </w:r>
      <w:r w:rsidR="00C813A4" w:rsidRPr="005C511F">
        <w:rPr>
          <w:rFonts w:ascii="Verdana" w:hAnsi="Verdana"/>
          <w:b/>
          <w:sz w:val="20"/>
          <w:szCs w:val="20"/>
          <w:lang w:val="bg-BG" w:eastAsia="bg-BG"/>
        </w:rPr>
        <w:t xml:space="preserve"> </w:t>
      </w:r>
      <w:r w:rsidRPr="005C511F">
        <w:rPr>
          <w:rFonts w:ascii="Verdana" w:hAnsi="Verdana"/>
          <w:b/>
          <w:sz w:val="20"/>
          <w:szCs w:val="20"/>
          <w:lang w:eastAsia="bg-BG"/>
        </w:rPr>
        <w:t>THE GRANT FINANCIAL AID</w:t>
      </w:r>
    </w:p>
    <w:p w:rsidR="006520D4" w:rsidRPr="005C511F" w:rsidRDefault="006520D4" w:rsidP="002637F2">
      <w:pPr>
        <w:spacing w:before="120" w:after="0" w:line="312" w:lineRule="auto"/>
        <w:jc w:val="both"/>
        <w:rPr>
          <w:rFonts w:ascii="Verdana" w:hAnsi="Verdana"/>
          <w:sz w:val="20"/>
          <w:szCs w:val="20"/>
          <w:lang w:val="bg-BG"/>
        </w:rPr>
      </w:pPr>
    </w:p>
    <w:p w:rsidR="00DF0FF5" w:rsidRPr="005C511F" w:rsidRDefault="007A2CD1"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6520D4" w:rsidRPr="005C511F">
        <w:rPr>
          <w:rFonts w:ascii="Verdana" w:eastAsia="Times New Roman" w:hAnsi="Verdana" w:cs="Times New Roman"/>
          <w:b/>
          <w:sz w:val="20"/>
          <w:szCs w:val="20"/>
          <w:lang w:val="bg-BG" w:eastAsia="bg-BG"/>
        </w:rPr>
        <w:t xml:space="preserve"> 1.</w:t>
      </w:r>
      <w:r w:rsidR="006520D4" w:rsidRPr="005C511F">
        <w:rPr>
          <w:rFonts w:ascii="Verdana" w:eastAsia="Times New Roman" w:hAnsi="Verdana" w:cs="Times New Roman"/>
          <w:sz w:val="20"/>
          <w:szCs w:val="20"/>
          <w:lang w:val="bg-BG" w:eastAsia="bg-BG"/>
        </w:rPr>
        <w:t xml:space="preserve"> </w:t>
      </w:r>
      <w:r w:rsidRPr="005C511F">
        <w:rPr>
          <w:rFonts w:ascii="Verdana" w:eastAsia="Times New Roman" w:hAnsi="Verdana" w:cs="Times New Roman"/>
          <w:sz w:val="20"/>
          <w:szCs w:val="20"/>
          <w:lang w:val="bg-BG" w:eastAsia="bg-BG"/>
        </w:rPr>
        <w:t xml:space="preserve">In implementing the Project and its obligations under the </w:t>
      </w:r>
      <w:r w:rsidR="00EB49BD" w:rsidRPr="005C511F">
        <w:rPr>
          <w:rFonts w:ascii="Verdana" w:eastAsia="Times New Roman" w:hAnsi="Verdana" w:cs="Times New Roman"/>
          <w:sz w:val="20"/>
          <w:szCs w:val="20"/>
          <w:lang w:val="bg-BG" w:eastAsia="bg-BG"/>
        </w:rPr>
        <w:t>Grant Contract</w:t>
      </w:r>
      <w:r w:rsidRPr="005C511F">
        <w:rPr>
          <w:rFonts w:ascii="Verdana" w:eastAsia="Times New Roman" w:hAnsi="Verdana" w:cs="Times New Roman"/>
          <w:sz w:val="20"/>
          <w:szCs w:val="20"/>
          <w:lang w:val="bg-BG" w:eastAsia="bg-BG"/>
        </w:rPr>
        <w:t xml:space="preserve"> and </w:t>
      </w:r>
      <w:r w:rsidRPr="005C511F">
        <w:rPr>
          <w:rFonts w:ascii="Verdana" w:eastAsia="Times New Roman" w:hAnsi="Verdana" w:cs="Times New Roman"/>
          <w:sz w:val="20"/>
          <w:szCs w:val="20"/>
          <w:lang w:eastAsia="bg-BG"/>
        </w:rPr>
        <w:t>these</w:t>
      </w:r>
      <w:r w:rsidRPr="005C511F">
        <w:rPr>
          <w:rFonts w:ascii="Verdana" w:eastAsia="Times New Roman" w:hAnsi="Verdana" w:cs="Times New Roman"/>
          <w:sz w:val="20"/>
          <w:szCs w:val="20"/>
          <w:lang w:val="bg-BG" w:eastAsia="bg-BG"/>
        </w:rPr>
        <w:t xml:space="preserve"> General Terms and Conditions, the Beneficiary is bound by the rules of the applicable legal framework, including</w:t>
      </w:r>
      <w:r w:rsidR="00DF0FF5" w:rsidRPr="005C511F">
        <w:rPr>
          <w:rFonts w:ascii="Verdana" w:eastAsia="Times New Roman" w:hAnsi="Verdana" w:cs="Times New Roman"/>
          <w:sz w:val="20"/>
          <w:szCs w:val="20"/>
          <w:lang w:val="bg-BG" w:eastAsia="bg-BG"/>
        </w:rPr>
        <w:t xml:space="preserve">: </w:t>
      </w:r>
    </w:p>
    <w:p w:rsidR="00013718" w:rsidRPr="005C511F" w:rsidRDefault="00E55CCE" w:rsidP="002637F2">
      <w:pPr>
        <w:numPr>
          <w:ilvl w:val="0"/>
          <w:numId w:val="15"/>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The Programm</w:t>
      </w:r>
      <w:r w:rsidRPr="005C511F">
        <w:rPr>
          <w:rFonts w:ascii="Verdana" w:eastAsia="Times New Roman" w:hAnsi="Verdana" w:cs="Times New Roman"/>
          <w:sz w:val="20"/>
          <w:szCs w:val="20"/>
          <w:lang w:eastAsia="bg-BG"/>
        </w:rPr>
        <w:t>e</w:t>
      </w:r>
      <w:r w:rsidRPr="005C511F">
        <w:rPr>
          <w:rFonts w:ascii="Verdana" w:eastAsia="Times New Roman" w:hAnsi="Verdana" w:cs="Times New Roman"/>
          <w:sz w:val="20"/>
          <w:szCs w:val="20"/>
          <w:lang w:val="bg-BG" w:eastAsia="bg-BG"/>
        </w:rPr>
        <w:t xml:space="preserve"> Documents for the EEA Financial Mechanism 2014-2021 and the Renewable Energy, Energy Efficiency and Energy Security Programm</w:t>
      </w:r>
      <w:r w:rsidRPr="005C511F">
        <w:rPr>
          <w:rFonts w:ascii="Verdana" w:eastAsia="Times New Roman" w:hAnsi="Verdana" w:cs="Times New Roman"/>
          <w:sz w:val="20"/>
          <w:szCs w:val="20"/>
          <w:lang w:eastAsia="bg-BG"/>
        </w:rPr>
        <w:t>e</w:t>
      </w:r>
      <w:r w:rsidRPr="005C511F">
        <w:rPr>
          <w:rFonts w:ascii="Verdana" w:eastAsia="Times New Roman" w:hAnsi="Verdana" w:cs="Times New Roman"/>
          <w:sz w:val="20"/>
          <w:szCs w:val="20"/>
          <w:lang w:val="bg-BG" w:eastAsia="bg-BG"/>
        </w:rPr>
        <w:t xml:space="preserve"> as follows</w:t>
      </w:r>
      <w:r w:rsidR="00D9208F" w:rsidRPr="005C511F">
        <w:rPr>
          <w:rFonts w:ascii="Verdana" w:eastAsia="Times New Roman" w:hAnsi="Verdana" w:cs="Times New Roman"/>
          <w:sz w:val="20"/>
          <w:szCs w:val="20"/>
          <w:lang w:val="bg-BG" w:eastAsia="bg-BG"/>
        </w:rPr>
        <w:t>:</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t xml:space="preserve">a) </w:t>
      </w:r>
      <w:r w:rsidRPr="005C511F">
        <w:rPr>
          <w:rFonts w:ascii="Verdana" w:eastAsia="Times New Roman" w:hAnsi="Verdana" w:cs="Times New Roman"/>
          <w:sz w:val="20"/>
          <w:szCs w:val="20"/>
          <w:lang w:val="bg-BG" w:eastAsia="bg-BG"/>
        </w:rPr>
        <w:t>Agreement between the European Union and Iceland, the Principality of Liechtenstein and the Kingdom of Norway on the EEA FM 2014-2021</w:t>
      </w:r>
      <w:r w:rsidR="006520D4" w:rsidRPr="005C511F">
        <w:rPr>
          <w:rFonts w:ascii="Verdana" w:eastAsia="Times New Roman" w:hAnsi="Verdana" w:cs="Times New Roman"/>
          <w:sz w:val="20"/>
          <w:szCs w:val="20"/>
          <w:lang w:val="bg-BG" w:eastAsia="bg-BG"/>
        </w:rPr>
        <w:t>;</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t xml:space="preserve">b) </w:t>
      </w:r>
      <w:r w:rsidRPr="005C511F">
        <w:rPr>
          <w:rFonts w:ascii="Verdana" w:eastAsia="Times New Roman" w:hAnsi="Verdana" w:cs="Times New Roman"/>
          <w:sz w:val="20"/>
          <w:szCs w:val="20"/>
          <w:lang w:val="bg-BG" w:eastAsia="bg-BG"/>
        </w:rPr>
        <w:t>Protocol 38C to the Agreement on the EEA Financial Mechanism 2014-2021 to the Agreement between the European Union, Iceland, the Principality of Liechtenstein and the Kingdom of Norway on the EEA Financial Mechanism 2014-2021</w:t>
      </w:r>
      <w:r w:rsidR="006520D4" w:rsidRPr="005C511F">
        <w:rPr>
          <w:rFonts w:ascii="Verdana" w:eastAsia="Times New Roman" w:hAnsi="Verdana" w:cs="Times New Roman"/>
          <w:sz w:val="20"/>
          <w:szCs w:val="20"/>
          <w:lang w:val="bg-BG" w:eastAsia="bg-BG"/>
        </w:rPr>
        <w:t>;</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t xml:space="preserve">c) </w:t>
      </w:r>
      <w:r w:rsidRPr="005C511F">
        <w:rPr>
          <w:rFonts w:ascii="Verdana" w:eastAsia="Times New Roman" w:hAnsi="Verdana" w:cs="Times New Roman"/>
          <w:sz w:val="20"/>
          <w:szCs w:val="20"/>
          <w:lang w:val="bg-BG" w:eastAsia="bg-BG"/>
        </w:rPr>
        <w:t>The Implementing Regulation of the EEA Financial Mechanism 2014-2021 (Regulation</w:t>
      </w:r>
      <w:r w:rsidR="006520D4" w:rsidRPr="005C511F">
        <w:rPr>
          <w:rFonts w:ascii="Verdana" w:eastAsia="Times New Roman" w:hAnsi="Verdana" w:cs="Times New Roman"/>
          <w:sz w:val="20"/>
          <w:szCs w:val="20"/>
          <w:lang w:val="bg-BG" w:eastAsia="bg-BG"/>
        </w:rPr>
        <w:t>);</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t>d) The Memorandum of Understanding on the implementation of the EEA Financial Mechanism 2014-2021 between the Republic of Bulgaria and Iceland, the Principality of Liechtenstein and the Kingdom of Norway, signed on 9 December 2016, ratified by a law passed by the 43rd National Assembly on 13 January 2017 (promulgated State Gazette (SG) No. 8/2017), (the Memorandum);</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lastRenderedPageBreak/>
        <w:t xml:space="preserve">e) The </w:t>
      </w:r>
      <w:r w:rsidRPr="005C511F">
        <w:rPr>
          <w:rFonts w:ascii="Verdana" w:eastAsia="Times New Roman" w:hAnsi="Verdana" w:cs="Times New Roman"/>
          <w:sz w:val="20"/>
          <w:szCs w:val="20"/>
          <w:lang w:val="bg-BG" w:eastAsia="bg-BG"/>
        </w:rPr>
        <w:t>Programm</w:t>
      </w:r>
      <w:r w:rsidRPr="005C511F">
        <w:rPr>
          <w:rFonts w:ascii="Verdana" w:eastAsia="Times New Roman" w:hAnsi="Verdana" w:cs="Times New Roman"/>
          <w:sz w:val="20"/>
          <w:szCs w:val="20"/>
          <w:lang w:eastAsia="bg-BG"/>
        </w:rPr>
        <w:t xml:space="preserve">e Agreement between the Financial Mechanism Committee and the National Coordination Unit of the Republic of Bulgaria on the Financing of the Renewable Energy, Energy Efficiency and Energy Security </w:t>
      </w:r>
      <w:r w:rsidRPr="005C511F">
        <w:rPr>
          <w:rFonts w:ascii="Verdana" w:eastAsia="Times New Roman" w:hAnsi="Verdana" w:cs="Times New Roman"/>
          <w:sz w:val="20"/>
          <w:szCs w:val="20"/>
          <w:lang w:val="bg-BG" w:eastAsia="bg-BG"/>
        </w:rPr>
        <w:t>Programm</w:t>
      </w:r>
      <w:r w:rsidRPr="005C511F">
        <w:rPr>
          <w:rFonts w:ascii="Verdana" w:eastAsia="Times New Roman" w:hAnsi="Verdana" w:cs="Times New Roman"/>
          <w:sz w:val="20"/>
          <w:szCs w:val="20"/>
          <w:lang w:eastAsia="bg-BG"/>
        </w:rPr>
        <w:t>e signed on 21 June 2018</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t xml:space="preserve">f) </w:t>
      </w:r>
      <w:r w:rsidRPr="005C511F">
        <w:rPr>
          <w:rFonts w:ascii="Verdana" w:eastAsia="Times New Roman" w:hAnsi="Verdana" w:cs="Times New Roman"/>
          <w:sz w:val="20"/>
          <w:szCs w:val="20"/>
          <w:lang w:val="bg-BG" w:eastAsia="bg-BG"/>
        </w:rPr>
        <w:t xml:space="preserve">The Agreement on the Implementation of the Renewable Energy, Energy Efficiency and Energy Security </w:t>
      </w:r>
      <w:r w:rsidR="008A5B5F" w:rsidRPr="005C511F">
        <w:rPr>
          <w:rFonts w:ascii="Verdana" w:eastAsia="Times New Roman" w:hAnsi="Verdana" w:cs="Times New Roman"/>
          <w:sz w:val="20"/>
          <w:szCs w:val="20"/>
          <w:lang w:val="bg-BG" w:eastAsia="bg-BG"/>
        </w:rPr>
        <w:t xml:space="preserve">Programme </w:t>
      </w:r>
      <w:r w:rsidRPr="005C511F">
        <w:rPr>
          <w:rFonts w:ascii="Verdana" w:eastAsia="Times New Roman" w:hAnsi="Verdana" w:cs="Times New Roman"/>
          <w:sz w:val="20"/>
          <w:szCs w:val="20"/>
          <w:lang w:val="bg-BG" w:eastAsia="bg-BG"/>
        </w:rPr>
        <w:t>between the National Coordination Unit and the Ministry of Energy, signed on 27 July 2018</w:t>
      </w:r>
      <w:r w:rsidR="006520D4" w:rsidRPr="005C511F">
        <w:rPr>
          <w:rFonts w:ascii="Verdana" w:eastAsia="Times New Roman" w:hAnsi="Verdana" w:cs="Times New Roman"/>
          <w:sz w:val="20"/>
          <w:szCs w:val="20"/>
          <w:lang w:val="bg-BG" w:eastAsia="bg-BG"/>
        </w:rPr>
        <w:t>;</w:t>
      </w:r>
    </w:p>
    <w:p w:rsidR="00E55CCE"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eastAsia="bg-BG"/>
        </w:rPr>
        <w:t xml:space="preserve">g) </w:t>
      </w:r>
      <w:r w:rsidRPr="005C511F">
        <w:rPr>
          <w:rFonts w:ascii="Verdana" w:eastAsia="Times New Roman" w:hAnsi="Verdana" w:cs="Times New Roman"/>
          <w:sz w:val="20"/>
          <w:szCs w:val="20"/>
          <w:lang w:val="bg-BG" w:eastAsia="bg-BG"/>
        </w:rPr>
        <w:t>The Agreement on the Implementation of the Bilateral Relations Fund signed on 29.09.2017</w:t>
      </w:r>
      <w:r w:rsidR="006520D4" w:rsidRPr="005C511F">
        <w:rPr>
          <w:rFonts w:ascii="Verdana" w:eastAsia="Times New Roman" w:hAnsi="Verdana" w:cs="Times New Roman"/>
          <w:sz w:val="20"/>
          <w:szCs w:val="20"/>
          <w:lang w:val="bg-BG" w:eastAsia="bg-BG"/>
        </w:rPr>
        <w:t xml:space="preserve">; </w:t>
      </w:r>
    </w:p>
    <w:p w:rsidR="006520D4" w:rsidRPr="005C511F" w:rsidRDefault="00E55CCE" w:rsidP="00E55CCE">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t xml:space="preserve">h) </w:t>
      </w:r>
      <w:r w:rsidRPr="005C511F">
        <w:rPr>
          <w:rFonts w:ascii="Verdana" w:eastAsia="Times New Roman" w:hAnsi="Verdana" w:cs="Times New Roman"/>
          <w:sz w:val="20"/>
          <w:szCs w:val="20"/>
          <w:lang w:val="bg-BG" w:eastAsia="bg-BG"/>
        </w:rPr>
        <w:t>All guidelines (</w:t>
      </w:r>
      <w:r w:rsidRPr="005C511F">
        <w:rPr>
          <w:rFonts w:ascii="Verdana" w:eastAsia="Times New Roman" w:hAnsi="Verdana" w:cs="Times New Roman"/>
          <w:sz w:val="20"/>
          <w:szCs w:val="20"/>
          <w:lang w:eastAsia="bg-BG"/>
        </w:rPr>
        <w:t>rules</w:t>
      </w:r>
      <w:r w:rsidRPr="005C511F">
        <w:rPr>
          <w:rFonts w:ascii="Verdana" w:eastAsia="Times New Roman" w:hAnsi="Verdana" w:cs="Times New Roman"/>
          <w:sz w:val="20"/>
          <w:szCs w:val="20"/>
          <w:lang w:val="bg-BG" w:eastAsia="bg-BG"/>
        </w:rPr>
        <w:t xml:space="preserve">, </w:t>
      </w:r>
      <w:r w:rsidRPr="005C511F">
        <w:rPr>
          <w:rFonts w:ascii="Verdana" w:eastAsia="Times New Roman" w:hAnsi="Verdana" w:cs="Times New Roman"/>
          <w:sz w:val="20"/>
          <w:szCs w:val="20"/>
          <w:lang w:eastAsia="bg-BG"/>
        </w:rPr>
        <w:t>instructions</w:t>
      </w:r>
      <w:r w:rsidRPr="005C511F">
        <w:rPr>
          <w:rFonts w:ascii="Verdana" w:eastAsia="Times New Roman" w:hAnsi="Verdana" w:cs="Times New Roman"/>
          <w:sz w:val="20"/>
          <w:szCs w:val="20"/>
          <w:lang w:val="bg-BG" w:eastAsia="bg-BG"/>
        </w:rPr>
        <w:t>, etc.) adopted by the EEA FM Committee in accordance with the Regulation</w:t>
      </w:r>
      <w:r w:rsidR="009A60CE" w:rsidRPr="005C511F">
        <w:rPr>
          <w:rFonts w:ascii="Verdana" w:eastAsia="Times New Roman" w:hAnsi="Verdana" w:cs="Times New Roman"/>
          <w:sz w:val="20"/>
          <w:szCs w:val="20"/>
          <w:lang w:val="bg-BG" w:eastAsia="bg-BG"/>
        </w:rPr>
        <w:t>.</w:t>
      </w:r>
    </w:p>
    <w:p w:rsidR="006520D4" w:rsidRPr="005C511F" w:rsidRDefault="00E55CCE" w:rsidP="00E55CCE">
      <w:pPr>
        <w:numPr>
          <w:ilvl w:val="0"/>
          <w:numId w:val="15"/>
        </w:numPr>
        <w:tabs>
          <w:tab w:val="left" w:pos="993"/>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2. European Union law in the applicable scope, including but not limited to</w:t>
      </w:r>
      <w:r w:rsidR="006520D4" w:rsidRPr="005C511F">
        <w:rPr>
          <w:rFonts w:ascii="Verdana" w:eastAsia="Times New Roman" w:hAnsi="Verdana" w:cs="Times New Roman"/>
          <w:sz w:val="20"/>
          <w:szCs w:val="20"/>
          <w:lang w:val="bg-BG" w:eastAsia="bg-BG"/>
        </w:rPr>
        <w:t>:</w:t>
      </w:r>
    </w:p>
    <w:p w:rsidR="006520D4" w:rsidRPr="005C511F" w:rsidRDefault="00E77A6D"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a</w:t>
      </w:r>
      <w:r w:rsidR="006520D4" w:rsidRPr="005C511F">
        <w:rPr>
          <w:rFonts w:ascii="Verdana" w:eastAsia="Times New Roman" w:hAnsi="Verdana" w:cs="Times New Roman"/>
          <w:sz w:val="20"/>
          <w:lang w:val="bg-BG" w:eastAsia="bg-BG"/>
        </w:rPr>
        <w:t xml:space="preserve">) </w:t>
      </w:r>
      <w:r w:rsidR="00E55CCE" w:rsidRPr="005C511F">
        <w:rPr>
          <w:rFonts w:ascii="Verdana" w:eastAsia="Times New Roman" w:hAnsi="Verdana" w:cs="Times New Roman"/>
          <w:sz w:val="20"/>
          <w:lang w:val="bg-BG" w:eastAsia="bg-BG"/>
        </w:rPr>
        <w:t>State aid law - Regulations, Decisions, Guidelines</w:t>
      </w:r>
      <w:r w:rsidR="00E55CCE" w:rsidRPr="005C511F">
        <w:rPr>
          <w:rFonts w:ascii="Verdana" w:eastAsia="Times New Roman" w:hAnsi="Verdana" w:cs="Times New Roman"/>
          <w:sz w:val="20"/>
          <w:lang w:eastAsia="bg-BG"/>
        </w:rPr>
        <w:t>, etc.</w:t>
      </w:r>
      <w:r w:rsidR="006520D4" w:rsidRPr="005C511F">
        <w:rPr>
          <w:rFonts w:ascii="Verdana" w:eastAsia="Times New Roman" w:hAnsi="Verdana" w:cs="Times New Roman"/>
          <w:sz w:val="20"/>
          <w:lang w:val="bg-BG" w:eastAsia="bg-BG"/>
        </w:rPr>
        <w:t>;</w:t>
      </w:r>
    </w:p>
    <w:p w:rsidR="00E55CCE" w:rsidRPr="005C511F" w:rsidRDefault="00E77A6D" w:rsidP="002637F2">
      <w:pPr>
        <w:tabs>
          <w:tab w:val="left" w:pos="993"/>
        </w:tabs>
        <w:spacing w:before="120" w:after="0" w:line="312" w:lineRule="auto"/>
        <w:jc w:val="both"/>
        <w:rPr>
          <w:rFonts w:ascii="Verdana" w:eastAsia="Times New Roman" w:hAnsi="Verdana" w:cs="Times New Roman"/>
          <w:sz w:val="20"/>
          <w:lang w:eastAsia="bg-BG"/>
        </w:rPr>
      </w:pPr>
      <w:r w:rsidRPr="005C511F">
        <w:rPr>
          <w:rFonts w:ascii="Verdana" w:eastAsia="Times New Roman" w:hAnsi="Verdana" w:cs="Times New Roman"/>
          <w:sz w:val="20"/>
          <w:lang w:eastAsia="bg-BG"/>
        </w:rPr>
        <w:t>b</w:t>
      </w:r>
      <w:r w:rsidR="006520D4" w:rsidRPr="005C511F">
        <w:rPr>
          <w:rFonts w:ascii="Verdana" w:eastAsia="Times New Roman" w:hAnsi="Verdana" w:cs="Times New Roman"/>
          <w:sz w:val="20"/>
          <w:lang w:val="bg-BG" w:eastAsia="bg-BG"/>
        </w:rPr>
        <w:t xml:space="preserve">) </w:t>
      </w:r>
      <w:r w:rsidR="00E55CCE" w:rsidRPr="005C511F">
        <w:rPr>
          <w:rFonts w:ascii="Verdana" w:eastAsia="Times New Roman" w:hAnsi="Verdana" w:cs="Times New Roman"/>
          <w:sz w:val="20"/>
          <w:lang w:val="bg-BG" w:eastAsia="bg-BG"/>
        </w:rPr>
        <w:t xml:space="preserve">Guidelines for the determination of financial corrections to be made by the European Commission against the costs financed by the EU under the principle of shared management for non-compliance with the procurement rules approved by Decision </w:t>
      </w:r>
      <w:r w:rsidR="00C3051C" w:rsidRPr="00C3051C">
        <w:rPr>
          <w:rFonts w:ascii="Verdana" w:eastAsia="Times New Roman" w:hAnsi="Verdana" w:cs="Times New Roman"/>
          <w:sz w:val="20"/>
          <w:lang w:val="bg-BG" w:eastAsia="bg-BG"/>
        </w:rPr>
        <w:t xml:space="preserve">С (2019) 3452 </w:t>
      </w:r>
      <w:r w:rsidR="00C3051C">
        <w:rPr>
          <w:rFonts w:ascii="Verdana" w:eastAsia="Times New Roman" w:hAnsi="Verdana" w:cs="Times New Roman"/>
          <w:sz w:val="20"/>
          <w:lang w:eastAsia="bg-BG"/>
        </w:rPr>
        <w:t>of</w:t>
      </w:r>
      <w:bookmarkStart w:id="0" w:name="_GoBack"/>
      <w:bookmarkEnd w:id="0"/>
      <w:r w:rsidR="00C3051C" w:rsidRPr="00C3051C">
        <w:rPr>
          <w:rFonts w:ascii="Verdana" w:eastAsia="Times New Roman" w:hAnsi="Verdana" w:cs="Times New Roman"/>
          <w:sz w:val="20"/>
          <w:lang w:val="bg-BG" w:eastAsia="bg-BG"/>
        </w:rPr>
        <w:t xml:space="preserve"> 14.05.2019 г</w:t>
      </w:r>
      <w:r w:rsidRPr="005C511F">
        <w:rPr>
          <w:rFonts w:ascii="Verdana" w:eastAsia="Times New Roman" w:hAnsi="Verdana" w:cs="Times New Roman"/>
          <w:sz w:val="20"/>
          <w:lang w:eastAsia="bg-BG"/>
        </w:rPr>
        <w:t>;</w:t>
      </w:r>
    </w:p>
    <w:p w:rsidR="006520D4" w:rsidRPr="005C511F" w:rsidRDefault="00E77A6D" w:rsidP="002637F2">
      <w:pPr>
        <w:numPr>
          <w:ilvl w:val="0"/>
          <w:numId w:val="15"/>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t xml:space="preserve">The </w:t>
      </w:r>
      <w:r w:rsidRPr="005C511F">
        <w:rPr>
          <w:rFonts w:ascii="Verdana" w:eastAsia="Times New Roman" w:hAnsi="Verdana" w:cs="Times New Roman"/>
          <w:sz w:val="20"/>
          <w:szCs w:val="20"/>
          <w:lang w:val="bg-BG" w:eastAsia="bg-BG"/>
        </w:rPr>
        <w:t xml:space="preserve">national </w:t>
      </w:r>
      <w:r w:rsidRPr="005C511F">
        <w:rPr>
          <w:rFonts w:ascii="Verdana" w:eastAsia="Times New Roman" w:hAnsi="Verdana" w:cs="Times New Roman"/>
          <w:sz w:val="20"/>
          <w:szCs w:val="20"/>
          <w:lang w:eastAsia="bg-BG"/>
        </w:rPr>
        <w:t>legislation</w:t>
      </w:r>
      <w:r w:rsidRPr="005C511F">
        <w:rPr>
          <w:rFonts w:ascii="Verdana" w:eastAsia="Times New Roman" w:hAnsi="Verdana" w:cs="Times New Roman"/>
          <w:sz w:val="20"/>
          <w:szCs w:val="20"/>
          <w:lang w:val="bg-BG" w:eastAsia="bg-BG"/>
        </w:rPr>
        <w:t xml:space="preserve"> and regulations in the Republic of Bulgaria in the field of contractual relations, administrative law and procedure, ownership, settlement of civil disputes, public procurement, state aid, taxation, accounting and other applicable areas, including but not limited to</w:t>
      </w:r>
      <w:r w:rsidR="006520D4" w:rsidRPr="005C511F">
        <w:rPr>
          <w:rFonts w:ascii="Verdana" w:eastAsia="Times New Roman" w:hAnsi="Verdana" w:cs="Times New Roman"/>
          <w:sz w:val="20"/>
          <w:szCs w:val="20"/>
          <w:lang w:val="bg-BG" w:eastAsia="bg-BG"/>
        </w:rPr>
        <w:t>:</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a</w:t>
      </w:r>
      <w:r w:rsidR="006520D4"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val="bg-BG" w:eastAsia="bg-BG"/>
        </w:rPr>
        <w:t xml:space="preserve">Act </w:t>
      </w:r>
      <w:r w:rsidR="00E77A6D" w:rsidRPr="005C511F">
        <w:rPr>
          <w:rFonts w:ascii="Verdana" w:eastAsia="Times New Roman" w:hAnsi="Verdana" w:cs="Times New Roman"/>
          <w:sz w:val="20"/>
          <w:lang w:eastAsia="bg-BG"/>
        </w:rPr>
        <w:t>on</w:t>
      </w:r>
      <w:r w:rsidR="00E77A6D"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eastAsia="bg-BG"/>
        </w:rPr>
        <w:t>the</w:t>
      </w:r>
      <w:r w:rsidR="00E77A6D" w:rsidRPr="005C511F">
        <w:rPr>
          <w:rFonts w:ascii="Verdana" w:eastAsia="Times New Roman" w:hAnsi="Verdana" w:cs="Times New Roman"/>
          <w:sz w:val="20"/>
          <w:lang w:val="bg-BG" w:eastAsia="bg-BG"/>
        </w:rPr>
        <w:t xml:space="preserve"> Ratification of the Memorandum of Understanding on the Implementation of the Financial Mechanism of the European Economic Area 2014-2021 between the Republic of Bulgaria and the Republic of Iceland, the Principality of Liechtenstein and the Kingdom of Norway</w:t>
      </w:r>
      <w:r w:rsidR="006520D4" w:rsidRPr="005C511F">
        <w:rPr>
          <w:rFonts w:ascii="Verdana" w:eastAsia="Times New Roman" w:hAnsi="Verdana" w:cs="Times New Roman"/>
          <w:sz w:val="20"/>
          <w:lang w:val="bg-BG" w:eastAsia="bg-BG"/>
        </w:rPr>
        <w:t>;</w:t>
      </w:r>
    </w:p>
    <w:p w:rsidR="006520D4" w:rsidRPr="005C511F" w:rsidRDefault="00516B90" w:rsidP="00E77A6D">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b</w:t>
      </w:r>
      <w:r w:rsidR="00A06494"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val="bg-BG" w:eastAsia="bg-BG"/>
        </w:rPr>
        <w:t xml:space="preserve">The Value Added Tax Act and the Regulations </w:t>
      </w:r>
      <w:r w:rsidR="00E77A6D" w:rsidRPr="005C511F">
        <w:rPr>
          <w:rFonts w:ascii="Verdana" w:eastAsia="Times New Roman" w:hAnsi="Verdana" w:cs="Times New Roman"/>
          <w:sz w:val="20"/>
          <w:lang w:eastAsia="bg-BG"/>
        </w:rPr>
        <w:t>for</w:t>
      </w:r>
      <w:r w:rsidR="00E77A6D" w:rsidRPr="005C511F">
        <w:rPr>
          <w:rFonts w:ascii="Verdana" w:eastAsia="Times New Roman" w:hAnsi="Verdana" w:cs="Times New Roman"/>
          <w:sz w:val="20"/>
          <w:lang w:val="bg-BG" w:eastAsia="bg-BG"/>
        </w:rPr>
        <w:t xml:space="preserve"> Application of the Value Added Tax Act</w:t>
      </w:r>
      <w:r w:rsidR="006520D4" w:rsidRPr="005C511F">
        <w:rPr>
          <w:rFonts w:ascii="Verdana" w:eastAsia="Times New Roman" w:hAnsi="Verdana" w:cs="Times New Roman"/>
          <w:sz w:val="20"/>
          <w:lang w:val="bg-BG" w:eastAsia="bg-BG"/>
        </w:rPr>
        <w:t>;</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c</w:t>
      </w:r>
      <w:r w:rsidR="00A06494"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val="bg-BG" w:eastAsia="bg-BG"/>
        </w:rPr>
        <w:t xml:space="preserve">The State Aid Act and the Regulations </w:t>
      </w:r>
      <w:r w:rsidR="00E77A6D" w:rsidRPr="005C511F">
        <w:rPr>
          <w:rFonts w:ascii="Verdana" w:eastAsia="Times New Roman" w:hAnsi="Verdana" w:cs="Times New Roman"/>
          <w:sz w:val="20"/>
          <w:lang w:eastAsia="bg-BG"/>
        </w:rPr>
        <w:t>for</w:t>
      </w:r>
      <w:r w:rsidR="00E77A6D" w:rsidRPr="005C511F">
        <w:rPr>
          <w:rFonts w:ascii="Verdana" w:eastAsia="Times New Roman" w:hAnsi="Verdana" w:cs="Times New Roman"/>
          <w:sz w:val="20"/>
          <w:lang w:val="bg-BG" w:eastAsia="bg-BG"/>
        </w:rPr>
        <w:t xml:space="preserve"> Application of the State Aid Act</w:t>
      </w:r>
      <w:r w:rsidR="006520D4" w:rsidRPr="005C511F">
        <w:rPr>
          <w:rFonts w:ascii="Verdana" w:eastAsia="Times New Roman" w:hAnsi="Verdana" w:cs="Times New Roman"/>
          <w:sz w:val="20"/>
          <w:lang w:val="bg-BG" w:eastAsia="bg-BG"/>
        </w:rPr>
        <w:t>;</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d</w:t>
      </w:r>
      <w:r w:rsidR="00A06494"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val="bg-BG" w:eastAsia="bg-BG"/>
        </w:rPr>
        <w:t>The Administrative Procedure Code</w:t>
      </w:r>
      <w:r w:rsidR="006520D4" w:rsidRPr="005C511F">
        <w:rPr>
          <w:rFonts w:ascii="Verdana" w:eastAsia="Times New Roman" w:hAnsi="Verdana" w:cs="Times New Roman"/>
          <w:sz w:val="20"/>
          <w:lang w:val="bg-BG" w:eastAsia="bg-BG"/>
        </w:rPr>
        <w:t>;</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e</w:t>
      </w:r>
      <w:r w:rsidR="00A06494" w:rsidRPr="005C511F">
        <w:rPr>
          <w:rFonts w:ascii="Verdana" w:eastAsia="Times New Roman" w:hAnsi="Verdana" w:cs="Times New Roman"/>
          <w:sz w:val="20"/>
          <w:lang w:val="bg-BG" w:eastAsia="bg-BG"/>
        </w:rPr>
        <w:t xml:space="preserve">) </w:t>
      </w:r>
      <w:r w:rsidR="00E77A6D" w:rsidRPr="005C511F">
        <w:rPr>
          <w:rFonts w:ascii="Verdana" w:eastAsia="Times New Roman" w:hAnsi="Verdana" w:cs="Times New Roman"/>
          <w:sz w:val="20"/>
          <w:lang w:val="bg-BG" w:eastAsia="bg-BG"/>
        </w:rPr>
        <w:t xml:space="preserve">The Public Procurement Act and </w:t>
      </w:r>
      <w:r w:rsidR="00740DAF" w:rsidRPr="005C511F">
        <w:rPr>
          <w:rFonts w:ascii="Verdana" w:eastAsia="Times New Roman" w:hAnsi="Verdana" w:cs="Times New Roman"/>
          <w:sz w:val="20"/>
          <w:lang w:val="bg-BG" w:eastAsia="bg-BG"/>
        </w:rPr>
        <w:t xml:space="preserve">Regulations for Application of the </w:t>
      </w:r>
      <w:r w:rsidR="00E77A6D" w:rsidRPr="005C511F">
        <w:rPr>
          <w:rFonts w:ascii="Verdana" w:eastAsia="Times New Roman" w:hAnsi="Verdana" w:cs="Times New Roman"/>
          <w:sz w:val="20"/>
          <w:lang w:val="bg-BG" w:eastAsia="bg-BG"/>
        </w:rPr>
        <w:t>Public Procurement Act</w:t>
      </w:r>
      <w:r w:rsidR="006520D4" w:rsidRPr="005C511F">
        <w:rPr>
          <w:rFonts w:ascii="Verdana" w:eastAsia="Times New Roman" w:hAnsi="Verdana" w:cs="Times New Roman"/>
          <w:sz w:val="20"/>
          <w:lang w:val="bg-BG" w:eastAsia="bg-BG"/>
        </w:rPr>
        <w:t>;</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f</w:t>
      </w:r>
      <w:r w:rsidR="00A06494" w:rsidRPr="005C511F">
        <w:rPr>
          <w:rFonts w:ascii="Verdana" w:eastAsia="Times New Roman" w:hAnsi="Verdana" w:cs="Times New Roman"/>
          <w:sz w:val="20"/>
          <w:lang w:val="bg-BG" w:eastAsia="bg-BG"/>
        </w:rPr>
        <w:t xml:space="preserve">) </w:t>
      </w:r>
      <w:r w:rsidR="00740DAF" w:rsidRPr="005C511F">
        <w:rPr>
          <w:rFonts w:ascii="Verdana" w:eastAsia="Times New Roman" w:hAnsi="Verdana" w:cs="Times New Roman"/>
          <w:sz w:val="20"/>
          <w:lang w:val="bg-BG" w:eastAsia="bg-BG"/>
        </w:rPr>
        <w:t xml:space="preserve">The Public Finance Act, the Financial Management and Control in the Public Sector Act, and the Public Sector Internal Audit Act where these are applicable to the Beneficiary; </w:t>
      </w:r>
    </w:p>
    <w:p w:rsidR="006520D4" w:rsidRPr="005C511F" w:rsidRDefault="00516B90"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eastAsia="bg-BG"/>
        </w:rPr>
        <w:t>g</w:t>
      </w:r>
      <w:r w:rsidR="00A06494" w:rsidRPr="005C511F">
        <w:rPr>
          <w:rFonts w:ascii="Verdana" w:eastAsia="Times New Roman" w:hAnsi="Verdana" w:cs="Times New Roman"/>
          <w:sz w:val="20"/>
          <w:lang w:val="bg-BG" w:eastAsia="bg-BG"/>
        </w:rPr>
        <w:t xml:space="preserve">) </w:t>
      </w:r>
      <w:r w:rsidR="00740DAF" w:rsidRPr="005C511F">
        <w:rPr>
          <w:rFonts w:ascii="Verdana" w:eastAsia="Times New Roman" w:hAnsi="Verdana" w:cs="Times New Roman"/>
          <w:sz w:val="20"/>
          <w:lang w:val="bg-BG" w:eastAsia="bg-BG"/>
        </w:rPr>
        <w:t>Accountancy</w:t>
      </w:r>
      <w:r w:rsidR="00740DAF" w:rsidRPr="005C511F">
        <w:rPr>
          <w:rStyle w:val="tlid-translation"/>
          <w:lang w:val="bg-BG"/>
        </w:rPr>
        <w:t xml:space="preserve"> </w:t>
      </w:r>
      <w:r w:rsidR="00740DAF" w:rsidRPr="005C511F">
        <w:rPr>
          <w:rFonts w:ascii="Verdana" w:eastAsia="Times New Roman" w:hAnsi="Verdana" w:cs="Times New Roman"/>
          <w:sz w:val="20"/>
          <w:lang w:val="bg-BG" w:eastAsia="bg-BG"/>
        </w:rPr>
        <w:t>Act</w:t>
      </w:r>
      <w:r w:rsidR="006520D4" w:rsidRPr="005C511F">
        <w:rPr>
          <w:rFonts w:ascii="Verdana" w:eastAsia="Times New Roman" w:hAnsi="Verdana" w:cs="Times New Roman"/>
          <w:sz w:val="20"/>
          <w:lang w:val="bg-BG" w:eastAsia="bg-BG"/>
        </w:rPr>
        <w:t>;</w:t>
      </w:r>
    </w:p>
    <w:p w:rsidR="00516B90" w:rsidRPr="005C511F" w:rsidRDefault="000E6791" w:rsidP="002637F2">
      <w:pPr>
        <w:tabs>
          <w:tab w:val="left" w:pos="993"/>
        </w:tabs>
        <w:spacing w:before="120" w:after="0" w:line="312" w:lineRule="auto"/>
        <w:jc w:val="both"/>
        <w:rPr>
          <w:rFonts w:ascii="Verdana" w:eastAsia="Times New Roman" w:hAnsi="Verdana" w:cs="Times New Roman"/>
          <w:sz w:val="20"/>
          <w:lang w:eastAsia="bg-BG"/>
        </w:rPr>
      </w:pPr>
      <w:r w:rsidRPr="005C511F">
        <w:rPr>
          <w:rFonts w:ascii="Verdana" w:eastAsia="Times New Roman" w:hAnsi="Verdana" w:cs="Times New Roman"/>
          <w:sz w:val="20"/>
          <w:lang w:eastAsia="bg-BG"/>
        </w:rPr>
        <w:t>h</w:t>
      </w:r>
      <w:r w:rsidR="00CA2C9D" w:rsidRPr="005C511F">
        <w:rPr>
          <w:rFonts w:ascii="Verdana" w:eastAsia="Times New Roman" w:hAnsi="Verdana" w:cs="Times New Roman"/>
          <w:sz w:val="20"/>
          <w:lang w:val="bg-BG" w:eastAsia="bg-BG"/>
        </w:rPr>
        <w:t xml:space="preserve">) </w:t>
      </w:r>
      <w:r w:rsidR="00516B90" w:rsidRPr="005C511F">
        <w:rPr>
          <w:rFonts w:ascii="Verdana" w:eastAsia="Times New Roman" w:hAnsi="Verdana" w:cs="Times New Roman"/>
          <w:sz w:val="20"/>
          <w:lang w:val="bg-BG" w:eastAsia="bg-BG"/>
        </w:rPr>
        <w:t>Ordinance laying down the conditions, procedures and mechanism for functioning of the</w:t>
      </w:r>
      <w:r w:rsidR="003168ED" w:rsidRPr="005C511F">
        <w:rPr>
          <w:rFonts w:ascii="Verdana" w:eastAsia="Times New Roman" w:hAnsi="Verdana" w:cs="Times New Roman"/>
          <w:sz w:val="20"/>
          <w:lang w:eastAsia="bg-BG"/>
        </w:rPr>
        <w:t xml:space="preserve"> unified</w:t>
      </w:r>
      <w:r w:rsidR="00516B90" w:rsidRPr="005C511F">
        <w:rPr>
          <w:rFonts w:ascii="Verdana" w:eastAsia="Times New Roman" w:hAnsi="Verdana" w:cs="Times New Roman"/>
          <w:sz w:val="20"/>
          <w:lang w:val="bg-BG" w:eastAsia="bg-BG"/>
        </w:rPr>
        <w:t xml:space="preserve"> information system for management and monitoring of </w:t>
      </w:r>
      <w:r w:rsidR="003168ED" w:rsidRPr="005C511F">
        <w:rPr>
          <w:rFonts w:ascii="Verdana" w:eastAsia="Times New Roman" w:hAnsi="Verdana" w:cs="Times New Roman"/>
          <w:sz w:val="20"/>
          <w:lang w:eastAsia="bg-BG"/>
        </w:rPr>
        <w:t>resources</w:t>
      </w:r>
      <w:r w:rsidR="00516B90" w:rsidRPr="005C511F">
        <w:rPr>
          <w:rFonts w:ascii="Verdana" w:eastAsia="Times New Roman" w:hAnsi="Verdana" w:cs="Times New Roman"/>
          <w:sz w:val="20"/>
          <w:lang w:val="bg-BG" w:eastAsia="bg-BG"/>
        </w:rPr>
        <w:t xml:space="preserve"> from the European structural and investment funds (</w:t>
      </w:r>
      <w:r w:rsidR="003168ED" w:rsidRPr="005C511F">
        <w:rPr>
          <w:rFonts w:ascii="Verdana" w:eastAsia="Times New Roman" w:hAnsi="Verdana" w:cs="Times New Roman"/>
          <w:sz w:val="20"/>
          <w:lang w:eastAsia="bg-BG"/>
        </w:rPr>
        <w:t>UMIS</w:t>
      </w:r>
      <w:r w:rsidR="00516B90" w:rsidRPr="005C511F">
        <w:rPr>
          <w:rFonts w:ascii="Verdana" w:eastAsia="Times New Roman" w:hAnsi="Verdana" w:cs="Times New Roman"/>
          <w:sz w:val="20"/>
          <w:lang w:val="bg-BG" w:eastAsia="bg-BG"/>
        </w:rPr>
        <w:t xml:space="preserve">) and for conducting proceedings before the managing authorities through </w:t>
      </w:r>
      <w:r w:rsidR="003168ED" w:rsidRPr="005C511F">
        <w:rPr>
          <w:rFonts w:ascii="Verdana" w:eastAsia="Times New Roman" w:hAnsi="Verdana" w:cs="Times New Roman"/>
          <w:sz w:val="20"/>
          <w:lang w:eastAsia="bg-BG"/>
        </w:rPr>
        <w:t>UMIS;</w:t>
      </w:r>
    </w:p>
    <w:p w:rsidR="003168ED" w:rsidRPr="005C511F" w:rsidRDefault="000E6791" w:rsidP="002637F2">
      <w:pPr>
        <w:tabs>
          <w:tab w:val="left" w:pos="993"/>
        </w:tabs>
        <w:spacing w:before="120" w:after="0" w:line="312" w:lineRule="auto"/>
        <w:jc w:val="both"/>
        <w:rPr>
          <w:rFonts w:ascii="Verdana" w:eastAsia="Times New Roman" w:hAnsi="Verdana" w:cs="Times New Roman"/>
          <w:sz w:val="20"/>
          <w:lang w:eastAsia="bg-BG"/>
        </w:rPr>
      </w:pPr>
      <w:r w:rsidRPr="005C511F">
        <w:rPr>
          <w:rFonts w:ascii="Verdana" w:eastAsia="Times New Roman" w:hAnsi="Verdana" w:cs="Times New Roman"/>
          <w:sz w:val="20"/>
          <w:lang w:eastAsia="bg-BG"/>
        </w:rPr>
        <w:lastRenderedPageBreak/>
        <w:t>i</w:t>
      </w:r>
      <w:r w:rsidR="00FE36BA" w:rsidRPr="005C511F">
        <w:rPr>
          <w:rFonts w:ascii="Verdana" w:eastAsia="Times New Roman" w:hAnsi="Verdana" w:cs="Times New Roman"/>
          <w:sz w:val="20"/>
          <w:lang w:val="bg-BG" w:eastAsia="bg-BG"/>
        </w:rPr>
        <w:t xml:space="preserve">) </w:t>
      </w:r>
      <w:r w:rsidR="003168ED" w:rsidRPr="005C511F">
        <w:rPr>
          <w:rFonts w:ascii="Verdana" w:eastAsia="Times New Roman" w:hAnsi="Verdana" w:cs="Times New Roman"/>
          <w:sz w:val="20"/>
          <w:lang w:val="bg-BG" w:eastAsia="bg-BG"/>
        </w:rPr>
        <w:t>The Ordinance on the salaries of the employees in the state administration, adopted by Decree No. 129</w:t>
      </w:r>
      <w:r w:rsidR="003168ED" w:rsidRPr="005C511F">
        <w:rPr>
          <w:rFonts w:ascii="Verdana" w:eastAsia="Times New Roman" w:hAnsi="Verdana" w:cs="Times New Roman"/>
          <w:sz w:val="20"/>
          <w:lang w:eastAsia="bg-BG"/>
        </w:rPr>
        <w:t>/</w:t>
      </w:r>
      <w:r w:rsidR="003168ED" w:rsidRPr="005C511F">
        <w:rPr>
          <w:rFonts w:ascii="Verdana" w:eastAsia="Times New Roman" w:hAnsi="Verdana" w:cs="Times New Roman"/>
          <w:sz w:val="20"/>
          <w:lang w:val="bg-BG" w:eastAsia="bg-BG"/>
        </w:rPr>
        <w:t xml:space="preserve">2012 of the Council of Ministers (promulgated, </w:t>
      </w:r>
      <w:r w:rsidR="003168ED" w:rsidRPr="005C511F">
        <w:rPr>
          <w:rFonts w:ascii="Verdana" w:eastAsia="Times New Roman" w:hAnsi="Verdana" w:cs="Times New Roman"/>
          <w:sz w:val="20"/>
          <w:lang w:eastAsia="bg-BG"/>
        </w:rPr>
        <w:t>SG No. </w:t>
      </w:r>
      <w:r w:rsidR="003168ED" w:rsidRPr="005C511F">
        <w:rPr>
          <w:rFonts w:ascii="Verdana" w:eastAsia="Times New Roman" w:hAnsi="Verdana" w:cs="Times New Roman"/>
          <w:sz w:val="20"/>
          <w:lang w:val="bg-BG" w:eastAsia="bg-BG"/>
        </w:rPr>
        <w:t>49</w:t>
      </w:r>
      <w:r w:rsidR="003168ED" w:rsidRPr="005C511F">
        <w:rPr>
          <w:rFonts w:ascii="Verdana" w:eastAsia="Times New Roman" w:hAnsi="Verdana" w:cs="Times New Roman"/>
          <w:sz w:val="20"/>
          <w:lang w:eastAsia="bg-BG"/>
        </w:rPr>
        <w:t>/</w:t>
      </w:r>
      <w:r w:rsidR="003168ED" w:rsidRPr="005C511F">
        <w:rPr>
          <w:rFonts w:ascii="Verdana" w:eastAsia="Times New Roman" w:hAnsi="Verdana" w:cs="Times New Roman"/>
          <w:sz w:val="20"/>
          <w:lang w:val="bg-BG" w:eastAsia="bg-BG"/>
        </w:rPr>
        <w:t>2012, amended and supplemented</w:t>
      </w:r>
      <w:r w:rsidR="003168ED" w:rsidRPr="005C511F">
        <w:rPr>
          <w:rFonts w:ascii="Verdana" w:eastAsia="Times New Roman" w:hAnsi="Verdana" w:cs="Times New Roman"/>
          <w:sz w:val="20"/>
          <w:lang w:eastAsia="bg-BG"/>
        </w:rPr>
        <w:t xml:space="preserve"> SG No.</w:t>
      </w:r>
      <w:r w:rsidR="003168ED" w:rsidRPr="005C511F">
        <w:rPr>
          <w:rFonts w:ascii="Verdana" w:eastAsia="Times New Roman" w:hAnsi="Verdana" w:cs="Times New Roman"/>
          <w:sz w:val="20"/>
          <w:lang w:val="bg-BG" w:eastAsia="bg-BG"/>
        </w:rPr>
        <w:t xml:space="preserve"> 5</w:t>
      </w:r>
      <w:r w:rsidR="003168ED" w:rsidRPr="005C511F">
        <w:rPr>
          <w:rFonts w:ascii="Verdana" w:eastAsia="Times New Roman" w:hAnsi="Verdana" w:cs="Times New Roman"/>
          <w:sz w:val="20"/>
          <w:lang w:eastAsia="bg-BG"/>
        </w:rPr>
        <w:t>/</w:t>
      </w:r>
      <w:r w:rsidR="003168ED" w:rsidRPr="005C511F">
        <w:rPr>
          <w:rFonts w:ascii="Verdana" w:eastAsia="Times New Roman" w:hAnsi="Verdana" w:cs="Times New Roman"/>
          <w:sz w:val="20"/>
          <w:lang w:val="bg-BG" w:eastAsia="bg-BG"/>
        </w:rPr>
        <w:t>2019)</w:t>
      </w:r>
      <w:r w:rsidR="003168ED" w:rsidRPr="005C511F">
        <w:rPr>
          <w:rFonts w:ascii="Verdana" w:eastAsia="Times New Roman" w:hAnsi="Verdana" w:cs="Times New Roman"/>
          <w:sz w:val="20"/>
          <w:lang w:eastAsia="bg-BG"/>
        </w:rPr>
        <w:t>;</w:t>
      </w:r>
    </w:p>
    <w:p w:rsidR="003168ED" w:rsidRPr="005C511F" w:rsidRDefault="000E6791" w:rsidP="002637F2">
      <w:pPr>
        <w:tabs>
          <w:tab w:val="left" w:pos="993"/>
        </w:tabs>
        <w:spacing w:before="120" w:after="0" w:line="312" w:lineRule="auto"/>
        <w:jc w:val="both"/>
        <w:rPr>
          <w:rFonts w:ascii="Verdana" w:eastAsia="Times New Roman" w:hAnsi="Verdana" w:cs="Times New Roman"/>
          <w:iCs/>
          <w:sz w:val="20"/>
          <w:szCs w:val="20"/>
          <w:lang w:eastAsia="bg-BG"/>
        </w:rPr>
      </w:pPr>
      <w:r w:rsidRPr="005C511F">
        <w:rPr>
          <w:rFonts w:ascii="Verdana" w:eastAsia="Times New Roman" w:hAnsi="Verdana" w:cs="Times New Roman"/>
          <w:iCs/>
          <w:sz w:val="20"/>
          <w:szCs w:val="20"/>
          <w:lang w:eastAsia="bg-BG"/>
        </w:rPr>
        <w:t>j</w:t>
      </w:r>
      <w:r w:rsidR="00565D65" w:rsidRPr="005C511F">
        <w:rPr>
          <w:rFonts w:ascii="Verdana" w:eastAsia="Times New Roman" w:hAnsi="Verdana" w:cs="Times New Roman"/>
          <w:iCs/>
          <w:sz w:val="20"/>
          <w:szCs w:val="20"/>
          <w:lang w:val="bg-BG" w:eastAsia="bg-BG"/>
        </w:rPr>
        <w:t xml:space="preserve">) </w:t>
      </w:r>
      <w:r w:rsidR="003168ED" w:rsidRPr="005C511F">
        <w:rPr>
          <w:rFonts w:ascii="Verdana" w:eastAsia="Times New Roman" w:hAnsi="Verdana" w:cs="Times New Roman"/>
          <w:iCs/>
          <w:sz w:val="20"/>
          <w:szCs w:val="20"/>
          <w:lang w:val="bg-BG" w:eastAsia="bg-BG"/>
        </w:rPr>
        <w:t>The Ordinance on the missions in the country, adopted by Decree No</w:t>
      </w:r>
      <w:r w:rsidR="003168ED" w:rsidRPr="005C511F">
        <w:rPr>
          <w:rFonts w:ascii="Verdana" w:eastAsia="Times New Roman" w:hAnsi="Verdana" w:cs="Times New Roman"/>
          <w:iCs/>
          <w:sz w:val="20"/>
          <w:szCs w:val="20"/>
          <w:lang w:eastAsia="bg-BG"/>
        </w:rPr>
        <w:t>. </w:t>
      </w:r>
      <w:r w:rsidR="003168ED" w:rsidRPr="005C511F">
        <w:rPr>
          <w:rFonts w:ascii="Verdana" w:eastAsia="Times New Roman" w:hAnsi="Verdana" w:cs="Times New Roman"/>
          <w:iCs/>
          <w:sz w:val="20"/>
          <w:szCs w:val="20"/>
          <w:lang w:val="bg-BG" w:eastAsia="bg-BG"/>
        </w:rPr>
        <w:t>72</w:t>
      </w:r>
      <w:r w:rsidR="003168ED" w:rsidRPr="005C511F">
        <w:rPr>
          <w:rFonts w:ascii="Verdana" w:eastAsia="Times New Roman" w:hAnsi="Verdana" w:cs="Times New Roman"/>
          <w:iCs/>
          <w:sz w:val="20"/>
          <w:szCs w:val="20"/>
          <w:lang w:eastAsia="bg-BG"/>
        </w:rPr>
        <w:t>/</w:t>
      </w:r>
      <w:r w:rsidR="003168ED" w:rsidRPr="005C511F">
        <w:rPr>
          <w:rFonts w:ascii="Verdana" w:eastAsia="Times New Roman" w:hAnsi="Verdana" w:cs="Times New Roman"/>
          <w:iCs/>
          <w:sz w:val="20"/>
          <w:szCs w:val="20"/>
          <w:lang w:val="bg-BG" w:eastAsia="bg-BG"/>
        </w:rPr>
        <w:t xml:space="preserve">1986 of the Council of Ministers (promulgated, </w:t>
      </w:r>
      <w:r w:rsidR="003168ED" w:rsidRPr="005C511F">
        <w:rPr>
          <w:rFonts w:ascii="Verdana" w:eastAsia="Times New Roman" w:hAnsi="Verdana" w:cs="Times New Roman"/>
          <w:iCs/>
          <w:sz w:val="20"/>
          <w:szCs w:val="20"/>
          <w:lang w:eastAsia="bg-BG"/>
        </w:rPr>
        <w:t>SG</w:t>
      </w:r>
      <w:r w:rsidR="003168ED" w:rsidRPr="005C511F">
        <w:rPr>
          <w:rFonts w:ascii="Verdana" w:eastAsia="Times New Roman" w:hAnsi="Verdana" w:cs="Times New Roman"/>
          <w:iCs/>
          <w:sz w:val="20"/>
          <w:szCs w:val="20"/>
          <w:lang w:val="bg-BG" w:eastAsia="bg-BG"/>
        </w:rPr>
        <w:t xml:space="preserve"> No. 11</w:t>
      </w:r>
      <w:r w:rsidR="003168ED" w:rsidRPr="005C511F">
        <w:rPr>
          <w:rFonts w:ascii="Verdana" w:eastAsia="Times New Roman" w:hAnsi="Verdana" w:cs="Times New Roman"/>
          <w:iCs/>
          <w:sz w:val="20"/>
          <w:szCs w:val="20"/>
          <w:lang w:eastAsia="bg-BG"/>
        </w:rPr>
        <w:t>/</w:t>
      </w:r>
      <w:r w:rsidR="003168ED" w:rsidRPr="005C511F">
        <w:rPr>
          <w:rFonts w:ascii="Verdana" w:eastAsia="Times New Roman" w:hAnsi="Verdana" w:cs="Times New Roman"/>
          <w:iCs/>
          <w:sz w:val="20"/>
          <w:szCs w:val="20"/>
          <w:lang w:val="bg-BG" w:eastAsia="bg-BG"/>
        </w:rPr>
        <w:t xml:space="preserve">1987, amended and supplemented, </w:t>
      </w:r>
      <w:r w:rsidR="003168ED" w:rsidRPr="005C511F">
        <w:rPr>
          <w:rFonts w:ascii="Verdana" w:eastAsia="Times New Roman" w:hAnsi="Verdana" w:cs="Times New Roman"/>
          <w:sz w:val="20"/>
          <w:lang w:eastAsia="bg-BG"/>
        </w:rPr>
        <w:t>SG No. </w:t>
      </w:r>
      <w:r w:rsidR="003168ED" w:rsidRPr="005C511F">
        <w:rPr>
          <w:rFonts w:ascii="Verdana" w:eastAsia="Times New Roman" w:hAnsi="Verdana" w:cs="Times New Roman"/>
          <w:iCs/>
          <w:sz w:val="20"/>
          <w:szCs w:val="20"/>
          <w:lang w:val="bg-BG" w:eastAsia="bg-BG"/>
        </w:rPr>
        <w:t>2</w:t>
      </w:r>
      <w:r w:rsidR="003168ED" w:rsidRPr="005C511F">
        <w:rPr>
          <w:rFonts w:ascii="Verdana" w:eastAsia="Times New Roman" w:hAnsi="Verdana" w:cs="Times New Roman"/>
          <w:iCs/>
          <w:sz w:val="20"/>
          <w:szCs w:val="20"/>
          <w:lang w:eastAsia="bg-BG"/>
        </w:rPr>
        <w:t>/</w:t>
      </w:r>
      <w:r w:rsidR="003168ED" w:rsidRPr="005C511F">
        <w:rPr>
          <w:rFonts w:ascii="Verdana" w:eastAsia="Times New Roman" w:hAnsi="Verdana" w:cs="Times New Roman"/>
          <w:iCs/>
          <w:sz w:val="20"/>
          <w:szCs w:val="20"/>
          <w:lang w:val="bg-BG" w:eastAsia="bg-BG"/>
        </w:rPr>
        <w:t>2011)</w:t>
      </w:r>
      <w:r w:rsidR="003168ED" w:rsidRPr="005C511F">
        <w:rPr>
          <w:rFonts w:ascii="Verdana" w:eastAsia="Times New Roman" w:hAnsi="Verdana" w:cs="Times New Roman"/>
          <w:iCs/>
          <w:sz w:val="20"/>
          <w:szCs w:val="20"/>
          <w:lang w:eastAsia="bg-BG"/>
        </w:rPr>
        <w:t>;</w:t>
      </w:r>
    </w:p>
    <w:p w:rsidR="003168ED" w:rsidRPr="005C511F" w:rsidRDefault="000E6791" w:rsidP="002637F2">
      <w:pPr>
        <w:tabs>
          <w:tab w:val="left" w:pos="993"/>
        </w:tabs>
        <w:spacing w:before="120" w:after="0" w:line="312" w:lineRule="auto"/>
        <w:jc w:val="both"/>
        <w:rPr>
          <w:rFonts w:ascii="Verdana" w:eastAsia="Times New Roman" w:hAnsi="Verdana" w:cs="Times New Roman"/>
          <w:iCs/>
          <w:sz w:val="20"/>
          <w:szCs w:val="20"/>
          <w:lang w:eastAsia="bg-BG"/>
        </w:rPr>
      </w:pPr>
      <w:r w:rsidRPr="005C511F">
        <w:rPr>
          <w:rFonts w:ascii="Verdana" w:eastAsia="Times New Roman" w:hAnsi="Verdana" w:cs="Times New Roman"/>
          <w:iCs/>
          <w:sz w:val="20"/>
          <w:szCs w:val="20"/>
          <w:lang w:eastAsia="bg-BG"/>
        </w:rPr>
        <w:t>k</w:t>
      </w:r>
      <w:r w:rsidR="00565D65" w:rsidRPr="005C511F">
        <w:rPr>
          <w:rFonts w:ascii="Verdana" w:eastAsia="Times New Roman" w:hAnsi="Verdana" w:cs="Times New Roman"/>
          <w:iCs/>
          <w:sz w:val="20"/>
          <w:szCs w:val="20"/>
          <w:lang w:val="bg-BG" w:eastAsia="bg-BG"/>
        </w:rPr>
        <w:t xml:space="preserve">) </w:t>
      </w:r>
      <w:r w:rsidR="003168ED" w:rsidRPr="005C511F">
        <w:rPr>
          <w:rFonts w:ascii="Verdana" w:eastAsia="Times New Roman" w:hAnsi="Verdana" w:cs="Times New Roman"/>
          <w:iCs/>
          <w:sz w:val="20"/>
          <w:szCs w:val="20"/>
          <w:lang w:val="bg-BG" w:eastAsia="bg-BG"/>
        </w:rPr>
        <w:t>The Ordinance on official missions and specializations abroad, adopted by Decree No. 115</w:t>
      </w:r>
      <w:r w:rsidR="003168ED" w:rsidRPr="005C511F">
        <w:rPr>
          <w:rFonts w:ascii="Verdana" w:eastAsia="Times New Roman" w:hAnsi="Verdana" w:cs="Times New Roman"/>
          <w:iCs/>
          <w:sz w:val="20"/>
          <w:szCs w:val="20"/>
          <w:lang w:eastAsia="bg-BG"/>
        </w:rPr>
        <w:t>/</w:t>
      </w:r>
      <w:r w:rsidR="003168ED" w:rsidRPr="005C511F">
        <w:rPr>
          <w:rFonts w:ascii="Verdana" w:eastAsia="Times New Roman" w:hAnsi="Verdana" w:cs="Times New Roman"/>
          <w:iCs/>
          <w:sz w:val="20"/>
          <w:szCs w:val="20"/>
          <w:lang w:val="bg-BG" w:eastAsia="bg-BG"/>
        </w:rPr>
        <w:t xml:space="preserve">2004 of the Council of Ministers (promulgated, </w:t>
      </w:r>
      <w:r w:rsidR="003168ED" w:rsidRPr="005C511F">
        <w:rPr>
          <w:rFonts w:ascii="Verdana" w:eastAsia="Times New Roman" w:hAnsi="Verdana" w:cs="Times New Roman"/>
          <w:iCs/>
          <w:sz w:val="20"/>
          <w:szCs w:val="20"/>
          <w:lang w:eastAsia="bg-BG"/>
        </w:rPr>
        <w:t>SG</w:t>
      </w:r>
      <w:r w:rsidR="003168ED" w:rsidRPr="005C511F">
        <w:rPr>
          <w:rFonts w:ascii="Verdana" w:eastAsia="Times New Roman" w:hAnsi="Verdana" w:cs="Times New Roman"/>
          <w:iCs/>
          <w:sz w:val="20"/>
          <w:szCs w:val="20"/>
          <w:lang w:val="bg-BG" w:eastAsia="bg-BG"/>
        </w:rPr>
        <w:t xml:space="preserve"> No. 50</w:t>
      </w:r>
      <w:r w:rsidR="003168ED" w:rsidRPr="005C511F">
        <w:rPr>
          <w:rFonts w:ascii="Verdana" w:eastAsia="Times New Roman" w:hAnsi="Verdana" w:cs="Times New Roman"/>
          <w:iCs/>
          <w:sz w:val="20"/>
          <w:szCs w:val="20"/>
          <w:lang w:eastAsia="bg-BG"/>
        </w:rPr>
        <w:t>/</w:t>
      </w:r>
      <w:r w:rsidR="003168ED" w:rsidRPr="005C511F">
        <w:rPr>
          <w:rFonts w:ascii="Verdana" w:eastAsia="Times New Roman" w:hAnsi="Verdana" w:cs="Times New Roman"/>
          <w:iCs/>
          <w:sz w:val="20"/>
          <w:szCs w:val="20"/>
          <w:lang w:val="bg-BG" w:eastAsia="bg-BG"/>
        </w:rPr>
        <w:t xml:space="preserve">2004, amended and supplemented, </w:t>
      </w:r>
      <w:r w:rsidR="003168ED" w:rsidRPr="005C511F">
        <w:rPr>
          <w:rFonts w:ascii="Verdana" w:eastAsia="Times New Roman" w:hAnsi="Verdana" w:cs="Times New Roman"/>
          <w:iCs/>
          <w:sz w:val="20"/>
          <w:szCs w:val="20"/>
          <w:lang w:eastAsia="bg-BG"/>
        </w:rPr>
        <w:t>SG</w:t>
      </w:r>
      <w:r w:rsidR="003168ED" w:rsidRPr="005C511F">
        <w:rPr>
          <w:rFonts w:ascii="Verdana" w:eastAsia="Times New Roman" w:hAnsi="Verdana" w:cs="Times New Roman"/>
          <w:iCs/>
          <w:sz w:val="20"/>
          <w:szCs w:val="20"/>
          <w:lang w:val="bg-BG" w:eastAsia="bg-BG"/>
        </w:rPr>
        <w:t xml:space="preserve"> No. </w:t>
      </w:r>
      <w:r w:rsidR="003168ED" w:rsidRPr="005C511F">
        <w:rPr>
          <w:rFonts w:ascii="Verdana" w:eastAsia="Times New Roman" w:hAnsi="Verdana" w:cs="Times New Roman"/>
          <w:iCs/>
          <w:sz w:val="20"/>
          <w:szCs w:val="20"/>
          <w:lang w:eastAsia="bg-BG"/>
        </w:rPr>
        <w:t>2/</w:t>
      </w:r>
      <w:r w:rsidR="003168ED" w:rsidRPr="005C511F">
        <w:rPr>
          <w:rFonts w:ascii="Verdana" w:eastAsia="Times New Roman" w:hAnsi="Verdana" w:cs="Times New Roman"/>
          <w:iCs/>
          <w:sz w:val="20"/>
          <w:szCs w:val="20"/>
          <w:lang w:val="bg-BG" w:eastAsia="bg-BG"/>
        </w:rPr>
        <w:t>2017</w:t>
      </w:r>
      <w:r w:rsidR="003168ED" w:rsidRPr="005C511F">
        <w:rPr>
          <w:rFonts w:ascii="Verdana" w:eastAsia="Times New Roman" w:hAnsi="Verdana" w:cs="Times New Roman"/>
          <w:iCs/>
          <w:sz w:val="20"/>
          <w:szCs w:val="20"/>
          <w:lang w:eastAsia="bg-BG"/>
        </w:rPr>
        <w:t>0</w:t>
      </w:r>
      <w:r w:rsidR="003168ED" w:rsidRPr="005C511F">
        <w:rPr>
          <w:rFonts w:ascii="Verdana" w:eastAsia="Times New Roman" w:hAnsi="Verdana" w:cs="Times New Roman"/>
          <w:iCs/>
          <w:sz w:val="20"/>
          <w:szCs w:val="20"/>
          <w:lang w:val="bg-BG" w:eastAsia="bg-BG"/>
        </w:rPr>
        <w:t>)</w:t>
      </w:r>
      <w:r w:rsidR="003168ED" w:rsidRPr="005C511F">
        <w:rPr>
          <w:rFonts w:ascii="Verdana" w:eastAsia="Times New Roman" w:hAnsi="Verdana" w:cs="Times New Roman"/>
          <w:iCs/>
          <w:sz w:val="20"/>
          <w:szCs w:val="20"/>
          <w:lang w:eastAsia="bg-BG"/>
        </w:rPr>
        <w:t>.</w:t>
      </w:r>
    </w:p>
    <w:p w:rsidR="006520D4" w:rsidRPr="005C511F" w:rsidRDefault="003168ED" w:rsidP="002637F2">
      <w:pPr>
        <w:numPr>
          <w:ilvl w:val="0"/>
          <w:numId w:val="15"/>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lang w:val="bg-BG" w:eastAsia="bg-BG"/>
        </w:rPr>
        <w:t>Other applicable national rules, including but not limited to</w:t>
      </w:r>
      <w:r w:rsidR="006520D4" w:rsidRPr="005C511F">
        <w:rPr>
          <w:rFonts w:ascii="Verdana" w:eastAsia="Times New Roman" w:hAnsi="Verdana" w:cs="Times New Roman"/>
          <w:sz w:val="20"/>
          <w:szCs w:val="20"/>
          <w:lang w:val="bg-BG" w:eastAsia="bg-BG"/>
        </w:rPr>
        <w:t>:</w:t>
      </w:r>
    </w:p>
    <w:p w:rsidR="006520D4" w:rsidRPr="005C511F" w:rsidRDefault="00A06494"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val="bg-BG" w:eastAsia="bg-BG"/>
        </w:rPr>
        <w:t xml:space="preserve">а) </w:t>
      </w:r>
      <w:r w:rsidR="003168ED" w:rsidRPr="005C511F">
        <w:rPr>
          <w:rFonts w:ascii="Verdana" w:eastAsia="Times New Roman" w:hAnsi="Verdana" w:cs="Times New Roman"/>
          <w:sz w:val="20"/>
          <w:lang w:val="bg-BG" w:eastAsia="bg-BG"/>
        </w:rPr>
        <w:t>National accounting standards applicable to budget organizations</w:t>
      </w:r>
      <w:r w:rsidR="006520D4" w:rsidRPr="005C511F">
        <w:rPr>
          <w:rFonts w:ascii="Verdana" w:eastAsia="Times New Roman" w:hAnsi="Verdana" w:cs="Times New Roman"/>
          <w:sz w:val="20"/>
          <w:lang w:val="bg-BG" w:eastAsia="bg-BG"/>
        </w:rPr>
        <w:t>;</w:t>
      </w:r>
    </w:p>
    <w:p w:rsidR="006520D4" w:rsidRPr="005C511F" w:rsidRDefault="00A06494"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val="bg-BG" w:eastAsia="bg-BG"/>
        </w:rPr>
        <w:t xml:space="preserve">б) </w:t>
      </w:r>
      <w:r w:rsidR="003168ED" w:rsidRPr="005C511F">
        <w:rPr>
          <w:rFonts w:ascii="Verdana" w:eastAsia="Times New Roman" w:hAnsi="Verdana" w:cs="Times New Roman"/>
          <w:sz w:val="20"/>
          <w:lang w:eastAsia="bg-BG"/>
        </w:rPr>
        <w:t>Chart</w:t>
      </w:r>
      <w:r w:rsidR="003168ED" w:rsidRPr="005C511F">
        <w:rPr>
          <w:rFonts w:ascii="Verdana" w:eastAsia="Times New Roman" w:hAnsi="Verdana" w:cs="Times New Roman"/>
          <w:sz w:val="20"/>
          <w:lang w:val="bg-BG" w:eastAsia="bg-BG"/>
        </w:rPr>
        <w:t xml:space="preserve"> of accounts of budget organizations where the Beneficiary is a budget organization</w:t>
      </w:r>
      <w:r w:rsidR="006520D4" w:rsidRPr="005C511F">
        <w:rPr>
          <w:rFonts w:ascii="Verdana" w:eastAsia="Times New Roman" w:hAnsi="Verdana" w:cs="Times New Roman"/>
          <w:sz w:val="20"/>
          <w:lang w:val="bg-BG" w:eastAsia="bg-BG"/>
        </w:rPr>
        <w:t>;</w:t>
      </w:r>
    </w:p>
    <w:p w:rsidR="006520D4" w:rsidRPr="005C511F" w:rsidRDefault="00A06494" w:rsidP="002637F2">
      <w:pPr>
        <w:tabs>
          <w:tab w:val="left" w:pos="993"/>
        </w:tabs>
        <w:spacing w:before="120" w:after="0" w:line="312" w:lineRule="auto"/>
        <w:jc w:val="both"/>
        <w:rPr>
          <w:rFonts w:ascii="Verdana" w:eastAsia="Times New Roman" w:hAnsi="Verdana" w:cs="Times New Roman"/>
          <w:sz w:val="20"/>
          <w:lang w:val="bg-BG" w:eastAsia="bg-BG"/>
        </w:rPr>
      </w:pPr>
      <w:r w:rsidRPr="005C511F">
        <w:rPr>
          <w:rFonts w:ascii="Verdana" w:eastAsia="Times New Roman" w:hAnsi="Verdana" w:cs="Times New Roman"/>
          <w:sz w:val="20"/>
          <w:lang w:val="bg-BG" w:eastAsia="bg-BG"/>
        </w:rPr>
        <w:t xml:space="preserve">в) </w:t>
      </w:r>
      <w:r w:rsidR="003168ED" w:rsidRPr="005C511F">
        <w:rPr>
          <w:rFonts w:ascii="Verdana" w:eastAsia="Times New Roman" w:hAnsi="Verdana" w:cs="Times New Roman"/>
          <w:sz w:val="20"/>
          <w:lang w:val="bg-BG" w:eastAsia="bg-BG"/>
        </w:rPr>
        <w:t xml:space="preserve">Instructions of the Ministry of Finance </w:t>
      </w:r>
      <w:r w:rsidR="0068159F" w:rsidRPr="005C511F">
        <w:rPr>
          <w:rFonts w:ascii="Verdana" w:eastAsia="Times New Roman" w:hAnsi="Verdana" w:cs="Times New Roman"/>
          <w:sz w:val="20"/>
          <w:lang w:val="bg-BG" w:eastAsia="bg-BG"/>
        </w:rPr>
        <w:t xml:space="preserve">№ 91-00-137 </w:t>
      </w:r>
      <w:r w:rsidR="003168ED" w:rsidRPr="005C511F">
        <w:rPr>
          <w:rFonts w:ascii="Verdana" w:eastAsia="Times New Roman" w:hAnsi="Verdana" w:cs="Times New Roman"/>
          <w:sz w:val="20"/>
          <w:lang w:val="bg-BG" w:eastAsia="bg-BG"/>
        </w:rPr>
        <w:t>of</w:t>
      </w:r>
      <w:r w:rsidR="0068159F" w:rsidRPr="005C511F">
        <w:rPr>
          <w:rFonts w:ascii="Verdana" w:eastAsia="Times New Roman" w:hAnsi="Verdana" w:cs="Times New Roman"/>
          <w:sz w:val="20"/>
          <w:lang w:val="bg-BG" w:eastAsia="bg-BG"/>
        </w:rPr>
        <w:t xml:space="preserve"> 24.03.2014 </w:t>
      </w:r>
      <w:r w:rsidR="003168ED" w:rsidRPr="005C511F">
        <w:rPr>
          <w:rFonts w:ascii="Verdana" w:eastAsia="Times New Roman" w:hAnsi="Verdana" w:cs="Times New Roman"/>
          <w:sz w:val="20"/>
          <w:lang w:val="bg-BG" w:eastAsia="bg-BG"/>
        </w:rPr>
        <w:t>on the treatment of value added tax</w:t>
      </w:r>
      <w:r w:rsidR="006520D4" w:rsidRPr="005C511F">
        <w:rPr>
          <w:rFonts w:ascii="Verdana" w:eastAsia="Times New Roman" w:hAnsi="Verdana" w:cs="Times New Roman"/>
          <w:sz w:val="20"/>
          <w:lang w:val="bg-BG" w:eastAsia="bg-BG"/>
        </w:rPr>
        <w:t>.</w:t>
      </w:r>
    </w:p>
    <w:p w:rsidR="003168ED" w:rsidRPr="005C511F" w:rsidRDefault="007A2CD1" w:rsidP="002637F2">
      <w:pPr>
        <w:spacing w:before="120" w:after="0" w:line="312" w:lineRule="auto"/>
        <w:ind w:firstLine="709"/>
        <w:jc w:val="both"/>
        <w:rPr>
          <w:rFonts w:ascii="Verdana" w:eastAsia="Calibri" w:hAnsi="Verdana" w:cs="Times New Roman"/>
          <w:sz w:val="20"/>
          <w:szCs w:val="20"/>
          <w:lang w:eastAsia="bg-BG"/>
        </w:rPr>
      </w:pPr>
      <w:r w:rsidRPr="005C511F">
        <w:rPr>
          <w:rFonts w:ascii="Verdana" w:eastAsia="Times New Roman" w:hAnsi="Verdana" w:cs="Times New Roman"/>
          <w:b/>
          <w:sz w:val="20"/>
          <w:szCs w:val="20"/>
          <w:lang w:val="bg-BG" w:eastAsia="bg-BG"/>
        </w:rPr>
        <w:t>Art.</w:t>
      </w:r>
      <w:r w:rsidR="006520D4" w:rsidRPr="005C511F">
        <w:rPr>
          <w:rFonts w:ascii="Verdana" w:eastAsia="Times New Roman" w:hAnsi="Verdana" w:cs="Times New Roman"/>
          <w:b/>
          <w:sz w:val="20"/>
          <w:szCs w:val="20"/>
          <w:lang w:val="bg-BG" w:eastAsia="bg-BG"/>
        </w:rPr>
        <w:t xml:space="preserve"> 2. </w:t>
      </w:r>
      <w:r w:rsidR="003168ED" w:rsidRPr="005C511F">
        <w:rPr>
          <w:rFonts w:ascii="Verdana" w:eastAsia="Calibri" w:hAnsi="Verdana" w:cs="Times New Roman"/>
          <w:sz w:val="20"/>
          <w:szCs w:val="20"/>
          <w:lang w:val="bg-BG" w:eastAsia="bg-BG"/>
        </w:rPr>
        <w:t xml:space="preserve">For matters not covered by the </w:t>
      </w:r>
      <w:r w:rsidR="00EB49BD" w:rsidRPr="005C511F">
        <w:rPr>
          <w:rFonts w:ascii="Verdana" w:eastAsia="Calibri" w:hAnsi="Verdana" w:cs="Times New Roman"/>
          <w:sz w:val="20"/>
          <w:szCs w:val="20"/>
          <w:lang w:val="bg-BG" w:eastAsia="bg-BG"/>
        </w:rPr>
        <w:t>Grant Contract</w:t>
      </w:r>
      <w:r w:rsidR="003168ED" w:rsidRPr="005C511F">
        <w:rPr>
          <w:rFonts w:ascii="Verdana" w:eastAsia="Calibri" w:hAnsi="Verdana" w:cs="Times New Roman"/>
          <w:sz w:val="20"/>
          <w:szCs w:val="20"/>
          <w:lang w:val="bg-BG" w:eastAsia="bg-BG"/>
        </w:rPr>
        <w:t xml:space="preserve"> (the Agreement or the </w:t>
      </w:r>
      <w:r w:rsidR="00EB49BD" w:rsidRPr="005C511F">
        <w:rPr>
          <w:rFonts w:ascii="Verdana" w:eastAsia="Calibri" w:hAnsi="Verdana" w:cs="Times New Roman"/>
          <w:sz w:val="20"/>
          <w:szCs w:val="20"/>
          <w:lang w:val="bg-BG" w:eastAsia="bg-BG"/>
        </w:rPr>
        <w:t>Grant Contract</w:t>
      </w:r>
      <w:r w:rsidR="003168ED" w:rsidRPr="005C511F">
        <w:rPr>
          <w:rFonts w:ascii="Verdana" w:eastAsia="Calibri" w:hAnsi="Verdana" w:cs="Times New Roman"/>
          <w:sz w:val="20"/>
          <w:szCs w:val="20"/>
          <w:lang w:val="bg-BG" w:eastAsia="bg-BG"/>
        </w:rPr>
        <w:t xml:space="preserve">), </w:t>
      </w:r>
      <w:r w:rsidR="003168ED" w:rsidRPr="005C511F">
        <w:rPr>
          <w:rFonts w:ascii="Verdana" w:eastAsia="Calibri" w:hAnsi="Verdana" w:cs="Times New Roman"/>
          <w:sz w:val="20"/>
          <w:szCs w:val="20"/>
          <w:lang w:eastAsia="bg-BG"/>
        </w:rPr>
        <w:t xml:space="preserve">in </w:t>
      </w:r>
      <w:r w:rsidR="003168ED" w:rsidRPr="005C511F">
        <w:rPr>
          <w:rFonts w:ascii="Verdana" w:eastAsia="Calibri" w:hAnsi="Verdana" w:cs="Times New Roman"/>
          <w:sz w:val="20"/>
          <w:szCs w:val="20"/>
          <w:lang w:val="bg-BG" w:eastAsia="bg-BG"/>
        </w:rPr>
        <w:t xml:space="preserve">these General Terms </w:t>
      </w:r>
      <w:r w:rsidR="003168ED" w:rsidRPr="005C511F">
        <w:rPr>
          <w:rFonts w:ascii="Verdana" w:eastAsia="Calibri" w:hAnsi="Verdana" w:cs="Times New Roman"/>
          <w:sz w:val="20"/>
          <w:szCs w:val="20"/>
          <w:lang w:eastAsia="bg-BG"/>
        </w:rPr>
        <w:t xml:space="preserve">and Conditions </w:t>
      </w:r>
      <w:r w:rsidR="003168ED" w:rsidRPr="005C511F">
        <w:rPr>
          <w:rFonts w:ascii="Verdana" w:eastAsia="Calibri" w:hAnsi="Verdana" w:cs="Times New Roman"/>
          <w:sz w:val="20"/>
          <w:szCs w:val="20"/>
          <w:lang w:val="bg-BG" w:eastAsia="bg-BG"/>
        </w:rPr>
        <w:t xml:space="preserve">and the acts under Art. 1, </w:t>
      </w:r>
      <w:r w:rsidR="003168ED" w:rsidRPr="005C511F">
        <w:rPr>
          <w:rFonts w:ascii="Verdana" w:eastAsia="Calibri" w:hAnsi="Verdana" w:cs="Times New Roman"/>
          <w:sz w:val="20"/>
          <w:szCs w:val="20"/>
          <w:lang w:eastAsia="bg-BG"/>
        </w:rPr>
        <w:t xml:space="preserve">the </w:t>
      </w:r>
      <w:r w:rsidR="003168ED" w:rsidRPr="005C511F">
        <w:rPr>
          <w:rFonts w:ascii="Verdana" w:eastAsia="Calibri" w:hAnsi="Verdana" w:cs="Times New Roman"/>
          <w:sz w:val="20"/>
          <w:szCs w:val="20"/>
          <w:lang w:val="bg-BG" w:eastAsia="bg-BG"/>
        </w:rPr>
        <w:t>Beneficiaries shall apply the rules included in the Beneficiary</w:t>
      </w:r>
      <w:r w:rsidR="003168ED" w:rsidRPr="005C511F">
        <w:rPr>
          <w:rFonts w:ascii="Verdana" w:eastAsia="Calibri" w:hAnsi="Verdana" w:cs="Times New Roman"/>
          <w:sz w:val="20"/>
          <w:szCs w:val="20"/>
          <w:lang w:eastAsia="bg-BG"/>
        </w:rPr>
        <w:t>’s</w:t>
      </w:r>
      <w:r w:rsidR="003168ED" w:rsidRPr="005C511F">
        <w:rPr>
          <w:rFonts w:ascii="Verdana" w:eastAsia="Calibri" w:hAnsi="Verdana" w:cs="Times New Roman"/>
          <w:sz w:val="20"/>
          <w:szCs w:val="20"/>
          <w:lang w:val="bg-BG" w:eastAsia="bg-BG"/>
        </w:rPr>
        <w:t xml:space="preserve"> Guide</w:t>
      </w:r>
      <w:r w:rsidR="003168ED" w:rsidRPr="005C511F">
        <w:rPr>
          <w:rFonts w:ascii="Verdana" w:eastAsia="Calibri" w:hAnsi="Verdana" w:cs="Times New Roman"/>
          <w:sz w:val="20"/>
          <w:szCs w:val="20"/>
          <w:lang w:eastAsia="bg-BG"/>
        </w:rPr>
        <w:t>.</w:t>
      </w:r>
    </w:p>
    <w:p w:rsidR="00A06494" w:rsidRPr="005C511F" w:rsidRDefault="00A06494" w:rsidP="002637F2">
      <w:pPr>
        <w:spacing w:before="120" w:after="0" w:line="312" w:lineRule="auto"/>
        <w:jc w:val="both"/>
        <w:rPr>
          <w:rFonts w:ascii="Verdana" w:hAnsi="Verdana"/>
          <w:sz w:val="20"/>
          <w:szCs w:val="20"/>
          <w:lang w:val="bg-BG"/>
        </w:rPr>
      </w:pPr>
    </w:p>
    <w:p w:rsidR="00DA7878" w:rsidRPr="005C511F" w:rsidRDefault="000C5A01" w:rsidP="002637F2">
      <w:pPr>
        <w:numPr>
          <w:ilvl w:val="0"/>
          <w:numId w:val="3"/>
        </w:numPr>
        <w:spacing w:before="120" w:after="0" w:line="312" w:lineRule="auto"/>
        <w:ind w:left="0" w:firstLine="0"/>
        <w:jc w:val="center"/>
        <w:outlineLvl w:val="0"/>
        <w:rPr>
          <w:rFonts w:ascii="Verdana" w:hAnsi="Verdana"/>
          <w:b/>
          <w:sz w:val="20"/>
          <w:szCs w:val="20"/>
          <w:lang w:val="bg-BG" w:eastAsia="bg-BG"/>
        </w:rPr>
      </w:pPr>
      <w:r w:rsidRPr="005C511F">
        <w:rPr>
          <w:rFonts w:ascii="Verdana" w:hAnsi="Verdana"/>
          <w:b/>
          <w:sz w:val="20"/>
          <w:szCs w:val="20"/>
          <w:lang w:eastAsia="bg-BG"/>
        </w:rPr>
        <w:t>RIGHTS AND DUTIES OF THE BENEFICIARY</w:t>
      </w:r>
    </w:p>
    <w:p w:rsidR="00DF0FF5"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DF0FF5" w:rsidRPr="005C511F">
        <w:rPr>
          <w:rFonts w:ascii="Verdana" w:eastAsia="Times New Roman" w:hAnsi="Verdana"/>
          <w:b/>
          <w:sz w:val="20"/>
          <w:szCs w:val="20"/>
          <w:lang w:val="bg-BG" w:eastAsia="bg-BG"/>
        </w:rPr>
        <w:t xml:space="preserve"> </w:t>
      </w:r>
      <w:r w:rsidR="007E010D" w:rsidRPr="005C511F">
        <w:rPr>
          <w:rFonts w:ascii="Verdana" w:eastAsia="Times New Roman" w:hAnsi="Verdana"/>
          <w:b/>
          <w:sz w:val="20"/>
          <w:szCs w:val="20"/>
          <w:lang w:eastAsia="bg-BG"/>
        </w:rPr>
        <w:t>3</w:t>
      </w:r>
      <w:r w:rsidR="00DF0FF5" w:rsidRPr="005C511F">
        <w:rPr>
          <w:rFonts w:ascii="Verdana" w:eastAsia="Times New Roman" w:hAnsi="Verdana"/>
          <w:b/>
          <w:sz w:val="20"/>
          <w:szCs w:val="20"/>
          <w:lang w:val="bg-BG" w:eastAsia="bg-BG"/>
        </w:rPr>
        <w:t>.</w:t>
      </w:r>
      <w:r w:rsidR="00DF0FF5" w:rsidRPr="005C511F">
        <w:rPr>
          <w:rFonts w:ascii="Verdana" w:eastAsia="Times New Roman" w:hAnsi="Verdana"/>
          <w:sz w:val="20"/>
          <w:szCs w:val="20"/>
          <w:lang w:val="bg-BG" w:eastAsia="bg-BG"/>
        </w:rPr>
        <w:t xml:space="preserve"> </w:t>
      </w:r>
      <w:r w:rsidR="00DF0FF5" w:rsidRPr="005C511F">
        <w:rPr>
          <w:rFonts w:ascii="Verdana" w:eastAsia="Times New Roman" w:hAnsi="Verdana"/>
          <w:b/>
          <w:sz w:val="20"/>
          <w:szCs w:val="20"/>
          <w:lang w:val="bg-BG" w:eastAsia="bg-BG"/>
        </w:rPr>
        <w:t xml:space="preserve">(1) </w:t>
      </w:r>
      <w:r w:rsidR="000C5A01" w:rsidRPr="005C511F">
        <w:rPr>
          <w:rFonts w:ascii="Verdana" w:eastAsia="Times New Roman" w:hAnsi="Verdana"/>
          <w:sz w:val="20"/>
          <w:szCs w:val="20"/>
          <w:lang w:val="bg-BG" w:eastAsia="bg-BG"/>
        </w:rPr>
        <w:t xml:space="preserve">The Beneficiary shall execute the Project as defined in the concluded </w:t>
      </w:r>
      <w:r w:rsidR="00EB49BD" w:rsidRPr="005C511F">
        <w:rPr>
          <w:rFonts w:ascii="Verdana" w:eastAsia="Times New Roman" w:hAnsi="Verdana"/>
          <w:sz w:val="20"/>
          <w:szCs w:val="20"/>
          <w:lang w:val="bg-BG" w:eastAsia="bg-BG"/>
        </w:rPr>
        <w:t>Grant Contract</w:t>
      </w:r>
      <w:r w:rsidR="000C5A01" w:rsidRPr="005C511F">
        <w:rPr>
          <w:rFonts w:ascii="Verdana" w:eastAsia="Times New Roman" w:hAnsi="Verdana"/>
          <w:sz w:val="20"/>
          <w:szCs w:val="20"/>
          <w:lang w:val="bg-BG" w:eastAsia="bg-BG"/>
        </w:rPr>
        <w:t xml:space="preserve"> in order to implement the objectives, activities and results set out therein.</w:t>
      </w:r>
      <w:r w:rsidR="00DF0FF5" w:rsidRPr="005C511F">
        <w:rPr>
          <w:rFonts w:ascii="Verdana" w:eastAsia="Times New Roman" w:hAnsi="Verdana"/>
          <w:sz w:val="20"/>
          <w:szCs w:val="20"/>
          <w:lang w:val="bg-BG" w:eastAsia="bg-BG"/>
        </w:rPr>
        <w:t xml:space="preserve"> </w:t>
      </w:r>
    </w:p>
    <w:p w:rsidR="00DF0FF5" w:rsidRPr="005C511F" w:rsidRDefault="00DF0FF5"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 xml:space="preserve">(2) </w:t>
      </w:r>
      <w:r w:rsidR="000C5A01" w:rsidRPr="005C511F">
        <w:rPr>
          <w:rFonts w:ascii="Verdana" w:eastAsia="Times New Roman" w:hAnsi="Verdana"/>
          <w:sz w:val="20"/>
          <w:szCs w:val="20"/>
          <w:lang w:val="bg-BG" w:eastAsia="bg-BG"/>
        </w:rPr>
        <w:t xml:space="preserve">The Beneficiary shall implement the Project in compliance with the </w:t>
      </w:r>
      <w:r w:rsidR="00EB49BD" w:rsidRPr="005C511F">
        <w:rPr>
          <w:rFonts w:ascii="Verdana" w:eastAsia="Times New Roman" w:hAnsi="Verdana"/>
          <w:sz w:val="20"/>
          <w:szCs w:val="20"/>
          <w:lang w:val="bg-BG" w:eastAsia="bg-BG"/>
        </w:rPr>
        <w:t>Grant Contract</w:t>
      </w:r>
      <w:r w:rsidR="000C5A01" w:rsidRPr="005C511F">
        <w:rPr>
          <w:rFonts w:ascii="Verdana" w:eastAsia="Times New Roman" w:hAnsi="Verdana"/>
          <w:sz w:val="20"/>
          <w:szCs w:val="20"/>
          <w:lang w:val="bg-BG" w:eastAsia="bg-BG"/>
        </w:rPr>
        <w:t xml:space="preserve"> and these General Terms and Conditions as part of it, with due care, in compliance with the requirements to efficiency, transparency and diligence, in accordance with the best practices in the relevant field and the principles of sound financial management</w:t>
      </w:r>
      <w:r w:rsidRPr="005C511F">
        <w:rPr>
          <w:rFonts w:ascii="Verdana" w:eastAsia="Times New Roman" w:hAnsi="Verdana"/>
          <w:sz w:val="20"/>
          <w:szCs w:val="20"/>
          <w:lang w:val="bg-BG" w:eastAsia="bg-BG"/>
        </w:rPr>
        <w:t>.</w:t>
      </w:r>
    </w:p>
    <w:p w:rsidR="00DF0FF5" w:rsidRPr="005C511F" w:rsidRDefault="00DF0FF5"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0C5A01" w:rsidRPr="005C511F">
        <w:rPr>
          <w:rFonts w:ascii="Verdana" w:eastAsia="Times New Roman" w:hAnsi="Verdana"/>
          <w:sz w:val="20"/>
          <w:szCs w:val="20"/>
          <w:lang w:val="bg-BG" w:eastAsia="bg-BG"/>
        </w:rPr>
        <w:t xml:space="preserve">Changes to the Project are possible as an exception and only if they are made under the terms and conditions of section </w:t>
      </w:r>
      <w:r w:rsidRPr="005C511F">
        <w:rPr>
          <w:rFonts w:ascii="Verdana" w:eastAsia="Times New Roman" w:hAnsi="Verdana"/>
          <w:sz w:val="20"/>
          <w:szCs w:val="20"/>
          <w:lang w:val="bg-BG" w:eastAsia="bg-BG"/>
        </w:rPr>
        <w:t>III.</w:t>
      </w:r>
    </w:p>
    <w:p w:rsidR="00DF0FF5"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DF0FF5" w:rsidRPr="005C511F">
        <w:rPr>
          <w:rFonts w:ascii="Verdana" w:eastAsia="Times New Roman" w:hAnsi="Verdana"/>
          <w:b/>
          <w:sz w:val="20"/>
          <w:szCs w:val="20"/>
          <w:lang w:val="bg-BG" w:eastAsia="bg-BG"/>
        </w:rPr>
        <w:t xml:space="preserve"> </w:t>
      </w:r>
      <w:r w:rsidR="007E010D" w:rsidRPr="005C511F">
        <w:rPr>
          <w:rFonts w:ascii="Verdana" w:eastAsia="Times New Roman" w:hAnsi="Verdana"/>
          <w:b/>
          <w:sz w:val="20"/>
          <w:szCs w:val="20"/>
          <w:lang w:eastAsia="bg-BG"/>
        </w:rPr>
        <w:t>4</w:t>
      </w:r>
      <w:r w:rsidR="00DF0FF5" w:rsidRPr="005C511F">
        <w:rPr>
          <w:rFonts w:ascii="Verdana" w:eastAsia="Times New Roman" w:hAnsi="Verdana"/>
          <w:b/>
          <w:sz w:val="20"/>
          <w:szCs w:val="20"/>
          <w:lang w:val="bg-BG" w:eastAsia="bg-BG"/>
        </w:rPr>
        <w:t>.</w:t>
      </w:r>
      <w:r w:rsidR="00CA2C9D" w:rsidRPr="005C511F">
        <w:rPr>
          <w:rFonts w:ascii="Verdana" w:eastAsia="Times New Roman" w:hAnsi="Verdana"/>
          <w:b/>
          <w:sz w:val="20"/>
          <w:szCs w:val="20"/>
          <w:lang w:val="bg-BG" w:eastAsia="bg-BG"/>
        </w:rPr>
        <w:t xml:space="preserve"> </w:t>
      </w:r>
      <w:r w:rsidR="000C5A01" w:rsidRPr="005C511F">
        <w:rPr>
          <w:rFonts w:ascii="Verdana" w:eastAsia="Times New Roman" w:hAnsi="Verdana"/>
          <w:sz w:val="20"/>
          <w:szCs w:val="20"/>
          <w:lang w:val="bg-BG" w:eastAsia="bg-BG"/>
        </w:rPr>
        <w:t>The Beneficiary undertakes to mobilize all</w:t>
      </w:r>
      <w:r w:rsidR="00542ADD" w:rsidRPr="005C511F">
        <w:rPr>
          <w:rFonts w:ascii="Verdana" w:eastAsia="Times New Roman" w:hAnsi="Verdana"/>
          <w:sz w:val="20"/>
          <w:szCs w:val="20"/>
          <w:lang w:eastAsia="bg-BG"/>
        </w:rPr>
        <w:t xml:space="preserve"> of</w:t>
      </w:r>
      <w:r w:rsidR="000C5A01" w:rsidRPr="005C511F">
        <w:rPr>
          <w:rFonts w:ascii="Verdana" w:eastAsia="Times New Roman" w:hAnsi="Verdana"/>
          <w:sz w:val="20"/>
          <w:szCs w:val="20"/>
          <w:lang w:val="bg-BG" w:eastAsia="bg-BG"/>
        </w:rPr>
        <w:t xml:space="preserve"> its financial, human and material resources necessary for the overall and accurate implementation of the Project</w:t>
      </w:r>
      <w:r w:rsidR="00DF0FF5" w:rsidRPr="005C511F">
        <w:rPr>
          <w:rFonts w:ascii="Verdana" w:eastAsia="Times New Roman" w:hAnsi="Verdana"/>
          <w:sz w:val="20"/>
          <w:szCs w:val="20"/>
          <w:lang w:val="bg-BG" w:eastAsia="bg-BG"/>
        </w:rPr>
        <w:t>.</w:t>
      </w:r>
    </w:p>
    <w:p w:rsidR="00045523"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045523" w:rsidRPr="005C511F">
        <w:rPr>
          <w:rFonts w:ascii="Verdana" w:eastAsia="Times New Roman" w:hAnsi="Verdana"/>
          <w:b/>
          <w:sz w:val="20"/>
          <w:szCs w:val="20"/>
          <w:lang w:val="bg-BG" w:eastAsia="bg-BG"/>
        </w:rPr>
        <w:t xml:space="preserve"> </w:t>
      </w:r>
      <w:r w:rsidR="007E010D" w:rsidRPr="005C511F">
        <w:rPr>
          <w:rFonts w:ascii="Verdana" w:eastAsia="Times New Roman" w:hAnsi="Verdana"/>
          <w:b/>
          <w:sz w:val="20"/>
          <w:szCs w:val="20"/>
          <w:lang w:eastAsia="bg-BG"/>
        </w:rPr>
        <w:t>5</w:t>
      </w:r>
      <w:r w:rsidR="00045523" w:rsidRPr="005C511F">
        <w:rPr>
          <w:rFonts w:ascii="Verdana" w:eastAsia="Times New Roman" w:hAnsi="Verdana"/>
          <w:b/>
          <w:sz w:val="20"/>
          <w:szCs w:val="20"/>
          <w:lang w:val="bg-BG" w:eastAsia="bg-BG"/>
        </w:rPr>
        <w:t xml:space="preserve">. (1) </w:t>
      </w:r>
      <w:r w:rsidR="00542ADD" w:rsidRPr="005C511F">
        <w:rPr>
          <w:rFonts w:ascii="Verdana" w:eastAsia="Times New Roman" w:hAnsi="Verdana"/>
          <w:sz w:val="20"/>
          <w:szCs w:val="20"/>
          <w:lang w:val="bg-BG" w:eastAsia="bg-BG"/>
        </w:rPr>
        <w:t xml:space="preserve">The Beneficiary shall use the received funding only to cover the costs of implementing the Project in accordance with the approved budget and the provisions of the </w:t>
      </w:r>
      <w:r w:rsidR="00EB49BD" w:rsidRPr="005C511F">
        <w:rPr>
          <w:rFonts w:ascii="Verdana" w:eastAsia="Times New Roman" w:hAnsi="Verdana"/>
          <w:sz w:val="20"/>
          <w:szCs w:val="20"/>
          <w:lang w:val="bg-BG" w:eastAsia="bg-BG"/>
        </w:rPr>
        <w:t>Grant Contract</w:t>
      </w:r>
      <w:r w:rsidR="00542ADD" w:rsidRPr="005C511F">
        <w:rPr>
          <w:rFonts w:ascii="Verdana" w:eastAsia="Times New Roman" w:hAnsi="Verdana"/>
          <w:sz w:val="20"/>
          <w:szCs w:val="20"/>
          <w:lang w:val="bg-BG" w:eastAsia="bg-BG"/>
        </w:rPr>
        <w:t xml:space="preserve"> and these General Terms and Conditions as part of it</w:t>
      </w:r>
      <w:r w:rsidR="00045523" w:rsidRPr="005C511F">
        <w:rPr>
          <w:rFonts w:ascii="Verdana" w:eastAsia="Times New Roman" w:hAnsi="Verdana"/>
          <w:sz w:val="20"/>
          <w:szCs w:val="20"/>
          <w:lang w:val="bg-BG" w:eastAsia="bg-BG"/>
        </w:rPr>
        <w:t>.</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542ADD" w:rsidRPr="005C511F">
        <w:rPr>
          <w:rFonts w:ascii="Verdana" w:hAnsi="Verdana"/>
          <w:sz w:val="20"/>
          <w:szCs w:val="20"/>
          <w:lang w:val="bg-BG" w:eastAsia="bg-BG"/>
        </w:rPr>
        <w:t>The Beneficiary shall not use the funds provided under the Project to</w:t>
      </w:r>
      <w:r w:rsidRPr="005C511F">
        <w:rPr>
          <w:rFonts w:ascii="Verdana" w:hAnsi="Verdana"/>
          <w:sz w:val="20"/>
          <w:szCs w:val="20"/>
          <w:lang w:val="bg-BG" w:eastAsia="bg-BG"/>
        </w:rPr>
        <w:t>:</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1. </w:t>
      </w:r>
      <w:r w:rsidR="00542ADD" w:rsidRPr="005C511F">
        <w:rPr>
          <w:rFonts w:ascii="Verdana" w:hAnsi="Verdana"/>
          <w:sz w:val="20"/>
          <w:szCs w:val="20"/>
          <w:lang w:eastAsia="bg-BG"/>
        </w:rPr>
        <w:t>achieve political goals</w:t>
      </w:r>
      <w:r w:rsidRPr="005C511F">
        <w:rPr>
          <w:rFonts w:ascii="Verdana" w:hAnsi="Verdana"/>
          <w:sz w:val="20"/>
          <w:szCs w:val="20"/>
          <w:lang w:val="bg-BG" w:eastAsia="bg-BG"/>
        </w:rPr>
        <w:t xml:space="preserve">; </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2. </w:t>
      </w:r>
      <w:r w:rsidR="00542ADD" w:rsidRPr="005C511F">
        <w:rPr>
          <w:rFonts w:ascii="Verdana" w:hAnsi="Verdana"/>
          <w:sz w:val="20"/>
          <w:szCs w:val="20"/>
          <w:lang w:eastAsia="bg-BG"/>
        </w:rPr>
        <w:t>generate profit</w:t>
      </w:r>
      <w:r w:rsidRPr="005C511F">
        <w:rPr>
          <w:rFonts w:ascii="Verdana" w:hAnsi="Verdana"/>
          <w:sz w:val="20"/>
          <w:szCs w:val="20"/>
          <w:lang w:val="bg-BG" w:eastAsia="bg-BG"/>
        </w:rPr>
        <w:t xml:space="preserve">; </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lastRenderedPageBreak/>
        <w:t xml:space="preserve">3. </w:t>
      </w:r>
      <w:r w:rsidR="00542ADD" w:rsidRPr="005C511F">
        <w:rPr>
          <w:rFonts w:ascii="Verdana" w:hAnsi="Verdana"/>
          <w:sz w:val="20"/>
          <w:szCs w:val="20"/>
          <w:lang w:eastAsia="bg-BG"/>
        </w:rPr>
        <w:t>benefit parties related to the Beneficiary</w:t>
      </w:r>
      <w:r w:rsidRPr="005C511F">
        <w:rPr>
          <w:rFonts w:ascii="Verdana" w:hAnsi="Verdana"/>
          <w:sz w:val="20"/>
          <w:szCs w:val="20"/>
          <w:lang w:val="bg-BG" w:eastAsia="bg-BG"/>
        </w:rPr>
        <w:t xml:space="preserve">. </w:t>
      </w:r>
    </w:p>
    <w:p w:rsidR="00542ADD" w:rsidRPr="005C511F" w:rsidRDefault="002A5463"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542ADD" w:rsidRPr="005C511F">
        <w:rPr>
          <w:rFonts w:ascii="Verdana" w:hAnsi="Verdana"/>
          <w:sz w:val="20"/>
          <w:szCs w:val="20"/>
          <w:lang w:val="bg-BG" w:eastAsia="bg-BG"/>
        </w:rPr>
        <w:t xml:space="preserve">The Beneficiary accepts that </w:t>
      </w:r>
      <w:r w:rsidR="00542ADD" w:rsidRPr="005C511F">
        <w:rPr>
          <w:rFonts w:ascii="Verdana" w:hAnsi="Verdana"/>
          <w:sz w:val="20"/>
          <w:szCs w:val="20"/>
          <w:lang w:eastAsia="bg-BG"/>
        </w:rPr>
        <w:t>the grant</w:t>
      </w:r>
      <w:r w:rsidR="00542ADD" w:rsidRPr="005C511F">
        <w:rPr>
          <w:rFonts w:ascii="Verdana" w:hAnsi="Verdana"/>
          <w:sz w:val="20"/>
          <w:szCs w:val="20"/>
          <w:lang w:val="bg-BG" w:eastAsia="bg-BG"/>
        </w:rPr>
        <w:t xml:space="preserve"> may under no circumstances </w:t>
      </w:r>
      <w:r w:rsidR="00542ADD" w:rsidRPr="005C511F">
        <w:rPr>
          <w:rFonts w:ascii="Verdana" w:hAnsi="Verdana"/>
          <w:sz w:val="20"/>
          <w:szCs w:val="20"/>
          <w:lang w:eastAsia="bg-BG"/>
        </w:rPr>
        <w:t>generate</w:t>
      </w:r>
      <w:r w:rsidR="00542ADD" w:rsidRPr="005C511F">
        <w:rPr>
          <w:rFonts w:ascii="Verdana" w:hAnsi="Verdana"/>
          <w:sz w:val="20"/>
          <w:szCs w:val="20"/>
          <w:lang w:val="bg-BG" w:eastAsia="bg-BG"/>
        </w:rPr>
        <w:t xml:space="preserve"> </w:t>
      </w:r>
      <w:r w:rsidR="00542ADD" w:rsidRPr="005C511F">
        <w:rPr>
          <w:rFonts w:ascii="Verdana" w:hAnsi="Verdana"/>
          <w:sz w:val="20"/>
          <w:szCs w:val="20"/>
          <w:lang w:eastAsia="bg-BG"/>
        </w:rPr>
        <w:t>profits to the Beneficiary</w:t>
      </w:r>
      <w:r w:rsidR="00542ADD" w:rsidRPr="005C511F">
        <w:rPr>
          <w:rFonts w:ascii="Verdana" w:hAnsi="Verdana"/>
          <w:sz w:val="20"/>
          <w:szCs w:val="20"/>
          <w:lang w:val="bg-BG" w:eastAsia="bg-BG"/>
        </w:rPr>
        <w:t xml:space="preserve"> and must be limited to the amount required to reimburse the Project costs after deducting the revenue generated </w:t>
      </w:r>
      <w:r w:rsidR="00542ADD" w:rsidRPr="005C511F">
        <w:rPr>
          <w:rFonts w:ascii="Verdana" w:hAnsi="Verdana"/>
          <w:sz w:val="20"/>
          <w:szCs w:val="20"/>
          <w:lang w:eastAsia="bg-BG"/>
        </w:rPr>
        <w:t>in the course of the implementation of</w:t>
      </w:r>
      <w:r w:rsidR="00542ADD" w:rsidRPr="005C511F">
        <w:rPr>
          <w:rFonts w:ascii="Verdana" w:hAnsi="Verdana"/>
          <w:sz w:val="20"/>
          <w:szCs w:val="20"/>
          <w:lang w:val="bg-BG" w:eastAsia="bg-BG"/>
        </w:rPr>
        <w:t xml:space="preserve"> the Project. Profit is understood to be the excess of revenue over project costs </w:t>
      </w:r>
      <w:r w:rsidR="00542ADD" w:rsidRPr="005C511F">
        <w:rPr>
          <w:rFonts w:ascii="Verdana" w:hAnsi="Verdana"/>
          <w:sz w:val="20"/>
          <w:szCs w:val="20"/>
          <w:lang w:eastAsia="bg-BG"/>
        </w:rPr>
        <w:t>under</w:t>
      </w:r>
      <w:r w:rsidR="00542ADD" w:rsidRPr="005C511F">
        <w:rPr>
          <w:rFonts w:ascii="Verdana" w:hAnsi="Verdana"/>
          <w:sz w:val="20"/>
          <w:szCs w:val="20"/>
          <w:lang w:val="bg-BG" w:eastAsia="bg-BG"/>
        </w:rPr>
        <w:t xml:space="preserve"> </w:t>
      </w:r>
      <w:r w:rsidR="00542ADD" w:rsidRPr="005C511F">
        <w:rPr>
          <w:rFonts w:ascii="Verdana" w:hAnsi="Verdana"/>
          <w:sz w:val="20"/>
          <w:szCs w:val="20"/>
          <w:lang w:eastAsia="bg-BG"/>
        </w:rPr>
        <w:t xml:space="preserve">the specific project at </w:t>
      </w:r>
      <w:r w:rsidR="00542ADD" w:rsidRPr="005C511F">
        <w:rPr>
          <w:rFonts w:ascii="Verdana" w:hAnsi="Verdana"/>
          <w:sz w:val="20"/>
          <w:szCs w:val="20"/>
          <w:lang w:val="bg-BG" w:eastAsia="bg-BG"/>
        </w:rPr>
        <w:t xml:space="preserve">the time of submission of the final payment request. Deductions can also be made on declared and proven </w:t>
      </w:r>
      <w:r w:rsidR="00542ADD" w:rsidRPr="005C511F">
        <w:rPr>
          <w:rFonts w:ascii="Verdana" w:hAnsi="Verdana"/>
          <w:sz w:val="20"/>
          <w:szCs w:val="20"/>
          <w:lang w:eastAsia="bg-BG"/>
        </w:rPr>
        <w:t>revenues in</w:t>
      </w:r>
      <w:r w:rsidR="00542ADD" w:rsidRPr="005C511F">
        <w:rPr>
          <w:rFonts w:ascii="Verdana" w:hAnsi="Verdana"/>
          <w:sz w:val="20"/>
          <w:szCs w:val="20"/>
          <w:lang w:val="bg-BG" w:eastAsia="bg-BG"/>
        </w:rPr>
        <w:t xml:space="preserve"> interim payments</w:t>
      </w:r>
      <w:r w:rsidR="00542ADD" w:rsidRPr="005C511F">
        <w:rPr>
          <w:rFonts w:ascii="Verdana" w:hAnsi="Verdana"/>
          <w:sz w:val="20"/>
          <w:szCs w:val="20"/>
          <w:lang w:eastAsia="bg-BG"/>
        </w:rPr>
        <w:t>.</w:t>
      </w:r>
    </w:p>
    <w:p w:rsidR="00D42642" w:rsidRPr="005C511F" w:rsidRDefault="00D42642" w:rsidP="00D4264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(4)</w:t>
      </w:r>
      <w:r w:rsidRPr="005C511F">
        <w:rPr>
          <w:rFonts w:ascii="Verdana" w:hAnsi="Verdana"/>
          <w:sz w:val="20"/>
          <w:szCs w:val="20"/>
          <w:lang w:val="bg-BG" w:eastAsia="bg-BG"/>
        </w:rPr>
        <w:t xml:space="preserve"> </w:t>
      </w:r>
      <w:r w:rsidR="00542ADD" w:rsidRPr="005C511F">
        <w:rPr>
          <w:rFonts w:ascii="Verdana" w:hAnsi="Verdana"/>
          <w:sz w:val="20"/>
          <w:szCs w:val="20"/>
          <w:lang w:val="bg-BG" w:eastAsia="bg-BG"/>
        </w:rPr>
        <w:t xml:space="preserve">The Beneficiary </w:t>
      </w:r>
      <w:r w:rsidR="00542ADD" w:rsidRPr="005C511F">
        <w:rPr>
          <w:rFonts w:ascii="Verdana" w:hAnsi="Verdana"/>
          <w:sz w:val="20"/>
          <w:szCs w:val="20"/>
          <w:lang w:eastAsia="bg-BG"/>
        </w:rPr>
        <w:t>may not</w:t>
      </w:r>
      <w:r w:rsidR="00542ADD" w:rsidRPr="005C511F">
        <w:rPr>
          <w:rFonts w:ascii="Verdana" w:hAnsi="Verdana"/>
          <w:sz w:val="20"/>
          <w:szCs w:val="20"/>
          <w:lang w:val="bg-BG" w:eastAsia="bg-BG"/>
        </w:rPr>
        <w:t xml:space="preserve"> use the results of the project for economic purposes</w:t>
      </w:r>
      <w:r w:rsidRPr="005C511F">
        <w:rPr>
          <w:rFonts w:ascii="Verdana" w:hAnsi="Verdana"/>
          <w:sz w:val="20"/>
          <w:szCs w:val="20"/>
          <w:lang w:val="bg-BG" w:eastAsia="bg-BG"/>
        </w:rPr>
        <w:t>.</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w:t>
      </w:r>
      <w:r w:rsidR="00D42642" w:rsidRPr="005C511F">
        <w:rPr>
          <w:rFonts w:ascii="Verdana" w:hAnsi="Verdana"/>
          <w:b/>
          <w:sz w:val="20"/>
          <w:szCs w:val="20"/>
          <w:lang w:val="bg-BG" w:eastAsia="bg-BG"/>
        </w:rPr>
        <w:t>5</w:t>
      </w:r>
      <w:r w:rsidRPr="005C511F">
        <w:rPr>
          <w:rFonts w:ascii="Verdana" w:hAnsi="Verdana"/>
          <w:b/>
          <w:sz w:val="20"/>
          <w:szCs w:val="20"/>
          <w:lang w:val="bg-BG" w:eastAsia="bg-BG"/>
        </w:rPr>
        <w:t>)</w:t>
      </w:r>
      <w:r w:rsidRPr="005C511F">
        <w:rPr>
          <w:rFonts w:ascii="Verdana" w:hAnsi="Verdana"/>
          <w:sz w:val="20"/>
          <w:szCs w:val="20"/>
          <w:lang w:val="bg-BG" w:eastAsia="bg-BG"/>
        </w:rPr>
        <w:t xml:space="preserve"> </w:t>
      </w:r>
      <w:r w:rsidR="00542ADD" w:rsidRPr="005C511F">
        <w:rPr>
          <w:rFonts w:ascii="Verdana" w:hAnsi="Verdana"/>
          <w:sz w:val="20"/>
          <w:szCs w:val="20"/>
          <w:lang w:val="bg-BG" w:eastAsia="bg-BG"/>
        </w:rPr>
        <w:t xml:space="preserve">The Beneficiary </w:t>
      </w:r>
      <w:r w:rsidR="00542ADD" w:rsidRPr="005C511F">
        <w:rPr>
          <w:rFonts w:ascii="Verdana" w:hAnsi="Verdana"/>
          <w:sz w:val="20"/>
          <w:szCs w:val="20"/>
          <w:lang w:eastAsia="bg-BG"/>
        </w:rPr>
        <w:t>shall</w:t>
      </w:r>
      <w:r w:rsidR="00542ADD" w:rsidRPr="005C511F">
        <w:rPr>
          <w:rFonts w:ascii="Verdana" w:hAnsi="Verdana"/>
          <w:sz w:val="20"/>
          <w:szCs w:val="20"/>
          <w:lang w:val="bg-BG" w:eastAsia="bg-BG"/>
        </w:rPr>
        <w:t xml:space="preserve"> notify the </w:t>
      </w:r>
      <w:r w:rsidR="00542ADD" w:rsidRPr="005C511F">
        <w:rPr>
          <w:rFonts w:ascii="Verdana" w:hAnsi="Verdana"/>
          <w:sz w:val="20"/>
          <w:szCs w:val="20"/>
          <w:lang w:eastAsia="bg-BG"/>
        </w:rPr>
        <w:t>Programme</w:t>
      </w:r>
      <w:r w:rsidR="00542ADD" w:rsidRPr="005C511F">
        <w:rPr>
          <w:rFonts w:ascii="Verdana" w:hAnsi="Verdana"/>
          <w:sz w:val="20"/>
          <w:szCs w:val="20"/>
          <w:lang w:val="bg-BG" w:eastAsia="bg-BG"/>
        </w:rPr>
        <w:t xml:space="preserve"> Operator about the </w:t>
      </w:r>
      <w:r w:rsidR="00542ADD" w:rsidRPr="005C511F">
        <w:rPr>
          <w:rFonts w:ascii="Verdana" w:hAnsi="Verdana"/>
          <w:sz w:val="20"/>
          <w:szCs w:val="20"/>
          <w:lang w:eastAsia="bg-BG"/>
        </w:rPr>
        <w:t>generation</w:t>
      </w:r>
      <w:r w:rsidR="00542ADD" w:rsidRPr="005C511F">
        <w:rPr>
          <w:rFonts w:ascii="Verdana" w:hAnsi="Verdana"/>
          <w:sz w:val="20"/>
          <w:szCs w:val="20"/>
          <w:lang w:val="bg-BG" w:eastAsia="bg-BG"/>
        </w:rPr>
        <w:t xml:space="preserve"> of revenue related to the received funding</w:t>
      </w:r>
      <w:r w:rsidRPr="005C511F">
        <w:rPr>
          <w:rFonts w:ascii="Verdana" w:hAnsi="Verdana"/>
          <w:sz w:val="20"/>
          <w:szCs w:val="20"/>
          <w:lang w:val="bg-BG" w:eastAsia="bg-BG"/>
        </w:rPr>
        <w:t>.</w:t>
      </w:r>
    </w:p>
    <w:p w:rsidR="002A5463" w:rsidRPr="005C511F" w:rsidRDefault="002A5463"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D42642" w:rsidRPr="005C511F">
        <w:rPr>
          <w:rFonts w:ascii="Verdana" w:eastAsia="Times New Roman" w:hAnsi="Verdana"/>
          <w:b/>
          <w:sz w:val="20"/>
          <w:szCs w:val="20"/>
          <w:lang w:val="bg-BG" w:eastAsia="bg-BG"/>
        </w:rPr>
        <w:t>6</w:t>
      </w:r>
      <w:r w:rsidRPr="005C511F">
        <w:rPr>
          <w:rFonts w:ascii="Verdana" w:eastAsia="Times New Roman" w:hAnsi="Verdana"/>
          <w:b/>
          <w:sz w:val="20"/>
          <w:szCs w:val="20"/>
          <w:lang w:val="bg-BG" w:eastAsia="bg-BG"/>
        </w:rPr>
        <w:t xml:space="preserve">) </w:t>
      </w:r>
      <w:r w:rsidR="00542ADD" w:rsidRPr="005C511F">
        <w:rPr>
          <w:rFonts w:ascii="Verdana" w:eastAsia="Times New Roman" w:hAnsi="Verdana"/>
          <w:sz w:val="20"/>
          <w:szCs w:val="20"/>
          <w:lang w:val="bg-BG" w:eastAsia="bg-BG"/>
        </w:rPr>
        <w:t xml:space="preserve">Where this is provided for in the </w:t>
      </w:r>
      <w:r w:rsidR="00EB49BD" w:rsidRPr="005C511F">
        <w:rPr>
          <w:rFonts w:ascii="Verdana" w:eastAsia="Times New Roman" w:hAnsi="Verdana"/>
          <w:sz w:val="20"/>
          <w:szCs w:val="20"/>
          <w:lang w:eastAsia="bg-BG"/>
        </w:rPr>
        <w:t>Grant Contract</w:t>
      </w:r>
      <w:r w:rsidR="00542ADD" w:rsidRPr="005C511F">
        <w:rPr>
          <w:rFonts w:ascii="Verdana" w:eastAsia="Times New Roman" w:hAnsi="Verdana"/>
          <w:sz w:val="20"/>
          <w:szCs w:val="20"/>
          <w:lang w:val="bg-BG" w:eastAsia="bg-BG"/>
        </w:rPr>
        <w:t xml:space="preserve">, the Beneficiary </w:t>
      </w:r>
      <w:r w:rsidR="00542ADD" w:rsidRPr="005C511F">
        <w:rPr>
          <w:rFonts w:ascii="Verdana" w:eastAsia="Times New Roman" w:hAnsi="Verdana"/>
          <w:sz w:val="20"/>
          <w:szCs w:val="20"/>
          <w:lang w:eastAsia="bg-BG"/>
        </w:rPr>
        <w:t>shall</w:t>
      </w:r>
      <w:r w:rsidR="00542ADD" w:rsidRPr="005C511F">
        <w:rPr>
          <w:rFonts w:ascii="Verdana" w:eastAsia="Times New Roman" w:hAnsi="Verdana"/>
          <w:sz w:val="20"/>
          <w:szCs w:val="20"/>
          <w:lang w:val="bg-BG" w:eastAsia="bg-BG"/>
        </w:rPr>
        <w:t xml:space="preserve"> provide own contribution to the Project from its own funds or</w:t>
      </w:r>
      <w:r w:rsidR="00542ADD" w:rsidRPr="005C511F">
        <w:rPr>
          <w:rFonts w:ascii="Verdana" w:eastAsia="Times New Roman" w:hAnsi="Verdana"/>
          <w:sz w:val="20"/>
          <w:szCs w:val="20"/>
          <w:lang w:eastAsia="bg-BG"/>
        </w:rPr>
        <w:t xml:space="preserve"> from</w:t>
      </w:r>
      <w:r w:rsidR="00542ADD" w:rsidRPr="005C511F">
        <w:rPr>
          <w:rFonts w:ascii="Verdana" w:eastAsia="Times New Roman" w:hAnsi="Verdana"/>
          <w:sz w:val="20"/>
          <w:szCs w:val="20"/>
          <w:lang w:val="bg-BG" w:eastAsia="bg-BG"/>
        </w:rPr>
        <w:t xml:space="preserve"> borrowed funds in accordance with the agreed percentage</w:t>
      </w:r>
      <w:r w:rsidRPr="005C511F">
        <w:rPr>
          <w:rFonts w:ascii="Verdana" w:eastAsia="Times New Roman" w:hAnsi="Verdana"/>
          <w:sz w:val="20"/>
          <w:szCs w:val="20"/>
          <w:lang w:val="bg-BG" w:eastAsia="bg-BG"/>
        </w:rPr>
        <w:t>.</w:t>
      </w:r>
    </w:p>
    <w:p w:rsidR="00420622"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DF0FF5" w:rsidRPr="005C511F">
        <w:rPr>
          <w:rFonts w:ascii="Verdana" w:eastAsia="Times New Roman" w:hAnsi="Verdana"/>
          <w:b/>
          <w:sz w:val="20"/>
          <w:szCs w:val="20"/>
          <w:lang w:val="bg-BG" w:eastAsia="bg-BG"/>
        </w:rPr>
        <w:t xml:space="preserve"> </w:t>
      </w:r>
      <w:r w:rsidR="0074408C" w:rsidRPr="005C511F">
        <w:rPr>
          <w:rFonts w:ascii="Verdana" w:eastAsia="Times New Roman" w:hAnsi="Verdana"/>
          <w:b/>
          <w:sz w:val="20"/>
          <w:szCs w:val="20"/>
          <w:lang w:eastAsia="bg-BG"/>
        </w:rPr>
        <w:t>6</w:t>
      </w:r>
      <w:r w:rsidR="00DF0FF5" w:rsidRPr="005C511F">
        <w:rPr>
          <w:rFonts w:ascii="Verdana" w:eastAsia="Times New Roman" w:hAnsi="Verdana"/>
          <w:b/>
          <w:sz w:val="20"/>
          <w:szCs w:val="20"/>
          <w:lang w:val="bg-BG" w:eastAsia="bg-BG"/>
        </w:rPr>
        <w:t>.</w:t>
      </w:r>
      <w:r w:rsidR="00BC325E" w:rsidRPr="005C511F">
        <w:rPr>
          <w:rFonts w:ascii="Verdana" w:eastAsia="Times New Roman" w:hAnsi="Verdana"/>
          <w:b/>
          <w:sz w:val="20"/>
          <w:szCs w:val="20"/>
          <w:lang w:val="bg-BG" w:eastAsia="bg-BG"/>
        </w:rPr>
        <w:t xml:space="preserve"> (1)</w:t>
      </w:r>
      <w:r w:rsidR="00BC325E" w:rsidRPr="005C511F">
        <w:rPr>
          <w:rFonts w:ascii="Verdana" w:eastAsia="Times New Roman" w:hAnsi="Verdana"/>
          <w:sz w:val="20"/>
          <w:szCs w:val="20"/>
          <w:lang w:val="bg-BG" w:eastAsia="bg-BG"/>
        </w:rPr>
        <w:t xml:space="preserve"> </w:t>
      </w:r>
      <w:r w:rsidR="001463F0" w:rsidRPr="005C511F">
        <w:rPr>
          <w:rStyle w:val="tlid-translation"/>
          <w:lang w:val="en"/>
        </w:rPr>
        <w:t>The Beneficiary shall be directly responsible for the management and implementation of the Project activities and shall not act as an intermediary</w:t>
      </w:r>
      <w:r w:rsidR="00420622" w:rsidRPr="005C511F">
        <w:rPr>
          <w:rFonts w:ascii="Verdana" w:eastAsia="Times New Roman" w:hAnsi="Verdana"/>
          <w:sz w:val="20"/>
          <w:szCs w:val="20"/>
          <w:lang w:val="bg-BG" w:eastAsia="bg-BG"/>
        </w:rPr>
        <w:t xml:space="preserve">. </w:t>
      </w:r>
    </w:p>
    <w:p w:rsidR="00BC325E" w:rsidRPr="005C511F" w:rsidRDefault="00420622"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 xml:space="preserve">(2) </w:t>
      </w:r>
      <w:r w:rsidR="001463F0" w:rsidRPr="005C511F">
        <w:rPr>
          <w:rFonts w:ascii="Verdana" w:eastAsia="Times New Roman" w:hAnsi="Verdana"/>
          <w:sz w:val="20"/>
          <w:szCs w:val="20"/>
          <w:lang w:val="bg-BG" w:eastAsia="bg-BG"/>
        </w:rPr>
        <w:t xml:space="preserve">The Beneficiary carries out the Project activities alone or jointly with one or more Partners if these are specified in the Project Proposal and the </w:t>
      </w:r>
      <w:r w:rsidR="00EB49BD" w:rsidRPr="005C511F">
        <w:rPr>
          <w:rFonts w:ascii="Verdana" w:eastAsia="Times New Roman" w:hAnsi="Verdana"/>
          <w:sz w:val="20"/>
          <w:szCs w:val="20"/>
          <w:lang w:eastAsia="bg-BG"/>
        </w:rPr>
        <w:t>Grant Contract</w:t>
      </w:r>
      <w:r w:rsidR="00DF0FF5" w:rsidRPr="005C511F">
        <w:rPr>
          <w:rFonts w:ascii="Verdana" w:eastAsia="Times New Roman" w:hAnsi="Verdana"/>
          <w:sz w:val="20"/>
          <w:szCs w:val="20"/>
          <w:lang w:val="bg-BG" w:eastAsia="bg-BG"/>
        </w:rPr>
        <w:t xml:space="preserve">. </w:t>
      </w:r>
    </w:p>
    <w:p w:rsidR="00DF0FF5" w:rsidRPr="005C511F" w:rsidRDefault="00BC325E" w:rsidP="002637F2">
      <w:pPr>
        <w:spacing w:before="120" w:after="0" w:line="312" w:lineRule="auto"/>
        <w:ind w:firstLine="720"/>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0E0EB5" w:rsidRPr="005C511F">
        <w:rPr>
          <w:rFonts w:ascii="Verdana" w:eastAsia="Times New Roman" w:hAnsi="Verdana"/>
          <w:b/>
          <w:sz w:val="20"/>
          <w:szCs w:val="20"/>
          <w:lang w:val="bg-BG" w:eastAsia="bg-BG"/>
        </w:rPr>
        <w:t>3</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1463F0" w:rsidRPr="005C511F">
        <w:rPr>
          <w:rFonts w:ascii="Verdana" w:eastAsia="Times New Roman" w:hAnsi="Verdana"/>
          <w:sz w:val="20"/>
          <w:szCs w:val="20"/>
          <w:lang w:eastAsia="bg-BG"/>
        </w:rPr>
        <w:t>The</w:t>
      </w:r>
      <w:r w:rsidR="001463F0" w:rsidRPr="005C511F">
        <w:rPr>
          <w:rFonts w:ascii="Verdana" w:eastAsia="Times New Roman" w:hAnsi="Verdana"/>
          <w:sz w:val="20"/>
          <w:szCs w:val="20"/>
          <w:lang w:val="bg-BG" w:eastAsia="bg-BG"/>
        </w:rPr>
        <w:t xml:space="preserve"> Partners </w:t>
      </w:r>
      <w:r w:rsidR="001463F0" w:rsidRPr="005C511F">
        <w:rPr>
          <w:rFonts w:ascii="Verdana" w:eastAsia="Times New Roman" w:hAnsi="Verdana"/>
          <w:sz w:val="20"/>
          <w:szCs w:val="20"/>
          <w:lang w:eastAsia="bg-BG"/>
        </w:rPr>
        <w:t>participate</w:t>
      </w:r>
      <w:r w:rsidR="001463F0" w:rsidRPr="005C511F">
        <w:rPr>
          <w:rFonts w:ascii="Verdana" w:eastAsia="Times New Roman" w:hAnsi="Verdana"/>
          <w:sz w:val="20"/>
          <w:szCs w:val="20"/>
          <w:lang w:val="bg-BG" w:eastAsia="bg-BG"/>
        </w:rPr>
        <w:t xml:space="preserve"> in the implementation of the Project and their costs are eligible under the same conditions as the Beneficiary’s costs, unless specified otherwise in the </w:t>
      </w:r>
      <w:r w:rsidR="00EB49BD" w:rsidRPr="005C511F">
        <w:rPr>
          <w:rFonts w:ascii="Verdana" w:eastAsia="Times New Roman" w:hAnsi="Verdana"/>
          <w:sz w:val="20"/>
          <w:szCs w:val="20"/>
          <w:lang w:val="bg-BG" w:eastAsia="bg-BG"/>
        </w:rPr>
        <w:t>Grant Contract</w:t>
      </w:r>
      <w:r w:rsidR="001463F0" w:rsidRPr="005C511F">
        <w:rPr>
          <w:rFonts w:ascii="Verdana" w:eastAsia="Times New Roman" w:hAnsi="Verdana"/>
          <w:sz w:val="20"/>
          <w:szCs w:val="20"/>
          <w:lang w:val="bg-BG" w:eastAsia="bg-BG"/>
        </w:rPr>
        <w:t xml:space="preserve"> and these General Terms and Conditions as part of it</w:t>
      </w:r>
      <w:r w:rsidR="00DF0FF5" w:rsidRPr="005C511F">
        <w:rPr>
          <w:rFonts w:ascii="Verdana" w:eastAsia="Times New Roman" w:hAnsi="Verdana"/>
          <w:sz w:val="20"/>
          <w:szCs w:val="20"/>
          <w:lang w:val="bg-BG" w:eastAsia="bg-BG"/>
        </w:rPr>
        <w:t xml:space="preserve">. </w:t>
      </w:r>
    </w:p>
    <w:p w:rsidR="00DF0FF5"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DF0FF5" w:rsidRPr="005C511F">
        <w:rPr>
          <w:rFonts w:ascii="Verdana" w:eastAsia="Times New Roman" w:hAnsi="Verdana"/>
          <w:b/>
          <w:sz w:val="20"/>
          <w:szCs w:val="20"/>
          <w:lang w:val="bg-BG" w:eastAsia="bg-BG"/>
        </w:rPr>
        <w:t xml:space="preserve"> </w:t>
      </w:r>
      <w:r w:rsidR="0074408C" w:rsidRPr="005C511F">
        <w:rPr>
          <w:rFonts w:ascii="Verdana" w:eastAsia="Times New Roman" w:hAnsi="Verdana"/>
          <w:b/>
          <w:sz w:val="20"/>
          <w:szCs w:val="20"/>
          <w:lang w:eastAsia="bg-BG"/>
        </w:rPr>
        <w:t>7</w:t>
      </w:r>
      <w:r w:rsidR="00DF0FF5" w:rsidRPr="005C511F">
        <w:rPr>
          <w:rFonts w:ascii="Verdana" w:eastAsia="Times New Roman" w:hAnsi="Verdana"/>
          <w:b/>
          <w:sz w:val="20"/>
          <w:szCs w:val="20"/>
          <w:lang w:val="bg-BG" w:eastAsia="bg-BG"/>
        </w:rPr>
        <w:t>.</w:t>
      </w:r>
      <w:r w:rsidR="00BC325E" w:rsidRPr="005C511F">
        <w:rPr>
          <w:rFonts w:ascii="Verdana" w:eastAsia="Times New Roman" w:hAnsi="Verdana"/>
          <w:sz w:val="20"/>
          <w:szCs w:val="20"/>
          <w:lang w:val="bg-BG" w:eastAsia="bg-BG"/>
        </w:rPr>
        <w:t xml:space="preserve"> </w:t>
      </w:r>
      <w:r w:rsidR="00DF0FF5" w:rsidRPr="005C511F">
        <w:rPr>
          <w:rFonts w:ascii="Verdana" w:eastAsia="Times New Roman" w:hAnsi="Verdana"/>
          <w:b/>
          <w:sz w:val="20"/>
          <w:szCs w:val="20"/>
          <w:lang w:val="bg-BG" w:eastAsia="bg-BG"/>
        </w:rPr>
        <w:t>(1)</w:t>
      </w:r>
      <w:r w:rsidR="00DF0FF5" w:rsidRPr="005C511F">
        <w:rPr>
          <w:rFonts w:ascii="Verdana" w:eastAsia="Times New Roman" w:hAnsi="Verdana"/>
          <w:sz w:val="20"/>
          <w:szCs w:val="20"/>
          <w:lang w:val="bg-BG" w:eastAsia="bg-BG"/>
        </w:rPr>
        <w:t xml:space="preserve"> </w:t>
      </w:r>
      <w:r w:rsidR="00406F54" w:rsidRPr="005C511F">
        <w:rPr>
          <w:rFonts w:ascii="Verdana" w:eastAsia="Times New Roman" w:hAnsi="Verdana"/>
          <w:sz w:val="20"/>
          <w:szCs w:val="20"/>
          <w:lang w:val="bg-BG" w:eastAsia="bg-BG"/>
        </w:rPr>
        <w:t>The Beneficiary may assign to third parties the performance of some Project activities if their nature so requires and their assignment is envisaged in the approved Project</w:t>
      </w:r>
      <w:r w:rsidR="00DF0FF5" w:rsidRPr="005C511F">
        <w:rPr>
          <w:rFonts w:ascii="Verdana" w:eastAsia="Times New Roman" w:hAnsi="Verdana"/>
          <w:sz w:val="20"/>
          <w:szCs w:val="20"/>
          <w:lang w:val="bg-BG" w:eastAsia="bg-BG"/>
        </w:rPr>
        <w:t>.</w:t>
      </w:r>
    </w:p>
    <w:p w:rsidR="00BC325E" w:rsidRPr="005C511F" w:rsidRDefault="00BC325E"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(2)</w:t>
      </w:r>
      <w:r w:rsidRPr="005C511F">
        <w:rPr>
          <w:rFonts w:ascii="Verdana" w:eastAsia="Times New Roman" w:hAnsi="Verdana"/>
          <w:sz w:val="20"/>
          <w:szCs w:val="20"/>
          <w:lang w:val="bg-BG" w:eastAsia="bg-BG"/>
        </w:rPr>
        <w:t xml:space="preserve"> </w:t>
      </w:r>
      <w:r w:rsidR="00406F54" w:rsidRPr="005C511F">
        <w:rPr>
          <w:rFonts w:ascii="Verdana" w:eastAsia="Times New Roman" w:hAnsi="Verdana"/>
          <w:sz w:val="20"/>
          <w:szCs w:val="20"/>
          <w:lang w:val="bg-BG" w:eastAsia="bg-BG"/>
        </w:rPr>
        <w:t xml:space="preserve">The </w:t>
      </w:r>
      <w:r w:rsidR="00406F54" w:rsidRPr="005C511F">
        <w:rPr>
          <w:rFonts w:ascii="Verdana" w:eastAsia="Times New Roman" w:hAnsi="Verdana"/>
          <w:sz w:val="20"/>
          <w:szCs w:val="20"/>
          <w:lang w:eastAsia="bg-BG"/>
        </w:rPr>
        <w:t>scope</w:t>
      </w:r>
      <w:r w:rsidR="00406F54" w:rsidRPr="005C511F">
        <w:rPr>
          <w:rFonts w:ascii="Verdana" w:eastAsia="Times New Roman" w:hAnsi="Verdana"/>
          <w:sz w:val="20"/>
          <w:szCs w:val="20"/>
          <w:lang w:val="bg-BG" w:eastAsia="bg-BG"/>
        </w:rPr>
        <w:t xml:space="preserve"> of the activities awarded </w:t>
      </w:r>
      <w:r w:rsidR="00406F54" w:rsidRPr="005C511F">
        <w:rPr>
          <w:rFonts w:ascii="Verdana" w:eastAsia="Times New Roman" w:hAnsi="Verdana"/>
          <w:sz w:val="20"/>
          <w:szCs w:val="20"/>
          <w:lang w:eastAsia="bg-BG"/>
        </w:rPr>
        <w:t>may</w:t>
      </w:r>
      <w:r w:rsidR="00406F54" w:rsidRPr="005C511F">
        <w:rPr>
          <w:rFonts w:ascii="Verdana" w:eastAsia="Times New Roman" w:hAnsi="Verdana"/>
          <w:sz w:val="20"/>
          <w:szCs w:val="20"/>
          <w:lang w:val="bg-BG" w:eastAsia="bg-BG"/>
        </w:rPr>
        <w:t xml:space="preserve"> not exceed the funds allocated and approved in the budget of the Project</w:t>
      </w:r>
      <w:r w:rsidRPr="005C511F">
        <w:rPr>
          <w:rFonts w:ascii="Verdana" w:eastAsia="Times New Roman" w:hAnsi="Verdana"/>
          <w:sz w:val="20"/>
          <w:szCs w:val="20"/>
          <w:lang w:val="bg-BG" w:eastAsia="bg-BG"/>
        </w:rPr>
        <w:t xml:space="preserve">. </w:t>
      </w:r>
    </w:p>
    <w:p w:rsidR="00DF0FF5" w:rsidRPr="005C511F" w:rsidRDefault="00DF0FF5"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BC325E" w:rsidRPr="005C511F">
        <w:rPr>
          <w:rFonts w:ascii="Verdana" w:eastAsia="Times New Roman" w:hAnsi="Verdana"/>
          <w:b/>
          <w:sz w:val="20"/>
          <w:szCs w:val="20"/>
          <w:lang w:val="bg-BG" w:eastAsia="bg-BG"/>
        </w:rPr>
        <w:t>3</w:t>
      </w:r>
      <w:r w:rsidRPr="005C511F">
        <w:rPr>
          <w:rFonts w:ascii="Verdana" w:eastAsia="Times New Roman" w:hAnsi="Verdana"/>
          <w:b/>
          <w:sz w:val="20"/>
          <w:szCs w:val="20"/>
          <w:lang w:val="bg-BG" w:eastAsia="bg-BG"/>
        </w:rPr>
        <w:t>)</w:t>
      </w:r>
      <w:r w:rsidR="00BC325E" w:rsidRPr="005C511F">
        <w:rPr>
          <w:rFonts w:ascii="Verdana" w:eastAsia="Times New Roman" w:hAnsi="Verdana"/>
          <w:sz w:val="20"/>
          <w:szCs w:val="20"/>
          <w:lang w:val="bg-BG" w:eastAsia="bg-BG"/>
        </w:rPr>
        <w:t xml:space="preserve"> </w:t>
      </w:r>
      <w:r w:rsidR="00406F54" w:rsidRPr="005C511F">
        <w:rPr>
          <w:rFonts w:ascii="Verdana" w:eastAsia="Times New Roman" w:hAnsi="Verdana"/>
          <w:sz w:val="20"/>
          <w:szCs w:val="20"/>
          <w:lang w:val="bg-BG" w:eastAsia="bg-BG"/>
        </w:rPr>
        <w:t>Activities that are not foreseen and approved for award within the project proposal and budget of the Project but occur during the implementation of the Project shall be awarded at the Beneficiary's cost</w:t>
      </w:r>
      <w:r w:rsidRPr="005C511F">
        <w:rPr>
          <w:rFonts w:ascii="Verdana" w:eastAsia="Times New Roman" w:hAnsi="Verdana"/>
          <w:sz w:val="20"/>
          <w:szCs w:val="20"/>
          <w:lang w:val="bg-BG" w:eastAsia="bg-BG"/>
        </w:rPr>
        <w:t>.</w:t>
      </w:r>
    </w:p>
    <w:p w:rsidR="00BC325E" w:rsidRPr="005C511F" w:rsidRDefault="00DF0FF5" w:rsidP="0074408C">
      <w:pPr>
        <w:pStyle w:val="Default"/>
        <w:spacing w:before="120" w:line="312" w:lineRule="auto"/>
        <w:ind w:firstLine="709"/>
        <w:jc w:val="both"/>
        <w:rPr>
          <w:rFonts w:ascii="Verdana" w:hAnsi="Verdana"/>
          <w:color w:val="auto"/>
          <w:sz w:val="20"/>
          <w:szCs w:val="20"/>
        </w:rPr>
      </w:pPr>
      <w:r w:rsidRPr="005C511F">
        <w:rPr>
          <w:rFonts w:ascii="Verdana" w:hAnsi="Verdana" w:cs="Times New Roman"/>
          <w:b/>
          <w:color w:val="auto"/>
          <w:sz w:val="20"/>
          <w:szCs w:val="20"/>
        </w:rPr>
        <w:t>(4)</w:t>
      </w:r>
      <w:r w:rsidR="00BC325E" w:rsidRPr="005C511F">
        <w:rPr>
          <w:rFonts w:ascii="Verdana" w:hAnsi="Verdana" w:cs="Times New Roman"/>
          <w:b/>
          <w:color w:val="auto"/>
          <w:sz w:val="20"/>
          <w:szCs w:val="20"/>
        </w:rPr>
        <w:t xml:space="preserve"> </w:t>
      </w:r>
      <w:r w:rsidR="00CA2985" w:rsidRPr="005C511F">
        <w:rPr>
          <w:rFonts w:ascii="Verdana" w:hAnsi="Verdana" w:cs="Times New Roman"/>
          <w:color w:val="auto"/>
          <w:sz w:val="20"/>
          <w:szCs w:val="20"/>
        </w:rPr>
        <w:t xml:space="preserve">In selecting the contractor(s) of the Project, the Beneficiary </w:t>
      </w:r>
      <w:r w:rsidR="00C07D2E" w:rsidRPr="005C511F">
        <w:rPr>
          <w:rFonts w:ascii="Verdana" w:hAnsi="Verdana" w:cs="Times New Roman"/>
          <w:color w:val="auto"/>
          <w:sz w:val="20"/>
          <w:szCs w:val="20"/>
          <w:lang w:val="en-US"/>
        </w:rPr>
        <w:t>shall</w:t>
      </w:r>
      <w:r w:rsidR="00CA2985" w:rsidRPr="005C511F">
        <w:rPr>
          <w:rFonts w:ascii="Verdana" w:hAnsi="Verdana" w:cs="Times New Roman"/>
          <w:color w:val="auto"/>
          <w:sz w:val="20"/>
          <w:szCs w:val="20"/>
        </w:rPr>
        <w:t xml:space="preserve"> apply the </w:t>
      </w:r>
      <w:r w:rsidR="00C07D2E" w:rsidRPr="005C511F">
        <w:rPr>
          <w:rFonts w:ascii="Verdana" w:hAnsi="Verdana" w:cs="Times New Roman"/>
          <w:color w:val="auto"/>
          <w:sz w:val="20"/>
          <w:szCs w:val="20"/>
          <w:lang w:val="en-US"/>
        </w:rPr>
        <w:t>effective</w:t>
      </w:r>
      <w:r w:rsidR="00CA2985" w:rsidRPr="005C511F">
        <w:rPr>
          <w:rFonts w:ascii="Verdana" w:hAnsi="Verdana" w:cs="Times New Roman"/>
          <w:color w:val="auto"/>
          <w:sz w:val="20"/>
          <w:szCs w:val="20"/>
        </w:rPr>
        <w:t xml:space="preserve"> national legislation, in particular</w:t>
      </w:r>
      <w:r w:rsidR="0074408C" w:rsidRPr="005C511F">
        <w:rPr>
          <w:rFonts w:ascii="Verdana" w:hAnsi="Verdana" w:cs="Times New Roman"/>
          <w:color w:val="auto"/>
          <w:sz w:val="20"/>
          <w:szCs w:val="20"/>
          <w:lang w:val="en-US"/>
        </w:rPr>
        <w:t xml:space="preserve"> t</w:t>
      </w:r>
      <w:r w:rsidR="00CA2985" w:rsidRPr="005C511F">
        <w:rPr>
          <w:rFonts w:ascii="Verdana" w:hAnsi="Verdana"/>
          <w:color w:val="auto"/>
          <w:sz w:val="20"/>
          <w:szCs w:val="20"/>
        </w:rPr>
        <w:t>he Public Procurement Act (PPA) and the Implementing Regulations of the Public Procurement Act (PPPP), whe</w:t>
      </w:r>
      <w:r w:rsidR="00CA2985" w:rsidRPr="005C511F">
        <w:rPr>
          <w:rFonts w:ascii="Verdana" w:hAnsi="Verdana"/>
          <w:color w:val="auto"/>
          <w:sz w:val="20"/>
          <w:szCs w:val="20"/>
          <w:lang w:val="en-US"/>
        </w:rPr>
        <w:t>re</w:t>
      </w:r>
      <w:r w:rsidR="00CA2985" w:rsidRPr="005C511F">
        <w:rPr>
          <w:rFonts w:ascii="Verdana" w:hAnsi="Verdana"/>
          <w:color w:val="auto"/>
          <w:sz w:val="20"/>
          <w:szCs w:val="20"/>
        </w:rPr>
        <w:t xml:space="preserve"> it is </w:t>
      </w:r>
      <w:r w:rsidR="00CA2985" w:rsidRPr="005C511F">
        <w:rPr>
          <w:rFonts w:ascii="Verdana" w:hAnsi="Verdana"/>
          <w:color w:val="auto"/>
          <w:sz w:val="20"/>
          <w:szCs w:val="20"/>
          <w:lang w:val="en-US"/>
        </w:rPr>
        <w:t>a</w:t>
      </w:r>
      <w:r w:rsidR="00CA2985" w:rsidRPr="005C511F">
        <w:rPr>
          <w:rFonts w:ascii="Verdana" w:hAnsi="Verdana"/>
          <w:color w:val="auto"/>
          <w:sz w:val="20"/>
          <w:szCs w:val="20"/>
        </w:rPr>
        <w:t xml:space="preserve"> contracting authority under the </w:t>
      </w:r>
      <w:r w:rsidR="00CA2985" w:rsidRPr="005C511F">
        <w:rPr>
          <w:rFonts w:ascii="Verdana" w:hAnsi="Verdana"/>
          <w:color w:val="auto"/>
          <w:sz w:val="20"/>
          <w:szCs w:val="20"/>
          <w:lang w:val="en-US"/>
        </w:rPr>
        <w:t>PPA</w:t>
      </w:r>
      <w:r w:rsidR="0074408C" w:rsidRPr="005C511F">
        <w:rPr>
          <w:rFonts w:ascii="Verdana" w:hAnsi="Verdana"/>
          <w:color w:val="auto"/>
          <w:sz w:val="20"/>
          <w:szCs w:val="20"/>
        </w:rPr>
        <w:t>.</w:t>
      </w:r>
    </w:p>
    <w:p w:rsidR="00DF0FF5" w:rsidRPr="005C511F" w:rsidRDefault="00DF0FF5"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(5)</w:t>
      </w:r>
      <w:r w:rsidR="00BC325E" w:rsidRPr="005C511F">
        <w:rPr>
          <w:rFonts w:ascii="Verdana" w:eastAsia="Times New Roman" w:hAnsi="Verdana"/>
          <w:sz w:val="20"/>
          <w:szCs w:val="20"/>
          <w:lang w:val="bg-BG" w:eastAsia="bg-BG"/>
        </w:rPr>
        <w:t xml:space="preserve"> </w:t>
      </w:r>
      <w:r w:rsidR="00C07D2E" w:rsidRPr="005C511F">
        <w:rPr>
          <w:rFonts w:ascii="Verdana" w:eastAsia="Times New Roman" w:hAnsi="Verdana"/>
          <w:sz w:val="20"/>
          <w:szCs w:val="20"/>
          <w:lang w:val="bg-BG" w:eastAsia="bg-BG"/>
        </w:rPr>
        <w:t>In the cases where the relevant normative act under para. 4 is inapplicable given the value of construction, goods or services</w:t>
      </w:r>
      <w:r w:rsidR="00C07D2E" w:rsidRPr="005C511F">
        <w:rPr>
          <w:rFonts w:ascii="Verdana" w:eastAsia="Times New Roman" w:hAnsi="Verdana"/>
          <w:sz w:val="20"/>
          <w:szCs w:val="20"/>
          <w:lang w:eastAsia="bg-BG"/>
        </w:rPr>
        <w:t>,</w:t>
      </w:r>
      <w:r w:rsidR="00C07D2E" w:rsidRPr="005C511F">
        <w:rPr>
          <w:rFonts w:ascii="Verdana" w:eastAsia="Times New Roman" w:hAnsi="Verdana"/>
          <w:sz w:val="20"/>
          <w:szCs w:val="20"/>
          <w:lang w:val="bg-BG" w:eastAsia="bg-BG"/>
        </w:rPr>
        <w:t xml:space="preserve"> when selecting a contractor the Beneficiary </w:t>
      </w:r>
      <w:r w:rsidR="00C07D2E" w:rsidRPr="005C511F">
        <w:rPr>
          <w:rFonts w:ascii="Verdana" w:eastAsia="Times New Roman" w:hAnsi="Verdana"/>
          <w:sz w:val="20"/>
          <w:szCs w:val="20"/>
          <w:lang w:eastAsia="bg-BG"/>
        </w:rPr>
        <w:t>shall</w:t>
      </w:r>
      <w:r w:rsidR="00C07D2E" w:rsidRPr="005C511F">
        <w:rPr>
          <w:rFonts w:ascii="Verdana" w:eastAsia="Times New Roman" w:hAnsi="Verdana"/>
          <w:sz w:val="20"/>
          <w:szCs w:val="20"/>
          <w:lang w:val="bg-BG" w:eastAsia="bg-BG"/>
        </w:rPr>
        <w:t xml:space="preserve"> ensure compliance with the best economic practices, </w:t>
      </w:r>
      <w:r w:rsidR="00C07D2E" w:rsidRPr="005C511F">
        <w:rPr>
          <w:rStyle w:val="tm-p-"/>
        </w:rPr>
        <w:t xml:space="preserve">a </w:t>
      </w:r>
      <w:r w:rsidR="00C07D2E" w:rsidRPr="005C511F">
        <w:rPr>
          <w:rStyle w:val="tm-p-em"/>
        </w:rPr>
        <w:t xml:space="preserve">level playing field </w:t>
      </w:r>
      <w:r w:rsidR="00C07D2E" w:rsidRPr="005C511F">
        <w:rPr>
          <w:rFonts w:ascii="Verdana" w:eastAsia="Times New Roman" w:hAnsi="Verdana"/>
          <w:sz w:val="20"/>
          <w:szCs w:val="20"/>
          <w:lang w:val="bg-BG" w:eastAsia="bg-BG"/>
        </w:rPr>
        <w:t>and fair competition among potential suppliers, accountability and optimal use of the funds under the Program</w:t>
      </w:r>
      <w:r w:rsidRPr="005C511F">
        <w:rPr>
          <w:rFonts w:ascii="Verdana" w:eastAsia="Times New Roman" w:hAnsi="Verdana"/>
          <w:sz w:val="20"/>
          <w:szCs w:val="20"/>
          <w:lang w:val="bg-BG" w:eastAsia="bg-BG"/>
        </w:rPr>
        <w:t>.</w:t>
      </w:r>
    </w:p>
    <w:p w:rsidR="002B5DC2" w:rsidRPr="005C511F" w:rsidRDefault="002B5DC2" w:rsidP="002637F2">
      <w:pPr>
        <w:spacing w:before="120" w:after="0" w:line="312" w:lineRule="auto"/>
        <w:ind w:firstLine="709"/>
        <w:jc w:val="both"/>
        <w:rPr>
          <w:rFonts w:ascii="Verdana" w:hAnsi="Verdana"/>
          <w:sz w:val="20"/>
          <w:szCs w:val="20"/>
          <w:lang w:val="bg-BG"/>
        </w:rPr>
      </w:pPr>
      <w:r w:rsidRPr="005C511F">
        <w:rPr>
          <w:rFonts w:ascii="Verdana" w:eastAsia="Times New Roman" w:hAnsi="Verdana"/>
          <w:b/>
          <w:sz w:val="20"/>
          <w:szCs w:val="20"/>
          <w:lang w:val="bg-BG" w:eastAsia="bg-BG"/>
        </w:rPr>
        <w:lastRenderedPageBreak/>
        <w:t xml:space="preserve">(6) </w:t>
      </w:r>
      <w:r w:rsidR="004F05D3" w:rsidRPr="005C511F">
        <w:rPr>
          <w:rFonts w:ascii="Verdana" w:hAnsi="Verdana"/>
          <w:sz w:val="20"/>
          <w:szCs w:val="20"/>
          <w:lang w:val="bg-BG"/>
        </w:rPr>
        <w:t xml:space="preserve">Within 1 month after signing the </w:t>
      </w:r>
      <w:r w:rsidR="00EB49BD" w:rsidRPr="005C511F">
        <w:rPr>
          <w:rFonts w:ascii="Verdana" w:hAnsi="Verdana"/>
          <w:sz w:val="20"/>
          <w:szCs w:val="20"/>
        </w:rPr>
        <w:t>Grant Contract</w:t>
      </w:r>
      <w:r w:rsidR="004F05D3" w:rsidRPr="005C511F">
        <w:rPr>
          <w:rFonts w:ascii="Verdana" w:hAnsi="Verdana"/>
          <w:sz w:val="20"/>
          <w:szCs w:val="20"/>
          <w:lang w:val="bg-BG"/>
        </w:rPr>
        <w:t xml:space="preserve">, the Beneficiary </w:t>
      </w:r>
      <w:r w:rsidR="004F05D3" w:rsidRPr="005C511F">
        <w:rPr>
          <w:rFonts w:ascii="Verdana" w:hAnsi="Verdana"/>
          <w:sz w:val="20"/>
          <w:szCs w:val="20"/>
        </w:rPr>
        <w:t>shall</w:t>
      </w:r>
      <w:r w:rsidR="004F05D3" w:rsidRPr="005C511F">
        <w:rPr>
          <w:rFonts w:ascii="Verdana" w:hAnsi="Verdana"/>
          <w:sz w:val="20"/>
          <w:szCs w:val="20"/>
          <w:lang w:val="bg-BG"/>
        </w:rPr>
        <w:t xml:space="preserve"> send through </w:t>
      </w:r>
      <w:r w:rsidR="00A83D0D" w:rsidRPr="005C511F">
        <w:rPr>
          <w:rFonts w:ascii="Verdana" w:hAnsi="Verdana"/>
          <w:sz w:val="20"/>
          <w:szCs w:val="20"/>
        </w:rPr>
        <w:t>UMIS</w:t>
      </w:r>
      <w:r w:rsidR="004F05D3" w:rsidRPr="005C511F">
        <w:rPr>
          <w:rFonts w:ascii="Verdana" w:hAnsi="Verdana"/>
          <w:sz w:val="20"/>
          <w:szCs w:val="20"/>
          <w:lang w:val="bg-BG"/>
        </w:rPr>
        <w:t xml:space="preserve"> 2020 an updated </w:t>
      </w:r>
      <w:r w:rsidR="004D6DD5" w:rsidRPr="005C511F">
        <w:rPr>
          <w:rFonts w:ascii="Verdana" w:hAnsi="Verdana"/>
          <w:sz w:val="20"/>
          <w:szCs w:val="20"/>
        </w:rPr>
        <w:t>outsourcing plan</w:t>
      </w:r>
      <w:r w:rsidR="004F05D3" w:rsidRPr="005C511F">
        <w:rPr>
          <w:rFonts w:ascii="Verdana" w:hAnsi="Verdana"/>
          <w:sz w:val="20"/>
          <w:szCs w:val="20"/>
          <w:lang w:val="bg-BG"/>
        </w:rPr>
        <w:t xml:space="preserve"> (</w:t>
      </w:r>
      <w:r w:rsidR="004D6DD5" w:rsidRPr="005C511F">
        <w:rPr>
          <w:rFonts w:ascii="Verdana" w:hAnsi="Verdana"/>
          <w:sz w:val="20"/>
          <w:szCs w:val="20"/>
        </w:rPr>
        <w:t>OSP</w:t>
      </w:r>
      <w:r w:rsidR="004F05D3" w:rsidRPr="005C511F">
        <w:rPr>
          <w:rFonts w:ascii="Verdana" w:hAnsi="Verdana"/>
          <w:sz w:val="20"/>
          <w:szCs w:val="20"/>
          <w:lang w:val="bg-BG"/>
        </w:rPr>
        <w:t>) under the Project</w:t>
      </w:r>
      <w:r w:rsidR="004F05D3" w:rsidRPr="005C511F">
        <w:rPr>
          <w:rFonts w:ascii="Verdana" w:eastAsia="Times New Roman" w:hAnsi="Verdana"/>
          <w:b/>
          <w:sz w:val="20"/>
          <w:szCs w:val="20"/>
          <w:lang w:val="bg-BG" w:eastAsia="bg-BG"/>
        </w:rPr>
        <w:t xml:space="preserve">  </w:t>
      </w:r>
      <w:r w:rsidR="004F05D3" w:rsidRPr="005C511F">
        <w:rPr>
          <w:rFonts w:ascii="Verdana" w:hAnsi="Verdana"/>
          <w:sz w:val="20"/>
          <w:szCs w:val="20"/>
          <w:lang w:val="bg-BG"/>
        </w:rPr>
        <w:t xml:space="preserve">to the </w:t>
      </w:r>
      <w:r w:rsidR="004F05D3" w:rsidRPr="005C511F">
        <w:rPr>
          <w:rFonts w:ascii="Verdana" w:hAnsi="Verdana"/>
          <w:sz w:val="20"/>
          <w:szCs w:val="20"/>
        </w:rPr>
        <w:t>Programme</w:t>
      </w:r>
      <w:r w:rsidR="004F05D3" w:rsidRPr="005C511F">
        <w:rPr>
          <w:rFonts w:ascii="Verdana" w:hAnsi="Verdana"/>
          <w:sz w:val="20"/>
          <w:szCs w:val="20"/>
          <w:lang w:val="bg-BG"/>
        </w:rPr>
        <w:t xml:space="preserve"> Operator</w:t>
      </w:r>
      <w:r w:rsidRPr="005C511F">
        <w:rPr>
          <w:rFonts w:ascii="Verdana" w:hAnsi="Verdana"/>
          <w:sz w:val="20"/>
          <w:szCs w:val="20"/>
          <w:lang w:val="bg-BG"/>
        </w:rPr>
        <w:t xml:space="preserve">. </w:t>
      </w:r>
    </w:p>
    <w:p w:rsidR="002B5DC2" w:rsidRPr="005C511F" w:rsidRDefault="00E645CD" w:rsidP="002637F2">
      <w:pPr>
        <w:spacing w:before="120" w:after="0" w:line="312" w:lineRule="auto"/>
        <w:ind w:firstLine="709"/>
        <w:jc w:val="both"/>
        <w:rPr>
          <w:rFonts w:ascii="Verdana" w:eastAsia="Times New Roman" w:hAnsi="Verdana"/>
          <w:b/>
          <w:sz w:val="20"/>
          <w:szCs w:val="20"/>
          <w:lang w:val="bg-BG" w:eastAsia="bg-BG"/>
        </w:rPr>
      </w:pPr>
      <w:r w:rsidRPr="005C511F">
        <w:rPr>
          <w:rFonts w:ascii="Verdana" w:eastAsia="Times New Roman" w:hAnsi="Verdana"/>
          <w:b/>
          <w:sz w:val="20"/>
          <w:szCs w:val="20"/>
          <w:lang w:val="bg-BG" w:eastAsia="bg-BG"/>
        </w:rPr>
        <w:t xml:space="preserve">(7) </w:t>
      </w:r>
      <w:r w:rsidR="004F05D3" w:rsidRPr="005C511F">
        <w:rPr>
          <w:rFonts w:ascii="Verdana" w:hAnsi="Verdana"/>
          <w:sz w:val="20"/>
          <w:szCs w:val="20"/>
          <w:lang w:val="bg-BG"/>
        </w:rPr>
        <w:t xml:space="preserve">The </w:t>
      </w:r>
      <w:r w:rsidR="004F05D3" w:rsidRPr="005C511F">
        <w:rPr>
          <w:rFonts w:ascii="Verdana" w:hAnsi="Verdana"/>
          <w:sz w:val="20"/>
          <w:szCs w:val="20"/>
        </w:rPr>
        <w:t>Programme</w:t>
      </w:r>
      <w:r w:rsidR="004F05D3" w:rsidRPr="005C511F">
        <w:rPr>
          <w:rFonts w:ascii="Verdana" w:hAnsi="Verdana"/>
          <w:sz w:val="20"/>
          <w:szCs w:val="20"/>
          <w:lang w:val="bg-BG"/>
        </w:rPr>
        <w:t xml:space="preserve"> Operator reviews the plan and notifies the Beneficiary within 10 working days of receiving the plan that it approves the plan or makes recommendations for its correction</w:t>
      </w:r>
      <w:r w:rsidR="002B5DC2" w:rsidRPr="005C511F">
        <w:rPr>
          <w:rFonts w:ascii="Verdana" w:eastAsia="Times New Roman" w:hAnsi="Verdana" w:cs="Times New Roman"/>
          <w:sz w:val="20"/>
          <w:szCs w:val="20"/>
          <w:lang w:val="bg-BG" w:eastAsia="bg-BG"/>
        </w:rPr>
        <w:t>.</w:t>
      </w:r>
    </w:p>
    <w:p w:rsidR="002B5DC2" w:rsidRPr="005C511F" w:rsidRDefault="00E645CD" w:rsidP="002637F2">
      <w:pPr>
        <w:autoSpaceDE w:val="0"/>
        <w:autoSpaceDN w:val="0"/>
        <w:adjustRightInd w:val="0"/>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(8)</w:t>
      </w:r>
      <w:r w:rsidRPr="005C511F">
        <w:rPr>
          <w:rFonts w:ascii="Verdana" w:eastAsia="Times New Roman" w:hAnsi="Verdana" w:cs="Times New Roman"/>
          <w:sz w:val="20"/>
          <w:szCs w:val="20"/>
          <w:lang w:val="bg-BG" w:eastAsia="bg-BG"/>
        </w:rPr>
        <w:t xml:space="preserve"> </w:t>
      </w:r>
      <w:r w:rsidR="004D6DD5" w:rsidRPr="005C511F">
        <w:rPr>
          <w:rFonts w:ascii="Verdana" w:eastAsia="Times New Roman" w:hAnsi="Verdana" w:cs="Times New Roman"/>
          <w:sz w:val="20"/>
          <w:szCs w:val="20"/>
          <w:lang w:val="bg-BG" w:eastAsia="bg-BG"/>
        </w:rPr>
        <w:t xml:space="preserve">The Beneficiary </w:t>
      </w:r>
      <w:r w:rsidR="004D6DD5" w:rsidRPr="005C511F">
        <w:rPr>
          <w:rFonts w:ascii="Verdana" w:eastAsia="Times New Roman" w:hAnsi="Verdana" w:cs="Times New Roman"/>
          <w:sz w:val="20"/>
          <w:szCs w:val="20"/>
          <w:lang w:eastAsia="bg-BG"/>
        </w:rPr>
        <w:t>shall</w:t>
      </w:r>
      <w:r w:rsidR="004D6DD5" w:rsidRPr="005C511F">
        <w:rPr>
          <w:rFonts w:ascii="Verdana" w:eastAsia="Times New Roman" w:hAnsi="Verdana" w:cs="Times New Roman"/>
          <w:sz w:val="20"/>
          <w:szCs w:val="20"/>
          <w:lang w:val="bg-BG" w:eastAsia="bg-BG"/>
        </w:rPr>
        <w:t xml:space="preserve"> notify the </w:t>
      </w:r>
      <w:r w:rsidR="004D6DD5" w:rsidRPr="005C511F">
        <w:rPr>
          <w:rFonts w:ascii="Verdana" w:hAnsi="Verdana"/>
          <w:sz w:val="20"/>
          <w:szCs w:val="20"/>
        </w:rPr>
        <w:t>Programme</w:t>
      </w:r>
      <w:r w:rsidR="004D6DD5" w:rsidRPr="005C511F">
        <w:rPr>
          <w:rFonts w:ascii="Verdana" w:hAnsi="Verdana"/>
          <w:sz w:val="20"/>
          <w:szCs w:val="20"/>
          <w:lang w:val="bg-BG"/>
        </w:rPr>
        <w:t xml:space="preserve"> </w:t>
      </w:r>
      <w:r w:rsidR="004D6DD5" w:rsidRPr="005C511F">
        <w:rPr>
          <w:rFonts w:ascii="Verdana" w:eastAsia="Times New Roman" w:hAnsi="Verdana" w:cs="Times New Roman"/>
          <w:sz w:val="20"/>
          <w:szCs w:val="20"/>
          <w:lang w:val="bg-BG" w:eastAsia="bg-BG"/>
        </w:rPr>
        <w:t>Operator of any change</w:t>
      </w:r>
      <w:r w:rsidR="004D6DD5" w:rsidRPr="005C511F">
        <w:rPr>
          <w:rFonts w:ascii="Verdana" w:eastAsia="Times New Roman" w:hAnsi="Verdana" w:cs="Times New Roman"/>
          <w:sz w:val="20"/>
          <w:szCs w:val="20"/>
          <w:lang w:eastAsia="bg-BG"/>
        </w:rPr>
        <w:t>s</w:t>
      </w:r>
      <w:r w:rsidR="004D6DD5" w:rsidRPr="005C511F">
        <w:rPr>
          <w:rFonts w:ascii="Verdana" w:eastAsia="Times New Roman" w:hAnsi="Verdana" w:cs="Times New Roman"/>
          <w:sz w:val="20"/>
          <w:szCs w:val="20"/>
          <w:lang w:val="bg-BG" w:eastAsia="bg-BG"/>
        </w:rPr>
        <w:t xml:space="preserve"> in the outsourcing plan within 5 business days of the change</w:t>
      </w:r>
      <w:r w:rsidR="002B5DC2" w:rsidRPr="005C511F">
        <w:rPr>
          <w:rFonts w:ascii="Verdana" w:eastAsia="Times New Roman" w:hAnsi="Verdana" w:cs="Times New Roman"/>
          <w:sz w:val="20"/>
          <w:szCs w:val="20"/>
          <w:lang w:val="bg-BG" w:eastAsia="bg-BG"/>
        </w:rPr>
        <w:t>.</w:t>
      </w:r>
    </w:p>
    <w:p w:rsidR="00E645CD" w:rsidRPr="005C511F" w:rsidRDefault="00E645CD"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w:t>
      </w:r>
      <w:r w:rsidR="009348A0" w:rsidRPr="005C511F">
        <w:rPr>
          <w:rFonts w:ascii="Verdana" w:eastAsia="Times New Roman" w:hAnsi="Verdana"/>
          <w:b/>
          <w:sz w:val="20"/>
          <w:szCs w:val="20"/>
          <w:lang w:eastAsia="bg-BG"/>
        </w:rPr>
        <w:t>9</w:t>
      </w:r>
      <w:r w:rsidRPr="005C511F">
        <w:rPr>
          <w:rFonts w:ascii="Verdana" w:eastAsia="Times New Roman" w:hAnsi="Verdana"/>
          <w:b/>
          <w:sz w:val="20"/>
          <w:szCs w:val="20"/>
          <w:lang w:val="bg-BG" w:eastAsia="bg-BG"/>
        </w:rPr>
        <w:t>)</w:t>
      </w:r>
      <w:r w:rsidR="004F5D5B" w:rsidRPr="005C511F">
        <w:rPr>
          <w:rFonts w:ascii="Verdana" w:eastAsia="Times New Roman" w:hAnsi="Verdana"/>
          <w:b/>
          <w:sz w:val="20"/>
          <w:szCs w:val="20"/>
          <w:lang w:val="bg-BG" w:eastAsia="bg-BG"/>
        </w:rPr>
        <w:t xml:space="preserve"> </w:t>
      </w:r>
      <w:r w:rsidR="005F6CA5" w:rsidRPr="005C511F">
        <w:rPr>
          <w:rFonts w:ascii="Verdana" w:eastAsia="Times New Roman" w:hAnsi="Verdana"/>
          <w:sz w:val="20"/>
          <w:szCs w:val="20"/>
          <w:lang w:val="bg-BG" w:eastAsia="bg-BG"/>
        </w:rPr>
        <w:t xml:space="preserve">The </w:t>
      </w:r>
      <w:r w:rsidR="00D9309A" w:rsidRPr="005C511F">
        <w:rPr>
          <w:rFonts w:ascii="Verdana" w:eastAsia="Times New Roman" w:hAnsi="Verdana"/>
          <w:sz w:val="20"/>
          <w:szCs w:val="20"/>
          <w:lang w:val="bg-BG" w:eastAsia="bg-BG"/>
        </w:rPr>
        <w:t>Programme Operator</w:t>
      </w:r>
      <w:r w:rsidR="005F6CA5" w:rsidRPr="005C511F">
        <w:rPr>
          <w:rFonts w:ascii="Verdana" w:eastAsia="Times New Roman" w:hAnsi="Verdana"/>
          <w:sz w:val="20"/>
          <w:szCs w:val="20"/>
          <w:lang w:val="bg-BG" w:eastAsia="bg-BG"/>
        </w:rPr>
        <w:t xml:space="preserve"> performs ex-post controls on the procedures for selecting contractors under the Project. Within one month after </w:t>
      </w:r>
      <w:r w:rsidR="005F6CA5" w:rsidRPr="005C511F">
        <w:rPr>
          <w:rFonts w:ascii="Verdana" w:eastAsia="Times New Roman" w:hAnsi="Verdana"/>
          <w:sz w:val="20"/>
          <w:szCs w:val="20"/>
          <w:lang w:eastAsia="bg-BG"/>
        </w:rPr>
        <w:t>a contract has been concluded with</w:t>
      </w:r>
      <w:r w:rsidR="005F6CA5" w:rsidRPr="005C511F">
        <w:rPr>
          <w:rFonts w:ascii="Verdana" w:eastAsia="Times New Roman" w:hAnsi="Verdana"/>
          <w:sz w:val="20"/>
          <w:szCs w:val="20"/>
          <w:lang w:val="bg-BG" w:eastAsia="bg-BG"/>
        </w:rPr>
        <w:t xml:space="preserve"> </w:t>
      </w:r>
      <w:r w:rsidR="005F6CA5" w:rsidRPr="005C511F">
        <w:rPr>
          <w:rFonts w:ascii="Verdana" w:eastAsia="Times New Roman" w:hAnsi="Verdana"/>
          <w:sz w:val="20"/>
          <w:szCs w:val="20"/>
          <w:lang w:eastAsia="bg-BG"/>
        </w:rPr>
        <w:t>a</w:t>
      </w:r>
      <w:r w:rsidR="005F6CA5" w:rsidRPr="005C511F">
        <w:rPr>
          <w:rFonts w:ascii="Verdana" w:eastAsia="Times New Roman" w:hAnsi="Verdana"/>
          <w:sz w:val="20"/>
          <w:szCs w:val="20"/>
          <w:lang w:val="bg-BG" w:eastAsia="bg-BG"/>
        </w:rPr>
        <w:t xml:space="preserve"> contractor under the provisions of the </w:t>
      </w:r>
      <w:r w:rsidR="005F6CA5" w:rsidRPr="005C511F">
        <w:rPr>
          <w:rFonts w:ascii="Verdana" w:eastAsia="Times New Roman" w:hAnsi="Verdana"/>
          <w:sz w:val="20"/>
          <w:szCs w:val="20"/>
          <w:lang w:eastAsia="bg-BG"/>
        </w:rPr>
        <w:t>PPA</w:t>
      </w:r>
      <w:r w:rsidR="005F6CA5" w:rsidRPr="005C511F">
        <w:rPr>
          <w:rFonts w:ascii="Verdana" w:eastAsia="Times New Roman" w:hAnsi="Verdana"/>
          <w:sz w:val="20"/>
          <w:szCs w:val="20"/>
          <w:lang w:val="bg-BG" w:eastAsia="bg-BG"/>
        </w:rPr>
        <w:t xml:space="preserve"> the Beneficiary shall send to the </w:t>
      </w:r>
      <w:r w:rsidR="00D9309A" w:rsidRPr="005C511F">
        <w:rPr>
          <w:rFonts w:ascii="Verdana" w:eastAsia="Times New Roman" w:hAnsi="Verdana"/>
          <w:sz w:val="20"/>
          <w:szCs w:val="20"/>
          <w:lang w:val="bg-BG" w:eastAsia="bg-BG"/>
        </w:rPr>
        <w:t>Programme Operator</w:t>
      </w:r>
      <w:r w:rsidR="005F6CA5" w:rsidRPr="005C511F">
        <w:rPr>
          <w:rFonts w:ascii="Verdana" w:eastAsia="Times New Roman" w:hAnsi="Verdana"/>
          <w:sz w:val="20"/>
          <w:szCs w:val="20"/>
          <w:lang w:val="bg-BG" w:eastAsia="bg-BG"/>
        </w:rPr>
        <w:t xml:space="preserve"> a copy of </w:t>
      </w:r>
      <w:r w:rsidR="005F6CA5" w:rsidRPr="005C511F">
        <w:rPr>
          <w:rFonts w:ascii="Verdana" w:eastAsia="Times New Roman" w:hAnsi="Verdana"/>
          <w:sz w:val="20"/>
          <w:szCs w:val="20"/>
          <w:lang w:eastAsia="bg-BG"/>
        </w:rPr>
        <w:t>the whole</w:t>
      </w:r>
      <w:r w:rsidR="005F6CA5" w:rsidRPr="005C511F">
        <w:rPr>
          <w:rFonts w:ascii="Verdana" w:eastAsia="Times New Roman" w:hAnsi="Verdana"/>
          <w:sz w:val="20"/>
          <w:szCs w:val="20"/>
          <w:lang w:val="bg-BG" w:eastAsia="bg-BG"/>
        </w:rPr>
        <w:t xml:space="preserve"> documentation related to the selection of a contractor for </w:t>
      </w:r>
      <w:r w:rsidR="005F6CA5" w:rsidRPr="005C511F">
        <w:rPr>
          <w:rFonts w:ascii="Verdana" w:eastAsia="Times New Roman" w:hAnsi="Verdana"/>
          <w:sz w:val="20"/>
          <w:szCs w:val="20"/>
          <w:lang w:eastAsia="bg-BG"/>
        </w:rPr>
        <w:t>the purpose of</w:t>
      </w:r>
      <w:r w:rsidR="005F6CA5" w:rsidRPr="005C511F">
        <w:rPr>
          <w:rFonts w:ascii="Verdana" w:eastAsia="Times New Roman" w:hAnsi="Verdana"/>
          <w:sz w:val="20"/>
          <w:szCs w:val="20"/>
          <w:lang w:val="bg-BG" w:eastAsia="bg-BG"/>
        </w:rPr>
        <w:t xml:space="preserve"> ex-post control</w:t>
      </w:r>
      <w:r w:rsidRPr="005C511F">
        <w:rPr>
          <w:rFonts w:ascii="Verdana" w:eastAsia="Times New Roman" w:hAnsi="Verdana" w:cs="Times New Roman"/>
          <w:sz w:val="20"/>
          <w:szCs w:val="20"/>
          <w:lang w:val="bg-BG" w:eastAsia="bg-BG"/>
        </w:rPr>
        <w:t xml:space="preserve">. </w:t>
      </w:r>
    </w:p>
    <w:p w:rsidR="00D9309A" w:rsidRPr="005C511F" w:rsidRDefault="007A2CD1" w:rsidP="002637F2">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Art.</w:t>
      </w:r>
      <w:r w:rsidR="00DF0FF5" w:rsidRPr="005C511F">
        <w:rPr>
          <w:rFonts w:ascii="Verdana" w:eastAsia="Times New Roman" w:hAnsi="Verdana"/>
          <w:b/>
          <w:sz w:val="20"/>
          <w:szCs w:val="20"/>
          <w:lang w:val="bg-BG" w:eastAsia="bg-BG"/>
        </w:rPr>
        <w:t xml:space="preserve"> </w:t>
      </w:r>
      <w:r w:rsidR="009348A0" w:rsidRPr="005C511F">
        <w:rPr>
          <w:rFonts w:ascii="Verdana" w:eastAsia="Times New Roman" w:hAnsi="Verdana"/>
          <w:b/>
          <w:sz w:val="20"/>
          <w:szCs w:val="20"/>
          <w:lang w:eastAsia="bg-BG"/>
        </w:rPr>
        <w:t>8</w:t>
      </w:r>
      <w:r w:rsidR="00DF0FF5" w:rsidRPr="005C511F">
        <w:rPr>
          <w:rFonts w:ascii="Verdana" w:eastAsia="Times New Roman" w:hAnsi="Verdana"/>
          <w:b/>
          <w:sz w:val="20"/>
          <w:szCs w:val="20"/>
          <w:lang w:val="bg-BG" w:eastAsia="bg-BG"/>
        </w:rPr>
        <w:t>.</w:t>
      </w:r>
      <w:r w:rsidR="002B5358" w:rsidRPr="005C511F">
        <w:rPr>
          <w:rFonts w:ascii="Verdana" w:eastAsia="Times New Roman" w:hAnsi="Verdana"/>
          <w:sz w:val="20"/>
          <w:szCs w:val="20"/>
          <w:lang w:val="bg-BG" w:eastAsia="bg-BG"/>
        </w:rPr>
        <w:t xml:space="preserve"> </w:t>
      </w:r>
      <w:r w:rsidR="00DF0FF5" w:rsidRPr="005C511F">
        <w:rPr>
          <w:rFonts w:ascii="Verdana" w:eastAsia="Times New Roman" w:hAnsi="Verdana"/>
          <w:b/>
          <w:sz w:val="20"/>
          <w:szCs w:val="20"/>
          <w:lang w:val="bg-BG" w:eastAsia="bg-BG"/>
        </w:rPr>
        <w:t>(1)</w:t>
      </w:r>
      <w:r w:rsidR="00DF0FF5" w:rsidRPr="005C511F">
        <w:rPr>
          <w:rFonts w:ascii="Verdana" w:eastAsia="Times New Roman" w:hAnsi="Verdana"/>
          <w:sz w:val="20"/>
          <w:szCs w:val="20"/>
          <w:lang w:val="bg-BG" w:eastAsia="bg-BG"/>
        </w:rPr>
        <w:t xml:space="preserve"> </w:t>
      </w:r>
      <w:r w:rsidR="002D731B" w:rsidRPr="005C511F">
        <w:rPr>
          <w:rFonts w:ascii="Verdana" w:eastAsia="Times New Roman" w:hAnsi="Verdana"/>
          <w:sz w:val="20"/>
          <w:szCs w:val="20"/>
          <w:lang w:val="bg-BG" w:eastAsia="bg-BG"/>
        </w:rPr>
        <w:t xml:space="preserve">The Beneficiary and the </w:t>
      </w:r>
      <w:r w:rsidR="00D9309A" w:rsidRPr="005C511F">
        <w:rPr>
          <w:rFonts w:ascii="Verdana" w:eastAsia="Times New Roman" w:hAnsi="Verdana"/>
          <w:sz w:val="20"/>
          <w:szCs w:val="20"/>
          <w:lang w:val="bg-BG" w:eastAsia="bg-BG"/>
        </w:rPr>
        <w:t>Programme Operator</w:t>
      </w:r>
      <w:r w:rsidR="002D731B" w:rsidRPr="005C511F">
        <w:rPr>
          <w:rFonts w:ascii="Verdana" w:eastAsia="Times New Roman" w:hAnsi="Verdana"/>
          <w:sz w:val="20"/>
          <w:szCs w:val="20"/>
          <w:lang w:val="bg-BG" w:eastAsia="bg-BG"/>
        </w:rPr>
        <w:t xml:space="preserve"> are the only parties to the </w:t>
      </w:r>
      <w:r w:rsidR="00EB49BD" w:rsidRPr="005C511F">
        <w:rPr>
          <w:rFonts w:ascii="Verdana" w:eastAsia="Times New Roman" w:hAnsi="Verdana"/>
          <w:sz w:val="20"/>
          <w:szCs w:val="20"/>
          <w:lang w:eastAsia="bg-BG"/>
        </w:rPr>
        <w:t>Grant Contract</w:t>
      </w:r>
      <w:r w:rsidR="002D731B" w:rsidRPr="005C511F">
        <w:rPr>
          <w:rFonts w:ascii="Verdana" w:eastAsia="Times New Roman" w:hAnsi="Verdana"/>
          <w:sz w:val="20"/>
          <w:szCs w:val="20"/>
          <w:lang w:val="bg-BG" w:eastAsia="bg-BG"/>
        </w:rPr>
        <w:t>, referred to in these</w:t>
      </w:r>
      <w:r w:rsidR="00D9309A" w:rsidRPr="005C511F">
        <w:rPr>
          <w:rFonts w:ascii="Verdana" w:eastAsia="Times New Roman" w:hAnsi="Verdana"/>
          <w:sz w:val="20"/>
          <w:szCs w:val="20"/>
          <w:lang w:eastAsia="bg-BG"/>
        </w:rPr>
        <w:t xml:space="preserve"> General</w:t>
      </w:r>
      <w:r w:rsidR="002D731B" w:rsidRPr="005C511F">
        <w:rPr>
          <w:rFonts w:ascii="Verdana" w:eastAsia="Times New Roman" w:hAnsi="Verdana"/>
          <w:sz w:val="20"/>
          <w:szCs w:val="20"/>
          <w:lang w:val="bg-BG" w:eastAsia="bg-BG"/>
        </w:rPr>
        <w:t xml:space="preserve"> Terms</w:t>
      </w:r>
      <w:r w:rsidR="00D9309A" w:rsidRPr="005C511F">
        <w:rPr>
          <w:rFonts w:ascii="Verdana" w:eastAsia="Times New Roman" w:hAnsi="Verdana"/>
          <w:sz w:val="20"/>
          <w:szCs w:val="20"/>
          <w:lang w:eastAsia="bg-BG"/>
        </w:rPr>
        <w:t xml:space="preserve"> and Conditions</w:t>
      </w:r>
      <w:r w:rsidR="00D9309A" w:rsidRPr="005C511F">
        <w:rPr>
          <w:rFonts w:ascii="Verdana" w:eastAsia="Times New Roman" w:hAnsi="Verdana"/>
          <w:sz w:val="20"/>
          <w:szCs w:val="20"/>
          <w:lang w:val="bg-BG" w:eastAsia="bg-BG"/>
        </w:rPr>
        <w:t xml:space="preserve"> as </w:t>
      </w:r>
      <w:r w:rsidR="00D9309A" w:rsidRPr="005C511F">
        <w:rPr>
          <w:rFonts w:ascii="Verdana" w:eastAsia="Times New Roman" w:hAnsi="Verdana"/>
          <w:sz w:val="20"/>
          <w:szCs w:val="20"/>
          <w:lang w:eastAsia="bg-BG"/>
        </w:rPr>
        <w:t>“</w:t>
      </w:r>
      <w:r w:rsidR="002D731B" w:rsidRPr="005C511F">
        <w:rPr>
          <w:rFonts w:ascii="Verdana" w:eastAsia="Times New Roman" w:hAnsi="Verdana"/>
          <w:sz w:val="20"/>
          <w:szCs w:val="20"/>
          <w:lang w:val="bg-BG" w:eastAsia="bg-BG"/>
        </w:rPr>
        <w:t>Parties</w:t>
      </w:r>
      <w:r w:rsidR="00D9309A" w:rsidRPr="005C511F">
        <w:rPr>
          <w:rFonts w:ascii="Verdana" w:eastAsia="Times New Roman" w:hAnsi="Verdana"/>
          <w:sz w:val="20"/>
          <w:szCs w:val="20"/>
          <w:lang w:eastAsia="bg-BG"/>
        </w:rPr>
        <w:t>”</w:t>
      </w:r>
      <w:r w:rsidR="002D731B" w:rsidRPr="005C511F">
        <w:rPr>
          <w:rFonts w:ascii="Verdana" w:eastAsia="Times New Roman" w:hAnsi="Verdana"/>
          <w:sz w:val="20"/>
          <w:szCs w:val="20"/>
          <w:lang w:val="bg-BG" w:eastAsia="bg-BG"/>
        </w:rPr>
        <w:t xml:space="preserve">. The </w:t>
      </w:r>
      <w:r w:rsidR="00D9309A" w:rsidRPr="005C511F">
        <w:rPr>
          <w:rFonts w:ascii="Verdana" w:eastAsia="Times New Roman" w:hAnsi="Verdana"/>
          <w:sz w:val="20"/>
          <w:szCs w:val="20"/>
          <w:lang w:val="bg-BG" w:eastAsia="bg-BG"/>
        </w:rPr>
        <w:t>Programme Operator</w:t>
      </w:r>
      <w:r w:rsidR="002D731B" w:rsidRPr="005C511F">
        <w:rPr>
          <w:rFonts w:ascii="Verdana" w:eastAsia="Times New Roman" w:hAnsi="Verdana"/>
          <w:sz w:val="20"/>
          <w:szCs w:val="20"/>
          <w:lang w:val="bg-BG" w:eastAsia="bg-BG"/>
        </w:rPr>
        <w:t xml:space="preserve"> </w:t>
      </w:r>
      <w:r w:rsidR="00D9309A" w:rsidRPr="005C511F">
        <w:rPr>
          <w:rFonts w:ascii="Verdana" w:eastAsia="Times New Roman" w:hAnsi="Verdana"/>
          <w:sz w:val="20"/>
          <w:szCs w:val="20"/>
          <w:lang w:eastAsia="bg-BG"/>
        </w:rPr>
        <w:t>does not have</w:t>
      </w:r>
      <w:r w:rsidR="002D731B" w:rsidRPr="005C511F">
        <w:rPr>
          <w:rFonts w:ascii="Verdana" w:eastAsia="Times New Roman" w:hAnsi="Verdana"/>
          <w:sz w:val="20"/>
          <w:szCs w:val="20"/>
          <w:lang w:val="bg-BG" w:eastAsia="bg-BG"/>
        </w:rPr>
        <w:t xml:space="preserve"> contractual relationship</w:t>
      </w:r>
      <w:r w:rsidR="00D9309A" w:rsidRPr="005C511F">
        <w:rPr>
          <w:rFonts w:ascii="Verdana" w:eastAsia="Times New Roman" w:hAnsi="Verdana"/>
          <w:sz w:val="20"/>
          <w:szCs w:val="20"/>
          <w:lang w:eastAsia="bg-BG"/>
        </w:rPr>
        <w:t>s</w:t>
      </w:r>
      <w:r w:rsidR="002D731B" w:rsidRPr="005C511F">
        <w:rPr>
          <w:rFonts w:ascii="Verdana" w:eastAsia="Times New Roman" w:hAnsi="Verdana"/>
          <w:sz w:val="20"/>
          <w:szCs w:val="20"/>
          <w:lang w:val="bg-BG" w:eastAsia="bg-BG"/>
        </w:rPr>
        <w:t xml:space="preserve"> with the Beneficiary Partners or Contractors. </w:t>
      </w:r>
      <w:r w:rsidR="00D9309A" w:rsidRPr="005C511F">
        <w:rPr>
          <w:rFonts w:ascii="Verdana" w:eastAsia="Times New Roman" w:hAnsi="Verdana"/>
          <w:sz w:val="20"/>
          <w:szCs w:val="20"/>
          <w:lang w:eastAsia="bg-BG"/>
        </w:rPr>
        <w:t>The</w:t>
      </w:r>
      <w:r w:rsidR="002D731B" w:rsidRPr="005C511F">
        <w:rPr>
          <w:rFonts w:ascii="Verdana" w:eastAsia="Times New Roman" w:hAnsi="Verdana"/>
          <w:sz w:val="20"/>
          <w:szCs w:val="20"/>
          <w:lang w:val="bg-BG" w:eastAsia="bg-BG"/>
        </w:rPr>
        <w:t xml:space="preserve"> Beneficiary is </w:t>
      </w:r>
      <w:r w:rsidR="00D9309A" w:rsidRPr="005C511F">
        <w:rPr>
          <w:rFonts w:ascii="Verdana" w:eastAsia="Times New Roman" w:hAnsi="Verdana"/>
          <w:sz w:val="20"/>
          <w:szCs w:val="20"/>
          <w:lang w:eastAsia="bg-BG"/>
        </w:rPr>
        <w:t xml:space="preserve">solely </w:t>
      </w:r>
      <w:r w:rsidR="002D731B" w:rsidRPr="005C511F">
        <w:rPr>
          <w:rFonts w:ascii="Verdana" w:eastAsia="Times New Roman" w:hAnsi="Verdana"/>
          <w:sz w:val="20"/>
          <w:szCs w:val="20"/>
          <w:lang w:val="bg-BG" w:eastAsia="bg-BG"/>
        </w:rPr>
        <w:t xml:space="preserve">responsible to the </w:t>
      </w:r>
      <w:r w:rsidR="00D9309A" w:rsidRPr="005C511F">
        <w:rPr>
          <w:rFonts w:ascii="Verdana" w:eastAsia="Times New Roman" w:hAnsi="Verdana"/>
          <w:sz w:val="20"/>
          <w:szCs w:val="20"/>
          <w:lang w:val="bg-BG" w:eastAsia="bg-BG"/>
        </w:rPr>
        <w:t>Programme Operator</w:t>
      </w:r>
      <w:r w:rsidR="002D731B" w:rsidRPr="005C511F">
        <w:rPr>
          <w:rFonts w:ascii="Verdana" w:eastAsia="Times New Roman" w:hAnsi="Verdana"/>
          <w:sz w:val="20"/>
          <w:szCs w:val="20"/>
          <w:lang w:val="bg-BG" w:eastAsia="bg-BG"/>
        </w:rPr>
        <w:t xml:space="preserve"> for the implementation of the Project and the </w:t>
      </w:r>
      <w:r w:rsidR="00EB49BD" w:rsidRPr="005C511F">
        <w:rPr>
          <w:rFonts w:ascii="Verdana" w:eastAsia="Times New Roman" w:hAnsi="Verdana"/>
          <w:sz w:val="20"/>
          <w:szCs w:val="20"/>
          <w:lang w:val="bg-BG" w:eastAsia="bg-BG"/>
        </w:rPr>
        <w:t>Grant Contract</w:t>
      </w:r>
      <w:r w:rsidR="002D731B" w:rsidRPr="005C511F">
        <w:rPr>
          <w:rFonts w:ascii="Verdana" w:eastAsia="Times New Roman" w:hAnsi="Verdana"/>
          <w:sz w:val="20"/>
          <w:szCs w:val="20"/>
          <w:lang w:val="bg-BG" w:eastAsia="bg-BG"/>
        </w:rPr>
        <w:t xml:space="preserve"> </w:t>
      </w:r>
    </w:p>
    <w:p w:rsidR="00DF0FF5" w:rsidRPr="005C511F" w:rsidRDefault="00D9309A" w:rsidP="002637F2">
      <w:pPr>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b/>
          <w:sz w:val="20"/>
          <w:szCs w:val="20"/>
          <w:lang w:val="bg-BG" w:eastAsia="bg-BG"/>
        </w:rPr>
        <w:t xml:space="preserve"> </w:t>
      </w:r>
      <w:r w:rsidR="002B5358" w:rsidRPr="005C511F">
        <w:rPr>
          <w:rFonts w:ascii="Verdana" w:eastAsia="Times New Roman" w:hAnsi="Verdana"/>
          <w:b/>
          <w:sz w:val="20"/>
          <w:szCs w:val="20"/>
          <w:lang w:val="bg-BG" w:eastAsia="bg-BG"/>
        </w:rPr>
        <w:t>(2)</w:t>
      </w:r>
      <w:r w:rsidR="002B5358" w:rsidRPr="005C511F">
        <w:rPr>
          <w:rFonts w:ascii="Verdana" w:eastAsia="Times New Roman" w:hAnsi="Verdana"/>
          <w:sz w:val="20"/>
          <w:szCs w:val="20"/>
          <w:lang w:val="bg-BG" w:eastAsia="bg-BG"/>
        </w:rPr>
        <w:t xml:space="preserve"> </w:t>
      </w:r>
      <w:r w:rsidRPr="005C511F">
        <w:rPr>
          <w:rFonts w:ascii="Verdana" w:eastAsia="Times New Roman" w:hAnsi="Verdana" w:cs="Arial"/>
          <w:sz w:val="20"/>
          <w:szCs w:val="20"/>
          <w:lang w:val="bg-BG" w:eastAsia="bg-BG"/>
        </w:rPr>
        <w:t>The rights and obligations of the Beneficiary under the contract may not be transferred to a third party</w:t>
      </w:r>
      <w:r w:rsidR="00DF0FF5" w:rsidRPr="005C511F">
        <w:rPr>
          <w:rFonts w:ascii="Verdana" w:eastAsia="Times New Roman" w:hAnsi="Verdana" w:cs="Arial"/>
          <w:sz w:val="20"/>
          <w:szCs w:val="20"/>
          <w:lang w:val="bg-BG" w:eastAsia="bg-BG"/>
        </w:rPr>
        <w:t>.</w:t>
      </w:r>
    </w:p>
    <w:p w:rsidR="00D9309A" w:rsidRPr="005C511F" w:rsidRDefault="002B5358" w:rsidP="002637F2">
      <w:pPr>
        <w:pStyle w:val="Default"/>
        <w:spacing w:before="120" w:line="312" w:lineRule="auto"/>
        <w:ind w:firstLine="709"/>
        <w:jc w:val="both"/>
        <w:rPr>
          <w:rFonts w:ascii="Verdana" w:hAnsi="Verdana"/>
          <w:color w:val="auto"/>
          <w:sz w:val="20"/>
          <w:szCs w:val="20"/>
          <w:lang w:val="en-US"/>
        </w:rPr>
      </w:pPr>
      <w:r w:rsidRPr="005C511F">
        <w:rPr>
          <w:rFonts w:ascii="Verdana" w:hAnsi="Verdana"/>
          <w:b/>
          <w:color w:val="auto"/>
          <w:sz w:val="20"/>
          <w:szCs w:val="20"/>
        </w:rPr>
        <w:t>(3)</w:t>
      </w:r>
      <w:r w:rsidRPr="005C511F">
        <w:rPr>
          <w:rFonts w:ascii="Verdana" w:hAnsi="Verdana"/>
          <w:color w:val="auto"/>
          <w:sz w:val="20"/>
          <w:szCs w:val="20"/>
        </w:rPr>
        <w:t xml:space="preserve"> </w:t>
      </w:r>
      <w:r w:rsidR="00D9309A" w:rsidRPr="005C511F">
        <w:rPr>
          <w:rFonts w:ascii="Verdana" w:hAnsi="Verdana"/>
          <w:color w:val="auto"/>
          <w:sz w:val="20"/>
          <w:szCs w:val="20"/>
        </w:rPr>
        <w:t xml:space="preserve">The Beneficiary assumes all liability to third parties, including liability for damages caused by such persons </w:t>
      </w:r>
      <w:r w:rsidR="00301840" w:rsidRPr="005C511F">
        <w:rPr>
          <w:rFonts w:ascii="Verdana" w:hAnsi="Verdana"/>
          <w:color w:val="auto"/>
          <w:sz w:val="20"/>
          <w:szCs w:val="20"/>
        </w:rPr>
        <w:t xml:space="preserve">in the course of implementation </w:t>
      </w:r>
      <w:r w:rsidR="00D9309A" w:rsidRPr="005C511F">
        <w:rPr>
          <w:rFonts w:ascii="Verdana" w:hAnsi="Verdana"/>
          <w:color w:val="auto"/>
          <w:sz w:val="20"/>
          <w:szCs w:val="20"/>
        </w:rPr>
        <w:t>of the Project or as a consequence thereof</w:t>
      </w:r>
      <w:r w:rsidR="00301840" w:rsidRPr="005C511F">
        <w:rPr>
          <w:rFonts w:ascii="Verdana" w:hAnsi="Verdana"/>
          <w:color w:val="auto"/>
          <w:sz w:val="20"/>
          <w:szCs w:val="20"/>
          <w:lang w:val="en-US"/>
        </w:rPr>
        <w:t>.</w:t>
      </w:r>
    </w:p>
    <w:p w:rsidR="00301840" w:rsidRPr="005C511F" w:rsidRDefault="00DF0FF5" w:rsidP="002637F2">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w:t>
      </w:r>
      <w:r w:rsidR="002B5358" w:rsidRPr="005C511F">
        <w:rPr>
          <w:rFonts w:ascii="Verdana" w:eastAsia="Times New Roman" w:hAnsi="Verdana"/>
          <w:b/>
          <w:sz w:val="20"/>
          <w:szCs w:val="20"/>
          <w:lang w:val="bg-BG" w:eastAsia="bg-BG"/>
        </w:rPr>
        <w:t>4</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301840" w:rsidRPr="005C511F">
        <w:rPr>
          <w:rFonts w:ascii="Verdana" w:eastAsia="Times New Roman" w:hAnsi="Verdana"/>
          <w:sz w:val="20"/>
          <w:szCs w:val="20"/>
          <w:lang w:val="bg-BG" w:eastAsia="bg-BG"/>
        </w:rPr>
        <w:t>The Programme Operator, the National Coordination Unit (</w:t>
      </w:r>
      <w:r w:rsidR="00301840" w:rsidRPr="005C511F">
        <w:rPr>
          <w:rFonts w:ascii="Verdana" w:eastAsia="Times New Roman" w:hAnsi="Verdana"/>
          <w:sz w:val="20"/>
          <w:szCs w:val="20"/>
          <w:lang w:eastAsia="bg-BG"/>
        </w:rPr>
        <w:t>NCU</w:t>
      </w:r>
      <w:r w:rsidR="00301840" w:rsidRPr="005C511F">
        <w:rPr>
          <w:rFonts w:ascii="Verdana" w:eastAsia="Times New Roman" w:hAnsi="Verdana"/>
          <w:sz w:val="20"/>
          <w:szCs w:val="20"/>
          <w:lang w:val="bg-BG" w:eastAsia="bg-BG"/>
        </w:rPr>
        <w:t xml:space="preserve">) and the EEA FM Office </w:t>
      </w:r>
      <w:r w:rsidR="00301840" w:rsidRPr="005C511F">
        <w:rPr>
          <w:rFonts w:ascii="Verdana" w:eastAsia="Times New Roman" w:hAnsi="Verdana"/>
          <w:sz w:val="20"/>
          <w:szCs w:val="20"/>
          <w:lang w:eastAsia="bg-BG"/>
        </w:rPr>
        <w:t>shall</w:t>
      </w:r>
      <w:r w:rsidR="00301840" w:rsidRPr="005C511F">
        <w:rPr>
          <w:rFonts w:ascii="Verdana" w:eastAsia="Times New Roman" w:hAnsi="Verdana"/>
          <w:sz w:val="20"/>
          <w:szCs w:val="20"/>
          <w:lang w:val="bg-BG" w:eastAsia="bg-BG"/>
        </w:rPr>
        <w:t xml:space="preserve"> not</w:t>
      </w:r>
      <w:r w:rsidR="00301840" w:rsidRPr="005C511F">
        <w:rPr>
          <w:rFonts w:ascii="Verdana" w:eastAsia="Times New Roman" w:hAnsi="Verdana"/>
          <w:sz w:val="20"/>
          <w:szCs w:val="20"/>
          <w:lang w:eastAsia="bg-BG"/>
        </w:rPr>
        <w:t xml:space="preserve"> be held</w:t>
      </w:r>
      <w:r w:rsidR="00301840" w:rsidRPr="005C511F">
        <w:rPr>
          <w:rFonts w:ascii="Verdana" w:eastAsia="Times New Roman" w:hAnsi="Verdana"/>
          <w:sz w:val="20"/>
          <w:szCs w:val="20"/>
          <w:lang w:val="bg-BG" w:eastAsia="bg-BG"/>
        </w:rPr>
        <w:t xml:space="preserve"> responsible for any damages caused by the Beneficiary</w:t>
      </w:r>
      <w:r w:rsidR="00301840" w:rsidRPr="005C511F">
        <w:rPr>
          <w:rFonts w:ascii="Verdana" w:eastAsia="Times New Roman" w:hAnsi="Verdana"/>
          <w:sz w:val="20"/>
          <w:szCs w:val="20"/>
          <w:lang w:eastAsia="bg-BG"/>
        </w:rPr>
        <w:t>’</w:t>
      </w:r>
      <w:r w:rsidR="00301840" w:rsidRPr="005C511F">
        <w:rPr>
          <w:rFonts w:ascii="Verdana" w:eastAsia="Times New Roman" w:hAnsi="Verdana"/>
          <w:sz w:val="20"/>
          <w:szCs w:val="20"/>
          <w:lang w:val="bg-BG" w:eastAsia="bg-BG"/>
        </w:rPr>
        <w:t xml:space="preserve">s staff or property </w:t>
      </w:r>
      <w:r w:rsidR="00301840" w:rsidRPr="005C511F">
        <w:rPr>
          <w:rFonts w:ascii="Verdana" w:eastAsia="Times New Roman" w:hAnsi="Verdana"/>
          <w:sz w:val="20"/>
          <w:szCs w:val="20"/>
          <w:lang w:eastAsia="bg-BG"/>
        </w:rPr>
        <w:t>in the course of</w:t>
      </w:r>
      <w:r w:rsidR="00301840" w:rsidRPr="005C511F">
        <w:rPr>
          <w:rFonts w:ascii="Verdana" w:eastAsia="Times New Roman" w:hAnsi="Verdana"/>
          <w:sz w:val="20"/>
          <w:szCs w:val="20"/>
          <w:lang w:val="bg-BG" w:eastAsia="bg-BG"/>
        </w:rPr>
        <w:t xml:space="preserve"> implementation of the Project</w:t>
      </w:r>
      <w:r w:rsidR="00301840" w:rsidRPr="005C511F">
        <w:rPr>
          <w:rFonts w:ascii="Verdana" w:hAnsi="Verdana"/>
          <w:sz w:val="20"/>
          <w:szCs w:val="20"/>
          <w:lang w:val="bg-BG"/>
        </w:rPr>
        <w:t xml:space="preserve"> or as a consequence thereof</w:t>
      </w:r>
      <w:r w:rsidR="00301840" w:rsidRPr="005C511F">
        <w:rPr>
          <w:rFonts w:ascii="Verdana" w:eastAsia="Times New Roman" w:hAnsi="Verdana"/>
          <w:sz w:val="20"/>
          <w:szCs w:val="20"/>
          <w:lang w:val="bg-BG" w:eastAsia="bg-BG"/>
        </w:rPr>
        <w:t>. The Beneficiary may not request change</w:t>
      </w:r>
      <w:r w:rsidR="00301840" w:rsidRPr="005C511F">
        <w:rPr>
          <w:rFonts w:ascii="Verdana" w:eastAsia="Times New Roman" w:hAnsi="Verdana"/>
          <w:sz w:val="20"/>
          <w:szCs w:val="20"/>
          <w:lang w:eastAsia="bg-BG"/>
        </w:rPr>
        <w:t>s</w:t>
      </w:r>
      <w:r w:rsidR="00301840" w:rsidRPr="005C511F">
        <w:rPr>
          <w:rFonts w:ascii="Verdana" w:eastAsia="Times New Roman" w:hAnsi="Verdana"/>
          <w:sz w:val="20"/>
          <w:szCs w:val="20"/>
          <w:lang w:val="bg-BG" w:eastAsia="bg-BG"/>
        </w:rPr>
        <w:t xml:space="preserve"> </w:t>
      </w:r>
      <w:r w:rsidR="00301840" w:rsidRPr="005C511F">
        <w:rPr>
          <w:rFonts w:ascii="Verdana" w:eastAsia="Times New Roman" w:hAnsi="Verdana"/>
          <w:sz w:val="20"/>
          <w:szCs w:val="20"/>
          <w:lang w:eastAsia="bg-BG"/>
        </w:rPr>
        <w:t>to</w:t>
      </w:r>
      <w:r w:rsidR="00301840" w:rsidRPr="005C511F">
        <w:rPr>
          <w:rFonts w:ascii="Verdana" w:eastAsia="Times New Roman" w:hAnsi="Verdana"/>
          <w:sz w:val="20"/>
          <w:szCs w:val="20"/>
          <w:lang w:val="bg-BG" w:eastAsia="bg-BG"/>
        </w:rPr>
        <w:t xml:space="preserve"> the Project</w:t>
      </w:r>
      <w:r w:rsidR="00301840" w:rsidRPr="005C511F">
        <w:rPr>
          <w:rFonts w:ascii="Verdana" w:eastAsia="Times New Roman" w:hAnsi="Verdana"/>
          <w:sz w:val="20"/>
          <w:szCs w:val="20"/>
          <w:lang w:eastAsia="bg-BG"/>
        </w:rPr>
        <w:t>’</w:t>
      </w:r>
      <w:r w:rsidR="00301840" w:rsidRPr="005C511F">
        <w:rPr>
          <w:rFonts w:ascii="Verdana" w:eastAsia="Times New Roman" w:hAnsi="Verdana"/>
          <w:sz w:val="20"/>
          <w:szCs w:val="20"/>
          <w:lang w:val="bg-BG" w:eastAsia="bg-BG"/>
        </w:rPr>
        <w:t xml:space="preserve">s budget or other types of payments to </w:t>
      </w:r>
      <w:r w:rsidR="00301840" w:rsidRPr="005C511F">
        <w:rPr>
          <w:rFonts w:ascii="Verdana" w:eastAsia="Times New Roman" w:hAnsi="Verdana"/>
          <w:sz w:val="20"/>
          <w:szCs w:val="20"/>
          <w:lang w:eastAsia="bg-BG"/>
        </w:rPr>
        <w:t>compensate</w:t>
      </w:r>
      <w:r w:rsidR="00301840" w:rsidRPr="005C511F">
        <w:rPr>
          <w:rFonts w:ascii="Verdana" w:eastAsia="Times New Roman" w:hAnsi="Verdana"/>
          <w:sz w:val="20"/>
          <w:szCs w:val="20"/>
          <w:lang w:val="bg-BG" w:eastAsia="bg-BG"/>
        </w:rPr>
        <w:t xml:space="preserve"> such damages</w:t>
      </w:r>
      <w:r w:rsidR="00301840" w:rsidRPr="005C511F">
        <w:rPr>
          <w:rFonts w:ascii="Verdana" w:eastAsia="Times New Roman" w:hAnsi="Verdana"/>
          <w:sz w:val="20"/>
          <w:szCs w:val="20"/>
          <w:lang w:eastAsia="bg-BG"/>
        </w:rPr>
        <w:t>.</w:t>
      </w:r>
    </w:p>
    <w:p w:rsidR="00301840" w:rsidRPr="005C511F" w:rsidRDefault="002B5358" w:rsidP="002637F2">
      <w:pPr>
        <w:pStyle w:val="Default"/>
        <w:spacing w:before="120" w:line="312" w:lineRule="auto"/>
        <w:ind w:firstLine="709"/>
        <w:jc w:val="both"/>
        <w:rPr>
          <w:rFonts w:ascii="Verdana" w:hAnsi="Verdana"/>
          <w:color w:val="auto"/>
          <w:sz w:val="20"/>
          <w:szCs w:val="20"/>
          <w:lang w:val="en-US"/>
        </w:rPr>
      </w:pPr>
      <w:r w:rsidRPr="005C511F">
        <w:rPr>
          <w:rFonts w:ascii="Verdana" w:hAnsi="Verdana"/>
          <w:b/>
          <w:color w:val="auto"/>
          <w:sz w:val="20"/>
          <w:szCs w:val="20"/>
        </w:rPr>
        <w:t>(5)</w:t>
      </w:r>
      <w:r w:rsidRPr="005C511F">
        <w:rPr>
          <w:rFonts w:ascii="Verdana" w:hAnsi="Verdana"/>
          <w:color w:val="auto"/>
          <w:sz w:val="20"/>
          <w:szCs w:val="20"/>
        </w:rPr>
        <w:t xml:space="preserve"> </w:t>
      </w:r>
      <w:r w:rsidR="00301840" w:rsidRPr="005C511F">
        <w:rPr>
          <w:rFonts w:ascii="Verdana" w:hAnsi="Verdana"/>
          <w:color w:val="auto"/>
          <w:sz w:val="20"/>
          <w:szCs w:val="20"/>
        </w:rPr>
        <w:t>The Programme Operator, the NCU and the EEA FM Office shall not be liable for any claims or complaints arising</w:t>
      </w:r>
      <w:r w:rsidR="00301840" w:rsidRPr="005C511F">
        <w:rPr>
          <w:rFonts w:ascii="Verdana" w:hAnsi="Verdana"/>
          <w:color w:val="auto"/>
          <w:sz w:val="20"/>
          <w:szCs w:val="20"/>
          <w:lang w:val="en-US"/>
        </w:rPr>
        <w:t xml:space="preserve"> </w:t>
      </w:r>
      <w:r w:rsidR="00301840" w:rsidRPr="005C511F">
        <w:rPr>
          <w:rFonts w:ascii="Verdana" w:hAnsi="Verdana"/>
          <w:color w:val="auto"/>
          <w:sz w:val="20"/>
          <w:szCs w:val="20"/>
        </w:rPr>
        <w:t xml:space="preserve">out of breach of statutory requirements by the Beneficiary, its employees or persons </w:t>
      </w:r>
      <w:r w:rsidR="00301840" w:rsidRPr="005C511F">
        <w:rPr>
          <w:rFonts w:ascii="Verdana" w:hAnsi="Verdana"/>
          <w:color w:val="auto"/>
          <w:sz w:val="20"/>
          <w:szCs w:val="20"/>
          <w:lang w:val="en-US"/>
        </w:rPr>
        <w:t>subordinated</w:t>
      </w:r>
      <w:r w:rsidR="00301840" w:rsidRPr="005C511F">
        <w:rPr>
          <w:rFonts w:ascii="Verdana" w:hAnsi="Verdana"/>
          <w:color w:val="auto"/>
          <w:sz w:val="20"/>
          <w:szCs w:val="20"/>
        </w:rPr>
        <w:t xml:space="preserve"> to its employees or as a result of violation of the rights of third parties</w:t>
      </w:r>
      <w:r w:rsidR="00301840" w:rsidRPr="005C511F">
        <w:rPr>
          <w:rFonts w:ascii="Verdana" w:hAnsi="Verdana"/>
          <w:color w:val="auto"/>
          <w:sz w:val="20"/>
          <w:szCs w:val="20"/>
          <w:lang w:val="en-US"/>
        </w:rPr>
        <w:t>.</w:t>
      </w:r>
    </w:p>
    <w:p w:rsidR="00C82AAB"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C82AAB" w:rsidRPr="005C511F">
        <w:rPr>
          <w:rFonts w:ascii="Verdana" w:hAnsi="Verdana"/>
          <w:b/>
          <w:sz w:val="20"/>
          <w:szCs w:val="20"/>
          <w:lang w:val="bg-BG" w:eastAsia="bg-BG"/>
        </w:rPr>
        <w:t xml:space="preserve"> </w:t>
      </w:r>
      <w:r w:rsidR="009348A0" w:rsidRPr="005C511F">
        <w:rPr>
          <w:rFonts w:ascii="Verdana" w:hAnsi="Verdana"/>
          <w:b/>
          <w:sz w:val="20"/>
          <w:szCs w:val="20"/>
          <w:lang w:eastAsia="bg-BG"/>
        </w:rPr>
        <w:t>9</w:t>
      </w:r>
      <w:r w:rsidR="00C82AAB" w:rsidRPr="005C511F">
        <w:rPr>
          <w:rFonts w:ascii="Verdana" w:hAnsi="Verdana"/>
          <w:b/>
          <w:sz w:val="20"/>
          <w:szCs w:val="20"/>
          <w:lang w:val="bg-BG" w:eastAsia="bg-BG"/>
        </w:rPr>
        <w:t>.</w:t>
      </w:r>
      <w:r w:rsidR="00C82AAB" w:rsidRPr="005C511F">
        <w:rPr>
          <w:rFonts w:ascii="Verdana" w:hAnsi="Verdana"/>
          <w:sz w:val="20"/>
          <w:szCs w:val="20"/>
          <w:lang w:val="bg-BG" w:eastAsia="bg-BG"/>
        </w:rPr>
        <w:t xml:space="preserve"> </w:t>
      </w:r>
      <w:r w:rsidR="00301840" w:rsidRPr="005C511F">
        <w:rPr>
          <w:rFonts w:ascii="Verdana" w:hAnsi="Verdana"/>
          <w:sz w:val="20"/>
          <w:szCs w:val="20"/>
          <w:lang w:val="bg-BG" w:eastAsia="bg-BG"/>
        </w:rPr>
        <w:t xml:space="preserve">The Beneficiary </w:t>
      </w:r>
      <w:r w:rsidR="00301840" w:rsidRPr="005C511F">
        <w:rPr>
          <w:rFonts w:ascii="Verdana" w:hAnsi="Verdana"/>
          <w:sz w:val="20"/>
          <w:szCs w:val="20"/>
          <w:lang w:eastAsia="bg-BG"/>
        </w:rPr>
        <w:t>shall</w:t>
      </w:r>
      <w:r w:rsidR="00301840" w:rsidRPr="005C511F">
        <w:rPr>
          <w:rFonts w:ascii="Verdana" w:hAnsi="Verdana"/>
          <w:sz w:val="20"/>
          <w:szCs w:val="20"/>
          <w:lang w:val="bg-BG" w:eastAsia="bg-BG"/>
        </w:rPr>
        <w:t xml:space="preserve"> respect the principles of equality and non-discrimination in the</w:t>
      </w:r>
      <w:r w:rsidR="00301840" w:rsidRPr="005C511F">
        <w:rPr>
          <w:rFonts w:ascii="Verdana" w:hAnsi="Verdana"/>
          <w:sz w:val="20"/>
          <w:szCs w:val="20"/>
          <w:lang w:eastAsia="bg-BG"/>
        </w:rPr>
        <w:t xml:space="preserve"> course of</w:t>
      </w:r>
      <w:r w:rsidR="00301840" w:rsidRPr="005C511F">
        <w:rPr>
          <w:rFonts w:ascii="Verdana" w:hAnsi="Verdana"/>
          <w:sz w:val="20"/>
          <w:szCs w:val="20"/>
          <w:lang w:val="bg-BG" w:eastAsia="bg-BG"/>
        </w:rPr>
        <w:t xml:space="preserve"> implementation of the Project</w:t>
      </w:r>
      <w:r w:rsidR="00C82AAB" w:rsidRPr="005C511F">
        <w:rPr>
          <w:rFonts w:ascii="Verdana" w:hAnsi="Verdana"/>
          <w:sz w:val="20"/>
          <w:szCs w:val="20"/>
          <w:lang w:val="bg-BG" w:eastAsia="bg-BG"/>
        </w:rPr>
        <w:t xml:space="preserve">. </w:t>
      </w:r>
    </w:p>
    <w:p w:rsidR="002A5463"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2A5463" w:rsidRPr="005C511F">
        <w:rPr>
          <w:rFonts w:ascii="Verdana" w:hAnsi="Verdana"/>
          <w:b/>
          <w:sz w:val="20"/>
          <w:szCs w:val="20"/>
          <w:lang w:val="bg-BG" w:eastAsia="bg-BG"/>
        </w:rPr>
        <w:t xml:space="preserve"> </w:t>
      </w:r>
      <w:r w:rsidR="00C82AAB" w:rsidRPr="005C511F">
        <w:rPr>
          <w:rFonts w:ascii="Verdana" w:hAnsi="Verdana"/>
          <w:b/>
          <w:sz w:val="20"/>
          <w:szCs w:val="20"/>
          <w:lang w:val="bg-BG" w:eastAsia="bg-BG"/>
        </w:rPr>
        <w:t>1</w:t>
      </w:r>
      <w:r w:rsidR="000A1080" w:rsidRPr="005C511F">
        <w:rPr>
          <w:rFonts w:ascii="Verdana" w:hAnsi="Verdana"/>
          <w:b/>
          <w:sz w:val="20"/>
          <w:szCs w:val="20"/>
          <w:lang w:eastAsia="bg-BG"/>
        </w:rPr>
        <w:t>0</w:t>
      </w:r>
      <w:r w:rsidR="002A5463" w:rsidRPr="005C511F">
        <w:rPr>
          <w:rFonts w:ascii="Verdana" w:hAnsi="Verdana"/>
          <w:b/>
          <w:sz w:val="20"/>
          <w:szCs w:val="20"/>
          <w:lang w:val="bg-BG" w:eastAsia="bg-BG"/>
        </w:rPr>
        <w:t>.</w:t>
      </w:r>
      <w:r w:rsidR="002A5463" w:rsidRPr="005C511F">
        <w:rPr>
          <w:rFonts w:ascii="Verdana" w:hAnsi="Verdana"/>
          <w:sz w:val="20"/>
          <w:szCs w:val="20"/>
          <w:lang w:val="bg-BG" w:eastAsia="bg-BG"/>
        </w:rPr>
        <w:t xml:space="preserve"> </w:t>
      </w:r>
      <w:r w:rsidR="002A5463" w:rsidRPr="005C511F">
        <w:rPr>
          <w:rFonts w:ascii="Verdana" w:eastAsia="Times New Roman" w:hAnsi="Verdana"/>
          <w:b/>
          <w:sz w:val="20"/>
          <w:szCs w:val="20"/>
          <w:lang w:val="bg-BG" w:eastAsia="bg-BG"/>
        </w:rPr>
        <w:t>(</w:t>
      </w:r>
      <w:r w:rsidR="002A5463" w:rsidRPr="005C511F">
        <w:rPr>
          <w:rFonts w:ascii="Verdana" w:hAnsi="Verdana"/>
          <w:b/>
          <w:sz w:val="20"/>
          <w:szCs w:val="20"/>
          <w:lang w:val="bg-BG"/>
        </w:rPr>
        <w:t>1</w:t>
      </w:r>
      <w:r w:rsidR="002A5463" w:rsidRPr="005C511F">
        <w:rPr>
          <w:rFonts w:ascii="Verdana" w:eastAsia="Times New Roman" w:hAnsi="Verdana"/>
          <w:b/>
          <w:sz w:val="20"/>
          <w:szCs w:val="20"/>
          <w:lang w:val="bg-BG" w:eastAsia="bg-BG"/>
        </w:rPr>
        <w:t>)</w:t>
      </w:r>
      <w:r w:rsidR="002A5463" w:rsidRPr="005C511F">
        <w:rPr>
          <w:rFonts w:ascii="Verdana" w:eastAsia="Times New Roman" w:hAnsi="Verdana"/>
          <w:sz w:val="20"/>
          <w:szCs w:val="20"/>
          <w:lang w:val="bg-BG" w:eastAsia="bg-BG"/>
        </w:rPr>
        <w:t xml:space="preserve"> </w:t>
      </w:r>
      <w:r w:rsidR="00301840" w:rsidRPr="005C511F">
        <w:rPr>
          <w:rFonts w:ascii="Verdana" w:eastAsia="Times New Roman" w:hAnsi="Verdana"/>
          <w:sz w:val="20"/>
          <w:szCs w:val="20"/>
          <w:lang w:val="bg-BG" w:eastAsia="bg-BG"/>
        </w:rPr>
        <w:t xml:space="preserve">The Beneficiary undertakes to prevent double financing of Project activities, including </w:t>
      </w:r>
      <w:r w:rsidR="00301840" w:rsidRPr="005C511F">
        <w:rPr>
          <w:rFonts w:ascii="Verdana" w:eastAsia="Times New Roman" w:hAnsi="Verdana"/>
          <w:sz w:val="20"/>
          <w:szCs w:val="20"/>
          <w:lang w:eastAsia="bg-BG"/>
        </w:rPr>
        <w:t>from</w:t>
      </w:r>
      <w:r w:rsidR="00301840" w:rsidRPr="005C511F">
        <w:rPr>
          <w:rFonts w:ascii="Verdana" w:eastAsia="Times New Roman" w:hAnsi="Verdana"/>
          <w:sz w:val="20"/>
          <w:szCs w:val="20"/>
          <w:lang w:val="bg-BG" w:eastAsia="bg-BG"/>
        </w:rPr>
        <w:t xml:space="preserve"> other EU financial instruments or other donor </w:t>
      </w:r>
      <w:r w:rsidR="00301840" w:rsidRPr="005C511F">
        <w:rPr>
          <w:rFonts w:ascii="Verdana" w:eastAsia="Times New Roman" w:hAnsi="Verdana"/>
          <w:sz w:val="20"/>
          <w:szCs w:val="20"/>
          <w:lang w:eastAsia="bg-BG"/>
        </w:rPr>
        <w:t>programmes</w:t>
      </w:r>
      <w:r w:rsidR="002A5463" w:rsidRPr="005C511F">
        <w:rPr>
          <w:rFonts w:ascii="Verdana" w:hAnsi="Verdana"/>
          <w:sz w:val="20"/>
          <w:szCs w:val="20"/>
          <w:lang w:val="bg-BG" w:eastAsia="bg-BG"/>
        </w:rPr>
        <w:t>.</w:t>
      </w:r>
    </w:p>
    <w:p w:rsidR="002A5463" w:rsidRPr="005C511F" w:rsidRDefault="002A5463" w:rsidP="002637F2">
      <w:pPr>
        <w:spacing w:before="120" w:after="0" w:line="312" w:lineRule="auto"/>
        <w:ind w:firstLine="709"/>
        <w:jc w:val="both"/>
        <w:rPr>
          <w:rFonts w:ascii="Verdana" w:hAnsi="Verdana"/>
          <w:sz w:val="20"/>
          <w:szCs w:val="20"/>
          <w:lang w:val="bg-BG" w:eastAsia="bg-BG"/>
        </w:rPr>
      </w:pPr>
      <w:r w:rsidRPr="005C511F">
        <w:rPr>
          <w:rFonts w:ascii="Verdana" w:eastAsia="Times New Roman" w:hAnsi="Verdana"/>
          <w:b/>
          <w:sz w:val="20"/>
          <w:szCs w:val="20"/>
          <w:lang w:val="bg-BG" w:eastAsia="bg-BG"/>
        </w:rPr>
        <w:t>(</w:t>
      </w:r>
      <w:r w:rsidRPr="005C511F">
        <w:rPr>
          <w:rFonts w:ascii="Verdana" w:hAnsi="Verdana"/>
          <w:b/>
          <w:sz w:val="20"/>
          <w:szCs w:val="20"/>
          <w:lang w:val="bg-BG"/>
        </w:rPr>
        <w:t>2</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301840" w:rsidRPr="005C511F">
        <w:rPr>
          <w:rFonts w:ascii="Verdana" w:hAnsi="Verdana"/>
          <w:sz w:val="20"/>
          <w:szCs w:val="20"/>
          <w:lang w:val="bg-BG" w:eastAsia="bg-BG"/>
        </w:rPr>
        <w:t xml:space="preserve">In case of double financing of an activity, the Beneficiary shall immediately notify the Programme Operator and shall not be entitled to submit a </w:t>
      </w:r>
      <w:r w:rsidR="00301840" w:rsidRPr="005C511F">
        <w:rPr>
          <w:rFonts w:ascii="Verdana" w:hAnsi="Verdana"/>
          <w:sz w:val="20"/>
          <w:szCs w:val="20"/>
          <w:lang w:eastAsia="bg-BG"/>
        </w:rPr>
        <w:t>request</w:t>
      </w:r>
      <w:r w:rsidR="00301840" w:rsidRPr="005C511F">
        <w:rPr>
          <w:rFonts w:ascii="Verdana" w:hAnsi="Verdana"/>
          <w:sz w:val="20"/>
          <w:szCs w:val="20"/>
          <w:lang w:val="bg-BG" w:eastAsia="bg-BG"/>
        </w:rPr>
        <w:t xml:space="preserve"> and receive payment for this activity</w:t>
      </w:r>
      <w:r w:rsidRPr="005C511F">
        <w:rPr>
          <w:rFonts w:ascii="Verdana" w:hAnsi="Verdana"/>
          <w:sz w:val="20"/>
          <w:szCs w:val="20"/>
          <w:lang w:val="bg-BG" w:eastAsia="bg-BG"/>
        </w:rPr>
        <w:t>.</w:t>
      </w:r>
    </w:p>
    <w:p w:rsidR="00301840" w:rsidRPr="005C511F" w:rsidRDefault="007A2CD1"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lastRenderedPageBreak/>
        <w:t>Art.</w:t>
      </w:r>
      <w:r w:rsidR="00C82AAB" w:rsidRPr="005C511F">
        <w:rPr>
          <w:rFonts w:ascii="Verdana" w:hAnsi="Verdana"/>
          <w:b/>
          <w:sz w:val="20"/>
          <w:szCs w:val="20"/>
          <w:lang w:val="bg-BG" w:eastAsia="bg-BG"/>
        </w:rPr>
        <w:t xml:space="preserve"> 1</w:t>
      </w:r>
      <w:r w:rsidR="000A1080" w:rsidRPr="005C511F">
        <w:rPr>
          <w:rFonts w:ascii="Verdana" w:hAnsi="Verdana"/>
          <w:b/>
          <w:sz w:val="20"/>
          <w:szCs w:val="20"/>
          <w:lang w:eastAsia="bg-BG"/>
        </w:rPr>
        <w:t>1</w:t>
      </w:r>
      <w:r w:rsidR="00C82AAB" w:rsidRPr="005C511F">
        <w:rPr>
          <w:rFonts w:ascii="Verdana" w:hAnsi="Verdana"/>
          <w:b/>
          <w:sz w:val="20"/>
          <w:szCs w:val="20"/>
          <w:lang w:val="bg-BG" w:eastAsia="bg-BG"/>
        </w:rPr>
        <w:t>.</w:t>
      </w:r>
      <w:r w:rsidR="00C82AAB" w:rsidRPr="005C511F">
        <w:rPr>
          <w:rFonts w:ascii="Verdana" w:hAnsi="Verdana"/>
          <w:sz w:val="20"/>
          <w:szCs w:val="20"/>
          <w:lang w:val="bg-BG" w:eastAsia="bg-BG"/>
        </w:rPr>
        <w:t xml:space="preserve"> </w:t>
      </w:r>
      <w:r w:rsidR="00C82AAB" w:rsidRPr="005C511F">
        <w:rPr>
          <w:rFonts w:ascii="Verdana" w:hAnsi="Verdana"/>
          <w:b/>
          <w:sz w:val="20"/>
          <w:szCs w:val="20"/>
          <w:lang w:val="bg-BG" w:eastAsia="bg-BG"/>
        </w:rPr>
        <w:t>(1)</w:t>
      </w:r>
      <w:r w:rsidR="00C82AAB" w:rsidRPr="005C511F">
        <w:rPr>
          <w:rFonts w:ascii="Verdana" w:hAnsi="Verdana"/>
          <w:sz w:val="20"/>
          <w:szCs w:val="20"/>
          <w:lang w:val="bg-BG" w:eastAsia="bg-BG"/>
        </w:rPr>
        <w:t xml:space="preserve"> </w:t>
      </w:r>
      <w:r w:rsidR="00301840" w:rsidRPr="005C511F">
        <w:rPr>
          <w:rFonts w:ascii="Verdana" w:hAnsi="Verdana"/>
          <w:sz w:val="20"/>
          <w:szCs w:val="20"/>
          <w:lang w:val="bg-BG" w:eastAsia="bg-BG"/>
        </w:rPr>
        <w:t xml:space="preserve">The Beneficiary </w:t>
      </w:r>
      <w:r w:rsidR="00F654C1" w:rsidRPr="005C511F">
        <w:rPr>
          <w:rFonts w:ascii="Verdana" w:hAnsi="Verdana"/>
          <w:sz w:val="20"/>
          <w:szCs w:val="20"/>
          <w:lang w:eastAsia="bg-BG"/>
        </w:rPr>
        <w:t>shall</w:t>
      </w:r>
      <w:r w:rsidR="00301840" w:rsidRPr="005C511F">
        <w:rPr>
          <w:rFonts w:ascii="Verdana" w:hAnsi="Verdana"/>
          <w:sz w:val="20"/>
          <w:szCs w:val="20"/>
          <w:lang w:val="bg-BG" w:eastAsia="bg-BG"/>
        </w:rPr>
        <w:t xml:space="preserve"> take all necessary measures to avoid a conflict of interest and to immediately notify the </w:t>
      </w:r>
      <w:r w:rsidR="008747AE" w:rsidRPr="005C511F">
        <w:rPr>
          <w:rFonts w:ascii="Verdana" w:hAnsi="Verdana"/>
          <w:sz w:val="20"/>
          <w:szCs w:val="20"/>
          <w:lang w:val="bg-BG" w:eastAsia="bg-BG"/>
        </w:rPr>
        <w:t>Programme Operator</w:t>
      </w:r>
      <w:r w:rsidR="00301840" w:rsidRPr="005C511F">
        <w:rPr>
          <w:rFonts w:ascii="Verdana" w:hAnsi="Verdana"/>
          <w:sz w:val="20"/>
          <w:szCs w:val="20"/>
          <w:lang w:val="bg-BG" w:eastAsia="bg-BG"/>
        </w:rPr>
        <w:t xml:space="preserve"> of the existence of circumstances that cause or may cause such a conflict</w:t>
      </w:r>
      <w:r w:rsidR="00F654C1" w:rsidRPr="005C511F">
        <w:rPr>
          <w:rFonts w:ascii="Verdana" w:hAnsi="Verdana"/>
          <w:sz w:val="20"/>
          <w:szCs w:val="20"/>
          <w:lang w:eastAsia="bg-BG"/>
        </w:rPr>
        <w:t>.</w:t>
      </w:r>
    </w:p>
    <w:p w:rsidR="00C82AAB" w:rsidRPr="005C511F" w:rsidRDefault="00C82AAB"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F654C1" w:rsidRPr="005C511F">
        <w:rPr>
          <w:rFonts w:ascii="Verdana" w:hAnsi="Verdana"/>
          <w:sz w:val="20"/>
          <w:szCs w:val="20"/>
          <w:lang w:val="bg-BG" w:eastAsia="bg-BG"/>
        </w:rPr>
        <w:t>A conflict of interest within the meaning of these General Terms and Conditions exists in the cases under Article 61 (3) of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193/1 of 30 July 2018) and Article</w:t>
      </w:r>
      <w:r w:rsidR="008B08AF" w:rsidRPr="005C511F">
        <w:rPr>
          <w:rFonts w:ascii="Verdana" w:hAnsi="Verdana"/>
          <w:sz w:val="20"/>
          <w:szCs w:val="20"/>
          <w:lang w:val="bg-BG" w:eastAsia="bg-BG"/>
        </w:rPr>
        <w:t xml:space="preserve"> 7.5 </w:t>
      </w:r>
      <w:r w:rsidR="00F654C1" w:rsidRPr="005C511F">
        <w:rPr>
          <w:rFonts w:ascii="Verdana" w:hAnsi="Verdana"/>
          <w:sz w:val="20"/>
          <w:szCs w:val="20"/>
          <w:lang w:val="bg-BG" w:eastAsia="bg-BG"/>
        </w:rPr>
        <w:t xml:space="preserve">of the Regulation </w:t>
      </w:r>
      <w:r w:rsidRPr="005C511F">
        <w:rPr>
          <w:rFonts w:ascii="Verdana" w:hAnsi="Verdana"/>
          <w:sz w:val="20"/>
          <w:szCs w:val="20"/>
          <w:lang w:val="bg-BG" w:eastAsia="bg-BG"/>
        </w:rPr>
        <w:t xml:space="preserve">- </w:t>
      </w:r>
      <w:r w:rsidR="00F654C1" w:rsidRPr="005C511F">
        <w:rPr>
          <w:rFonts w:ascii="Verdana" w:hAnsi="Verdana"/>
          <w:sz w:val="20"/>
          <w:szCs w:val="20"/>
          <w:lang w:val="bg-BG" w:eastAsia="bg-BG"/>
        </w:rPr>
        <w:t>where the impartial and objective exercise of the</w:t>
      </w:r>
      <w:r w:rsidRPr="005C511F">
        <w:rPr>
          <w:rFonts w:ascii="Verdana" w:hAnsi="Verdana"/>
          <w:sz w:val="20"/>
          <w:szCs w:val="20"/>
          <w:lang w:val="bg-BG" w:eastAsia="bg-BG"/>
        </w:rPr>
        <w:t xml:space="preserve"> </w:t>
      </w:r>
      <w:r w:rsidR="00F654C1" w:rsidRPr="005C511F">
        <w:rPr>
          <w:rFonts w:ascii="Verdana" w:hAnsi="Verdana"/>
          <w:sz w:val="20"/>
          <w:szCs w:val="20"/>
          <w:lang w:val="bg-BG" w:eastAsia="bg-BG"/>
        </w:rPr>
        <w:t>rights and duties under the Contract by the Beneficiary or its employee involved in the Project</w:t>
      </w:r>
      <w:r w:rsidRPr="005C511F">
        <w:rPr>
          <w:rFonts w:ascii="Verdana" w:hAnsi="Verdana"/>
          <w:sz w:val="20"/>
          <w:szCs w:val="20"/>
          <w:lang w:val="bg-BG" w:eastAsia="bg-BG"/>
        </w:rPr>
        <w:t xml:space="preserve"> </w:t>
      </w:r>
      <w:r w:rsidR="00F654C1" w:rsidRPr="005C511F">
        <w:rPr>
          <w:rFonts w:ascii="Verdana" w:hAnsi="Verdana"/>
          <w:sz w:val="20"/>
          <w:szCs w:val="20"/>
          <w:lang w:val="bg-BG" w:eastAsia="bg-BG"/>
        </w:rPr>
        <w:t>is compromised for reasons involving family, emotional life, political or national affinity, economic interest or any other direct or indirect personal interest</w:t>
      </w:r>
      <w:r w:rsidRPr="005C511F">
        <w:rPr>
          <w:rFonts w:ascii="Verdana" w:hAnsi="Verdana"/>
          <w:sz w:val="20"/>
          <w:szCs w:val="20"/>
          <w:lang w:val="bg-BG" w:eastAsia="bg-BG"/>
        </w:rPr>
        <w:t>.</w:t>
      </w:r>
    </w:p>
    <w:p w:rsidR="00C82AAB" w:rsidRPr="005C511F" w:rsidRDefault="00C82AAB"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F654C1" w:rsidRPr="005C511F">
        <w:rPr>
          <w:rFonts w:ascii="Verdana" w:hAnsi="Verdana"/>
          <w:sz w:val="20"/>
          <w:szCs w:val="20"/>
          <w:lang w:val="bg-BG" w:eastAsia="bg-BG"/>
        </w:rPr>
        <w:t>The Beneficiary's representatives are not entitled to negotiate with themselves and with spouses and relatives in direct line without limitation of assignment, acceptance of execution and approval of payment</w:t>
      </w:r>
      <w:r w:rsidR="00F654C1" w:rsidRPr="005C511F">
        <w:rPr>
          <w:rFonts w:ascii="Verdana" w:hAnsi="Verdana"/>
          <w:sz w:val="20"/>
          <w:szCs w:val="20"/>
          <w:lang w:eastAsia="bg-BG"/>
        </w:rPr>
        <w:t>s for</w:t>
      </w:r>
      <w:r w:rsidR="00F654C1" w:rsidRPr="005C511F">
        <w:rPr>
          <w:rFonts w:ascii="Verdana" w:hAnsi="Verdana"/>
          <w:sz w:val="20"/>
          <w:szCs w:val="20"/>
          <w:lang w:val="bg-BG" w:eastAsia="bg-BG"/>
        </w:rPr>
        <w:t xml:space="preserve"> activities.</w:t>
      </w:r>
      <w:r w:rsidRPr="005C511F">
        <w:rPr>
          <w:rFonts w:ascii="Verdana" w:hAnsi="Verdana"/>
          <w:sz w:val="20"/>
          <w:szCs w:val="20"/>
          <w:lang w:val="bg-BG" w:eastAsia="bg-BG"/>
        </w:rPr>
        <w:t xml:space="preserve"> </w:t>
      </w:r>
    </w:p>
    <w:p w:rsidR="00C82AAB" w:rsidRPr="005C511F" w:rsidRDefault="00C82AAB" w:rsidP="002637F2">
      <w:pPr>
        <w:autoSpaceDE w:val="0"/>
        <w:autoSpaceDN w:val="0"/>
        <w:adjustRightInd w:val="0"/>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t>(</w:t>
      </w:r>
      <w:r w:rsidR="006E7984" w:rsidRPr="005C511F">
        <w:rPr>
          <w:rFonts w:ascii="Verdana" w:eastAsia="Times New Roman" w:hAnsi="Verdana" w:cs="Arial"/>
          <w:b/>
          <w:sz w:val="20"/>
          <w:szCs w:val="20"/>
          <w:lang w:eastAsia="bg-BG"/>
        </w:rPr>
        <w:t>4</w:t>
      </w:r>
      <w:r w:rsidRPr="005C511F">
        <w:rPr>
          <w:rFonts w:ascii="Verdana" w:eastAsia="Times New Roman" w:hAnsi="Verdana" w:cs="Arial"/>
          <w:b/>
          <w:sz w:val="20"/>
          <w:szCs w:val="20"/>
          <w:lang w:val="bg-BG" w:eastAsia="bg-BG"/>
        </w:rPr>
        <w:t>)</w:t>
      </w:r>
      <w:r w:rsidRPr="005C511F">
        <w:rPr>
          <w:rFonts w:ascii="Verdana" w:eastAsia="Times New Roman" w:hAnsi="Verdana" w:cs="Arial"/>
          <w:sz w:val="20"/>
          <w:szCs w:val="20"/>
          <w:lang w:val="bg-BG" w:eastAsia="bg-BG"/>
        </w:rPr>
        <w:t xml:space="preserve"> </w:t>
      </w:r>
      <w:r w:rsidR="00F654C1" w:rsidRPr="005C511F">
        <w:rPr>
          <w:rFonts w:ascii="Verdana" w:eastAsia="Times New Roman" w:hAnsi="Verdana" w:cs="Arial"/>
          <w:sz w:val="20"/>
          <w:szCs w:val="20"/>
          <w:lang w:val="bg-BG" w:eastAsia="bg-BG"/>
        </w:rPr>
        <w:t>The Beneficiary shall ensure that the obligation under para</w:t>
      </w:r>
      <w:r w:rsidR="00F654C1" w:rsidRPr="005C511F">
        <w:rPr>
          <w:rFonts w:ascii="Verdana" w:eastAsia="Times New Roman" w:hAnsi="Verdana" w:cs="Arial"/>
          <w:sz w:val="20"/>
          <w:szCs w:val="20"/>
          <w:lang w:eastAsia="bg-BG"/>
        </w:rPr>
        <w:t>graph</w:t>
      </w:r>
      <w:r w:rsidR="00BD6270" w:rsidRPr="005C511F">
        <w:rPr>
          <w:rFonts w:ascii="Verdana" w:eastAsia="Times New Roman" w:hAnsi="Verdana" w:cs="Arial"/>
          <w:sz w:val="20"/>
          <w:szCs w:val="20"/>
          <w:lang w:eastAsia="bg-BG"/>
        </w:rPr>
        <w:t>-*</w:t>
      </w:r>
      <w:r w:rsidR="00F654C1" w:rsidRPr="005C511F">
        <w:rPr>
          <w:rFonts w:ascii="Verdana" w:eastAsia="Times New Roman" w:hAnsi="Verdana" w:cs="Arial"/>
          <w:sz w:val="20"/>
          <w:szCs w:val="20"/>
          <w:lang w:val="bg-BG" w:eastAsia="bg-BG"/>
        </w:rPr>
        <w:t xml:space="preserve"> 3 will be implemented by its Partners</w:t>
      </w:r>
      <w:r w:rsidRPr="005C511F">
        <w:rPr>
          <w:rFonts w:ascii="Verdana" w:eastAsia="Times New Roman" w:hAnsi="Verdana" w:cs="Arial"/>
          <w:sz w:val="20"/>
          <w:szCs w:val="20"/>
          <w:lang w:val="bg-BG" w:eastAsia="bg-BG"/>
        </w:rPr>
        <w:t>.</w:t>
      </w:r>
    </w:p>
    <w:p w:rsidR="00C82AAB"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C82AAB" w:rsidRPr="005C511F">
        <w:rPr>
          <w:rFonts w:ascii="Verdana" w:hAnsi="Verdana"/>
          <w:b/>
          <w:sz w:val="20"/>
          <w:szCs w:val="20"/>
          <w:lang w:val="bg-BG" w:eastAsia="bg-BG"/>
        </w:rPr>
        <w:t xml:space="preserve"> </w:t>
      </w:r>
      <w:r w:rsidR="00A84C33" w:rsidRPr="005C511F">
        <w:rPr>
          <w:rFonts w:ascii="Verdana" w:hAnsi="Verdana"/>
          <w:b/>
          <w:sz w:val="20"/>
          <w:szCs w:val="20"/>
          <w:lang w:val="bg-BG" w:eastAsia="bg-BG"/>
        </w:rPr>
        <w:t>1</w:t>
      </w:r>
      <w:r w:rsidR="000A1080" w:rsidRPr="005C511F">
        <w:rPr>
          <w:rFonts w:ascii="Verdana" w:hAnsi="Verdana"/>
          <w:b/>
          <w:sz w:val="20"/>
          <w:szCs w:val="20"/>
          <w:lang w:eastAsia="bg-BG"/>
        </w:rPr>
        <w:t>2</w:t>
      </w:r>
      <w:r w:rsidR="00C82AAB" w:rsidRPr="005C511F">
        <w:rPr>
          <w:rFonts w:ascii="Verdana" w:hAnsi="Verdana"/>
          <w:b/>
          <w:sz w:val="20"/>
          <w:szCs w:val="20"/>
          <w:lang w:val="bg-BG" w:eastAsia="bg-BG"/>
        </w:rPr>
        <w:t>.</w:t>
      </w:r>
      <w:r w:rsidR="00C82AAB" w:rsidRPr="005C511F">
        <w:rPr>
          <w:rFonts w:ascii="Verdana" w:hAnsi="Verdana"/>
          <w:sz w:val="20"/>
          <w:szCs w:val="20"/>
          <w:lang w:val="bg-BG" w:eastAsia="bg-BG"/>
        </w:rPr>
        <w:t xml:space="preserve"> </w:t>
      </w:r>
      <w:r w:rsidR="00232B36" w:rsidRPr="005C511F">
        <w:rPr>
          <w:rFonts w:ascii="Verdana" w:eastAsia="Times New Roman" w:hAnsi="Verdana" w:cs="Arial"/>
          <w:b/>
          <w:sz w:val="20"/>
          <w:szCs w:val="20"/>
          <w:lang w:val="bg-BG" w:eastAsia="bg-BG"/>
        </w:rPr>
        <w:t>(1)</w:t>
      </w:r>
      <w:r w:rsidR="00232B36" w:rsidRPr="005C511F">
        <w:rPr>
          <w:rFonts w:ascii="Verdana" w:eastAsia="Times New Roman" w:hAnsi="Verdana" w:cs="Arial"/>
          <w:b/>
          <w:sz w:val="20"/>
          <w:szCs w:val="20"/>
          <w:lang w:eastAsia="bg-BG"/>
        </w:rPr>
        <w:t xml:space="preserve"> </w:t>
      </w:r>
      <w:r w:rsidR="00C51A9A" w:rsidRPr="005C511F">
        <w:rPr>
          <w:rFonts w:ascii="Verdana" w:eastAsia="Times New Roman" w:hAnsi="Verdana" w:cs="Arial"/>
          <w:sz w:val="20"/>
          <w:szCs w:val="20"/>
          <w:lang w:val="bg-BG" w:eastAsia="bg-BG"/>
        </w:rPr>
        <w:t>The Beneficiary shall comply with the requirements for protection of personal data in accordance with the provisions of national and European Union law</w:t>
      </w:r>
      <w:r w:rsidR="00C82AAB" w:rsidRPr="005C511F">
        <w:rPr>
          <w:rFonts w:ascii="Verdana" w:hAnsi="Verdana"/>
          <w:sz w:val="20"/>
          <w:szCs w:val="20"/>
          <w:lang w:val="bg-BG" w:eastAsia="bg-BG"/>
        </w:rPr>
        <w:t>.</w:t>
      </w:r>
    </w:p>
    <w:p w:rsidR="00C82AAB" w:rsidRPr="005C511F" w:rsidRDefault="00C82AAB" w:rsidP="002637F2">
      <w:pPr>
        <w:autoSpaceDE w:val="0"/>
        <w:autoSpaceDN w:val="0"/>
        <w:adjustRightInd w:val="0"/>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t>(2)</w:t>
      </w:r>
      <w:r w:rsidRPr="005C511F">
        <w:rPr>
          <w:rFonts w:ascii="Verdana" w:eastAsia="Times New Roman" w:hAnsi="Verdana" w:cs="Arial"/>
          <w:sz w:val="20"/>
          <w:szCs w:val="20"/>
          <w:lang w:val="bg-BG" w:eastAsia="bg-BG"/>
        </w:rPr>
        <w:t xml:space="preserve"> </w:t>
      </w:r>
      <w:r w:rsidR="00C51A9A" w:rsidRPr="005C511F">
        <w:rPr>
          <w:rFonts w:ascii="Verdana" w:eastAsia="Times New Roman" w:hAnsi="Verdana" w:cs="Arial"/>
          <w:sz w:val="20"/>
          <w:szCs w:val="20"/>
          <w:lang w:val="bg-BG" w:eastAsia="bg-BG"/>
        </w:rPr>
        <w:t>The Beneficiary shall ensure that the obligation under para. 1 will be performed by its Partners and by the contractors to whom it has assigned the implementation of Project activities</w:t>
      </w:r>
      <w:r w:rsidRPr="005C511F">
        <w:rPr>
          <w:rFonts w:ascii="Verdana" w:eastAsia="Times New Roman" w:hAnsi="Verdana" w:cs="Arial"/>
          <w:sz w:val="20"/>
          <w:szCs w:val="20"/>
          <w:lang w:val="bg-BG" w:eastAsia="bg-BG"/>
        </w:rPr>
        <w:t>.</w:t>
      </w:r>
    </w:p>
    <w:p w:rsidR="00C82AAB" w:rsidRPr="005C511F" w:rsidRDefault="007A2CD1"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Art.</w:t>
      </w:r>
      <w:r w:rsidR="00C82AAB" w:rsidRPr="005C511F">
        <w:rPr>
          <w:rFonts w:ascii="Verdana" w:hAnsi="Verdana"/>
          <w:b/>
          <w:sz w:val="20"/>
          <w:szCs w:val="20"/>
          <w:lang w:val="bg-BG" w:eastAsia="bg-BG"/>
        </w:rPr>
        <w:t xml:space="preserve"> </w:t>
      </w:r>
      <w:r w:rsidR="00A84C33" w:rsidRPr="005C511F">
        <w:rPr>
          <w:rFonts w:ascii="Verdana" w:hAnsi="Verdana"/>
          <w:b/>
          <w:sz w:val="20"/>
          <w:szCs w:val="20"/>
          <w:lang w:val="bg-BG" w:eastAsia="bg-BG"/>
        </w:rPr>
        <w:t>1</w:t>
      </w:r>
      <w:r w:rsidR="000A1080" w:rsidRPr="005C511F">
        <w:rPr>
          <w:rFonts w:ascii="Verdana" w:hAnsi="Verdana"/>
          <w:b/>
          <w:sz w:val="20"/>
          <w:szCs w:val="20"/>
          <w:lang w:eastAsia="bg-BG"/>
        </w:rPr>
        <w:t>3</w:t>
      </w:r>
      <w:r w:rsidR="00C82AAB" w:rsidRPr="005C511F">
        <w:rPr>
          <w:rFonts w:ascii="Verdana" w:hAnsi="Verdana"/>
          <w:b/>
          <w:sz w:val="20"/>
          <w:szCs w:val="20"/>
          <w:lang w:val="bg-BG" w:eastAsia="bg-BG"/>
        </w:rPr>
        <w:t>.</w:t>
      </w:r>
      <w:r w:rsidR="00C82AAB" w:rsidRPr="005C511F">
        <w:rPr>
          <w:rFonts w:ascii="Verdana" w:hAnsi="Verdana"/>
          <w:sz w:val="20"/>
          <w:szCs w:val="20"/>
          <w:lang w:val="bg-BG" w:eastAsia="bg-BG"/>
        </w:rPr>
        <w:t xml:space="preserve"> </w:t>
      </w:r>
      <w:r w:rsidR="00C82AAB" w:rsidRPr="005C511F">
        <w:rPr>
          <w:rFonts w:ascii="Verdana" w:eastAsia="Times New Roman" w:hAnsi="Verdana" w:cs="Arial"/>
          <w:b/>
          <w:sz w:val="20"/>
          <w:szCs w:val="20"/>
          <w:lang w:val="bg-BG" w:eastAsia="bg-BG"/>
        </w:rPr>
        <w:t>(1)</w:t>
      </w:r>
      <w:r w:rsidR="00C82AAB" w:rsidRPr="005C511F">
        <w:rPr>
          <w:rFonts w:ascii="Verdana" w:eastAsia="Times New Roman" w:hAnsi="Verdana" w:cs="Arial"/>
          <w:sz w:val="20"/>
          <w:szCs w:val="20"/>
          <w:lang w:val="bg-BG" w:eastAsia="bg-BG"/>
        </w:rPr>
        <w:t xml:space="preserve"> </w:t>
      </w:r>
      <w:r w:rsidR="00C51A9A" w:rsidRPr="005C511F">
        <w:rPr>
          <w:rFonts w:ascii="Verdana" w:hAnsi="Verdana"/>
          <w:sz w:val="20"/>
          <w:szCs w:val="20"/>
          <w:lang w:val="bg-BG" w:eastAsia="bg-BG"/>
        </w:rPr>
        <w:t xml:space="preserve">The Beneficiary </w:t>
      </w:r>
      <w:r w:rsidR="00C51A9A" w:rsidRPr="005C511F">
        <w:rPr>
          <w:rFonts w:ascii="Verdana" w:hAnsi="Verdana"/>
          <w:sz w:val="20"/>
          <w:szCs w:val="20"/>
          <w:lang w:eastAsia="bg-BG"/>
        </w:rPr>
        <w:t>shall keep</w:t>
      </w:r>
      <w:r w:rsidR="00C51A9A" w:rsidRPr="005C511F">
        <w:rPr>
          <w:rFonts w:ascii="Verdana" w:hAnsi="Verdana"/>
          <w:sz w:val="20"/>
          <w:szCs w:val="20"/>
          <w:lang w:val="bg-BG" w:eastAsia="bg-BG"/>
        </w:rPr>
        <w:t xml:space="preserve"> the confidentiality of all confidential documents, information or other materials</w:t>
      </w:r>
      <w:r w:rsidR="00C51A9A" w:rsidRPr="005C511F">
        <w:rPr>
          <w:rFonts w:ascii="Verdana" w:hAnsi="Verdana"/>
          <w:sz w:val="20"/>
          <w:szCs w:val="20"/>
          <w:lang w:eastAsia="bg-BG"/>
        </w:rPr>
        <w:t>.</w:t>
      </w:r>
    </w:p>
    <w:p w:rsidR="00C82AAB" w:rsidRPr="005C511F" w:rsidRDefault="00C82AAB" w:rsidP="002637F2">
      <w:pPr>
        <w:autoSpaceDE w:val="0"/>
        <w:autoSpaceDN w:val="0"/>
        <w:adjustRightInd w:val="0"/>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t>(2)</w:t>
      </w:r>
      <w:r w:rsidRPr="005C511F">
        <w:rPr>
          <w:rFonts w:ascii="Verdana" w:eastAsia="Times New Roman" w:hAnsi="Verdana" w:cs="Arial"/>
          <w:sz w:val="20"/>
          <w:szCs w:val="20"/>
          <w:lang w:val="bg-BG" w:eastAsia="bg-BG"/>
        </w:rPr>
        <w:t xml:space="preserve"> </w:t>
      </w:r>
      <w:r w:rsidR="00C51A9A" w:rsidRPr="005C511F">
        <w:rPr>
          <w:rFonts w:ascii="Verdana" w:eastAsia="Times New Roman" w:hAnsi="Verdana" w:cs="Arial"/>
          <w:sz w:val="20"/>
          <w:szCs w:val="20"/>
          <w:lang w:val="bg-BG" w:eastAsia="bg-BG"/>
        </w:rPr>
        <w:t>The Beneficiary shall ensure that the obligation under para. 1 will be performed by its Partners and by the contractors to whom it has assigned the implementation of Project activities</w:t>
      </w:r>
      <w:r w:rsidRPr="005C511F">
        <w:rPr>
          <w:rFonts w:ascii="Verdana" w:eastAsia="Times New Roman" w:hAnsi="Verdana" w:cs="Arial"/>
          <w:sz w:val="20"/>
          <w:szCs w:val="20"/>
          <w:lang w:val="bg-BG" w:eastAsia="bg-BG"/>
        </w:rPr>
        <w:t>.</w:t>
      </w:r>
    </w:p>
    <w:p w:rsidR="00BC0661" w:rsidRPr="005C511F" w:rsidRDefault="007A2CD1" w:rsidP="002637F2">
      <w:pPr>
        <w:pStyle w:val="Default"/>
        <w:spacing w:before="120" w:line="312" w:lineRule="auto"/>
        <w:ind w:firstLine="709"/>
        <w:jc w:val="both"/>
        <w:rPr>
          <w:rFonts w:ascii="Verdana" w:hAnsi="Verdana"/>
          <w:color w:val="auto"/>
          <w:sz w:val="20"/>
          <w:szCs w:val="20"/>
        </w:rPr>
      </w:pPr>
      <w:r w:rsidRPr="005C511F">
        <w:rPr>
          <w:rFonts w:ascii="Verdana" w:hAnsi="Verdana"/>
          <w:b/>
          <w:color w:val="auto"/>
          <w:sz w:val="20"/>
          <w:szCs w:val="20"/>
        </w:rPr>
        <w:t>Art.</w:t>
      </w:r>
      <w:r w:rsidR="00BC0661" w:rsidRPr="005C511F">
        <w:rPr>
          <w:rFonts w:ascii="Verdana" w:hAnsi="Verdana"/>
          <w:b/>
          <w:color w:val="auto"/>
          <w:sz w:val="20"/>
          <w:szCs w:val="20"/>
        </w:rPr>
        <w:t xml:space="preserve"> </w:t>
      </w:r>
      <w:r w:rsidR="00C82AAB" w:rsidRPr="005C511F">
        <w:rPr>
          <w:rFonts w:ascii="Verdana" w:hAnsi="Verdana"/>
          <w:b/>
          <w:color w:val="auto"/>
          <w:sz w:val="20"/>
          <w:szCs w:val="20"/>
        </w:rPr>
        <w:t>1</w:t>
      </w:r>
      <w:r w:rsidR="000A1080" w:rsidRPr="005C511F">
        <w:rPr>
          <w:rFonts w:ascii="Verdana" w:hAnsi="Verdana"/>
          <w:b/>
          <w:color w:val="auto"/>
          <w:sz w:val="20"/>
          <w:szCs w:val="20"/>
          <w:lang w:val="en-US"/>
        </w:rPr>
        <w:t>4</w:t>
      </w:r>
      <w:r w:rsidR="00BC0661" w:rsidRPr="005C511F">
        <w:rPr>
          <w:rFonts w:ascii="Verdana" w:hAnsi="Verdana"/>
          <w:b/>
          <w:color w:val="auto"/>
          <w:sz w:val="20"/>
          <w:szCs w:val="20"/>
        </w:rPr>
        <w:t xml:space="preserve">. </w:t>
      </w:r>
      <w:r w:rsidR="00C51A9A" w:rsidRPr="005C511F">
        <w:rPr>
          <w:rFonts w:ascii="Verdana" w:hAnsi="Verdana"/>
          <w:color w:val="auto"/>
          <w:sz w:val="20"/>
          <w:szCs w:val="20"/>
          <w:lang w:val="en-US"/>
        </w:rPr>
        <w:t>Right</w:t>
      </w:r>
      <w:r w:rsidR="00C51A9A" w:rsidRPr="005C511F">
        <w:rPr>
          <w:rFonts w:ascii="Verdana" w:hAnsi="Verdana"/>
          <w:color w:val="auto"/>
          <w:sz w:val="20"/>
          <w:szCs w:val="20"/>
        </w:rPr>
        <w:t xml:space="preserve"> </w:t>
      </w:r>
      <w:r w:rsidR="00C51A9A" w:rsidRPr="005C511F">
        <w:rPr>
          <w:rFonts w:ascii="Verdana" w:hAnsi="Verdana"/>
          <w:color w:val="auto"/>
          <w:sz w:val="20"/>
          <w:szCs w:val="20"/>
          <w:lang w:val="en-US"/>
        </w:rPr>
        <w:t>of</w:t>
      </w:r>
      <w:r w:rsidR="00C51A9A" w:rsidRPr="005C511F">
        <w:rPr>
          <w:rFonts w:ascii="Verdana" w:hAnsi="Verdana"/>
          <w:color w:val="auto"/>
          <w:sz w:val="20"/>
          <w:szCs w:val="20"/>
        </w:rPr>
        <w:t xml:space="preserve"> </w:t>
      </w:r>
      <w:r w:rsidR="00C51A9A" w:rsidRPr="005C511F">
        <w:rPr>
          <w:rFonts w:ascii="Verdana" w:hAnsi="Verdana"/>
          <w:color w:val="auto"/>
          <w:sz w:val="20"/>
          <w:szCs w:val="20"/>
          <w:lang w:val="en-US"/>
        </w:rPr>
        <w:t>ownership</w:t>
      </w:r>
      <w:r w:rsidR="00C51A9A" w:rsidRPr="005C511F">
        <w:rPr>
          <w:rFonts w:ascii="Verdana" w:hAnsi="Verdana"/>
          <w:color w:val="auto"/>
          <w:sz w:val="20"/>
          <w:szCs w:val="20"/>
        </w:rPr>
        <w:t>, including intellectual property rights, on the results of the Project, the reports and other documents related to it, as well as on the acquired assets, if any, arise for the Beneficiary</w:t>
      </w:r>
      <w:r w:rsidR="00BC0661" w:rsidRPr="005C511F">
        <w:rPr>
          <w:rFonts w:ascii="Verdana" w:hAnsi="Verdana"/>
          <w:color w:val="auto"/>
          <w:sz w:val="20"/>
          <w:szCs w:val="20"/>
        </w:rPr>
        <w:t>.</w:t>
      </w:r>
    </w:p>
    <w:p w:rsidR="00110AF4" w:rsidRPr="005C511F" w:rsidRDefault="007A2CD1" w:rsidP="002637F2">
      <w:pPr>
        <w:autoSpaceDE w:val="0"/>
        <w:autoSpaceDN w:val="0"/>
        <w:adjustRightInd w:val="0"/>
        <w:spacing w:before="120" w:after="0" w:line="312" w:lineRule="auto"/>
        <w:ind w:firstLine="709"/>
        <w:jc w:val="both"/>
        <w:rPr>
          <w:rFonts w:ascii="Verdana" w:eastAsia="Times New Roman" w:hAnsi="Verdana" w:cs="Arial"/>
          <w:sz w:val="20"/>
          <w:szCs w:val="20"/>
          <w:lang w:val="bg-BG" w:eastAsia="bg-BG"/>
        </w:rPr>
      </w:pPr>
      <w:r w:rsidRPr="005C511F">
        <w:rPr>
          <w:rFonts w:ascii="Verdana" w:hAnsi="Verdana"/>
          <w:b/>
          <w:sz w:val="20"/>
          <w:szCs w:val="20"/>
          <w:lang w:val="bg-BG"/>
        </w:rPr>
        <w:t>Art.</w:t>
      </w:r>
      <w:r w:rsidR="00BC0661" w:rsidRPr="005C511F">
        <w:rPr>
          <w:rFonts w:ascii="Verdana" w:hAnsi="Verdana"/>
          <w:b/>
          <w:sz w:val="20"/>
          <w:szCs w:val="20"/>
          <w:lang w:val="bg-BG"/>
        </w:rPr>
        <w:t xml:space="preserve"> </w:t>
      </w:r>
      <w:r w:rsidR="002A5463" w:rsidRPr="005C511F">
        <w:rPr>
          <w:rFonts w:ascii="Verdana" w:hAnsi="Verdana"/>
          <w:b/>
          <w:sz w:val="20"/>
          <w:szCs w:val="20"/>
          <w:lang w:val="bg-BG"/>
        </w:rPr>
        <w:t>1</w:t>
      </w:r>
      <w:r w:rsidR="000A1080" w:rsidRPr="005C511F">
        <w:rPr>
          <w:rFonts w:ascii="Verdana" w:hAnsi="Verdana"/>
          <w:b/>
          <w:sz w:val="20"/>
          <w:szCs w:val="20"/>
        </w:rPr>
        <w:t>5</w:t>
      </w:r>
      <w:r w:rsidR="00BC0661" w:rsidRPr="005C511F">
        <w:rPr>
          <w:rFonts w:ascii="Verdana" w:hAnsi="Verdana"/>
          <w:b/>
          <w:sz w:val="20"/>
          <w:szCs w:val="20"/>
          <w:lang w:val="bg-BG"/>
        </w:rPr>
        <w:t>.</w:t>
      </w:r>
      <w:r w:rsidR="00BC0661" w:rsidRPr="005C511F">
        <w:rPr>
          <w:rFonts w:ascii="Verdana" w:hAnsi="Verdana"/>
          <w:sz w:val="20"/>
          <w:szCs w:val="20"/>
          <w:lang w:val="bg-BG"/>
        </w:rPr>
        <w:t xml:space="preserve"> </w:t>
      </w:r>
      <w:r w:rsidR="00C51A9A" w:rsidRPr="005C511F">
        <w:rPr>
          <w:rFonts w:ascii="Verdana" w:hAnsi="Verdana"/>
          <w:sz w:val="20"/>
          <w:szCs w:val="20"/>
          <w:lang w:val="bg-BG"/>
        </w:rPr>
        <w:t xml:space="preserve">Where the entire </w:t>
      </w:r>
      <w:r w:rsidR="00C17DDB" w:rsidRPr="005C511F">
        <w:rPr>
          <w:rFonts w:ascii="Verdana" w:hAnsi="Verdana"/>
          <w:sz w:val="20"/>
          <w:szCs w:val="20"/>
        </w:rPr>
        <w:t>cost</w:t>
      </w:r>
      <w:r w:rsidR="00C51A9A" w:rsidRPr="005C511F">
        <w:rPr>
          <w:rFonts w:ascii="Verdana" w:hAnsi="Verdana"/>
          <w:sz w:val="20"/>
          <w:szCs w:val="20"/>
          <w:lang w:val="bg-BG"/>
        </w:rPr>
        <w:t xml:space="preserve"> of purchased equipment is eligible under the Project in accordance with Art. 8.3.1, </w:t>
      </w:r>
      <w:r w:rsidR="00C17DDB" w:rsidRPr="005C511F">
        <w:rPr>
          <w:rFonts w:ascii="Verdana" w:hAnsi="Verdana"/>
          <w:sz w:val="20"/>
          <w:szCs w:val="20"/>
        </w:rPr>
        <w:t>letter</w:t>
      </w:r>
      <w:r w:rsidR="00C17DDB" w:rsidRPr="005C511F">
        <w:rPr>
          <w:rFonts w:ascii="Verdana" w:hAnsi="Verdana"/>
          <w:sz w:val="20"/>
          <w:szCs w:val="20"/>
          <w:lang w:val="bg-BG"/>
        </w:rPr>
        <w:t xml:space="preserve"> “</w:t>
      </w:r>
      <w:r w:rsidR="00C17DDB" w:rsidRPr="005C511F">
        <w:rPr>
          <w:rFonts w:ascii="Verdana" w:hAnsi="Verdana"/>
          <w:sz w:val="20"/>
          <w:szCs w:val="20"/>
        </w:rPr>
        <w:t>b</w:t>
      </w:r>
      <w:r w:rsidR="00C17DDB" w:rsidRPr="005C511F">
        <w:rPr>
          <w:rFonts w:ascii="Verdana" w:hAnsi="Verdana"/>
          <w:sz w:val="20"/>
          <w:szCs w:val="20"/>
          <w:lang w:val="bg-BG"/>
        </w:rPr>
        <w:t>”</w:t>
      </w:r>
      <w:r w:rsidR="00C51A9A" w:rsidRPr="005C511F">
        <w:rPr>
          <w:rFonts w:ascii="Verdana" w:hAnsi="Verdana"/>
          <w:sz w:val="20"/>
          <w:szCs w:val="20"/>
          <w:lang w:val="bg-BG"/>
        </w:rPr>
        <w:t xml:space="preserve"> of the Regulation and/or </w:t>
      </w:r>
      <w:r w:rsidR="00C17DDB" w:rsidRPr="005C511F">
        <w:rPr>
          <w:rFonts w:ascii="Verdana" w:hAnsi="Verdana"/>
          <w:sz w:val="20"/>
          <w:szCs w:val="20"/>
          <w:lang w:val="bg-BG"/>
        </w:rPr>
        <w:t xml:space="preserve">expenses for the purchase, construction, reconstruction or overhaul of a building </w:t>
      </w:r>
      <w:r w:rsidR="00C17DDB" w:rsidRPr="005C511F">
        <w:rPr>
          <w:rFonts w:ascii="Verdana" w:hAnsi="Verdana"/>
          <w:sz w:val="20"/>
          <w:szCs w:val="20"/>
        </w:rPr>
        <w:t>have</w:t>
      </w:r>
      <w:r w:rsidR="00C17DDB" w:rsidRPr="005C511F">
        <w:rPr>
          <w:rFonts w:ascii="Verdana" w:hAnsi="Verdana"/>
          <w:sz w:val="20"/>
          <w:szCs w:val="20"/>
          <w:lang w:val="bg-BG"/>
        </w:rPr>
        <w:t xml:space="preserve"> </w:t>
      </w:r>
      <w:r w:rsidR="00C17DDB" w:rsidRPr="005C511F">
        <w:rPr>
          <w:rFonts w:ascii="Verdana" w:hAnsi="Verdana"/>
          <w:sz w:val="20"/>
          <w:szCs w:val="20"/>
        </w:rPr>
        <w:t>been</w:t>
      </w:r>
      <w:r w:rsidR="00C17DDB" w:rsidRPr="005C511F">
        <w:rPr>
          <w:rFonts w:ascii="Verdana" w:hAnsi="Verdana"/>
          <w:sz w:val="20"/>
          <w:szCs w:val="20"/>
          <w:lang w:val="bg-BG"/>
        </w:rPr>
        <w:t xml:space="preserve"> </w:t>
      </w:r>
      <w:r w:rsidR="00C17DDB" w:rsidRPr="005C511F">
        <w:rPr>
          <w:rFonts w:ascii="Verdana" w:hAnsi="Verdana"/>
          <w:sz w:val="20"/>
          <w:szCs w:val="20"/>
        </w:rPr>
        <w:t>incurred</w:t>
      </w:r>
      <w:r w:rsidR="00C17DDB" w:rsidRPr="005C511F">
        <w:rPr>
          <w:rFonts w:ascii="Verdana" w:hAnsi="Verdana"/>
          <w:sz w:val="20"/>
          <w:szCs w:val="20"/>
          <w:lang w:val="bg-BG"/>
        </w:rPr>
        <w:t xml:space="preserve"> </w:t>
      </w:r>
      <w:r w:rsidR="00C17DDB" w:rsidRPr="005C511F">
        <w:rPr>
          <w:rFonts w:ascii="Verdana" w:hAnsi="Verdana"/>
          <w:sz w:val="20"/>
          <w:szCs w:val="20"/>
        </w:rPr>
        <w:t>under</w:t>
      </w:r>
      <w:r w:rsidR="00C17DDB" w:rsidRPr="005C511F">
        <w:rPr>
          <w:rFonts w:ascii="Verdana" w:hAnsi="Verdana"/>
          <w:sz w:val="20"/>
          <w:szCs w:val="20"/>
          <w:lang w:val="bg-BG"/>
        </w:rPr>
        <w:t xml:space="preserve"> </w:t>
      </w:r>
      <w:r w:rsidR="00C51A9A" w:rsidRPr="005C511F">
        <w:rPr>
          <w:rFonts w:ascii="Verdana" w:hAnsi="Verdana"/>
          <w:sz w:val="20"/>
          <w:szCs w:val="20"/>
          <w:lang w:val="bg-BG"/>
        </w:rPr>
        <w:t xml:space="preserve">the Project </w:t>
      </w:r>
      <w:r w:rsidR="00C17DDB" w:rsidRPr="005C511F">
        <w:rPr>
          <w:rFonts w:ascii="Verdana" w:hAnsi="Verdana"/>
          <w:sz w:val="20"/>
          <w:szCs w:val="20"/>
        </w:rPr>
        <w:t>the</w:t>
      </w:r>
      <w:r w:rsidR="00C51A9A" w:rsidRPr="005C511F">
        <w:rPr>
          <w:rFonts w:ascii="Verdana" w:hAnsi="Verdana"/>
          <w:sz w:val="20"/>
          <w:szCs w:val="20"/>
          <w:lang w:val="bg-BG"/>
        </w:rPr>
        <w:t xml:space="preserve"> Beneficiary </w:t>
      </w:r>
      <w:r w:rsidR="00C17DDB" w:rsidRPr="005C511F">
        <w:rPr>
          <w:rFonts w:ascii="Verdana" w:hAnsi="Verdana"/>
          <w:sz w:val="20"/>
          <w:szCs w:val="20"/>
        </w:rPr>
        <w:t>shall</w:t>
      </w:r>
      <w:r w:rsidR="00110AF4" w:rsidRPr="005C511F">
        <w:rPr>
          <w:rFonts w:ascii="Verdana" w:eastAsia="Times New Roman" w:hAnsi="Verdana" w:cs="Arial"/>
          <w:sz w:val="20"/>
          <w:szCs w:val="20"/>
          <w:lang w:val="bg-BG" w:eastAsia="bg-BG"/>
        </w:rPr>
        <w:t>:</w:t>
      </w:r>
    </w:p>
    <w:p w:rsidR="00110AF4" w:rsidRPr="005C511F" w:rsidRDefault="00110AF4" w:rsidP="002637F2">
      <w:pPr>
        <w:autoSpaceDE w:val="0"/>
        <w:autoSpaceDN w:val="0"/>
        <w:adjustRightInd w:val="0"/>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Arial"/>
          <w:sz w:val="20"/>
          <w:szCs w:val="20"/>
          <w:lang w:val="bg-BG" w:eastAsia="bg-BG"/>
        </w:rPr>
        <w:t>1.</w:t>
      </w:r>
      <w:r w:rsidR="00A84C33" w:rsidRPr="005C511F">
        <w:rPr>
          <w:rFonts w:ascii="Verdana" w:eastAsia="Times New Roman" w:hAnsi="Verdana" w:cs="Times New Roman"/>
          <w:sz w:val="20"/>
          <w:szCs w:val="20"/>
          <w:lang w:val="bg-BG" w:eastAsia="bg-BG"/>
        </w:rPr>
        <w:t xml:space="preserve"> </w:t>
      </w:r>
      <w:r w:rsidR="006D5217" w:rsidRPr="005C511F">
        <w:rPr>
          <w:rFonts w:ascii="Verdana" w:eastAsia="Times New Roman" w:hAnsi="Verdana" w:cs="Times New Roman"/>
          <w:sz w:val="20"/>
          <w:szCs w:val="20"/>
          <w:lang w:val="bg-BG" w:eastAsia="bg-BG"/>
        </w:rPr>
        <w:t xml:space="preserve">insure </w:t>
      </w:r>
      <w:r w:rsidR="006D5217" w:rsidRPr="005C511F">
        <w:rPr>
          <w:rFonts w:ascii="Verdana" w:eastAsia="Times New Roman" w:hAnsi="Verdana" w:cs="Times New Roman"/>
          <w:sz w:val="20"/>
          <w:szCs w:val="20"/>
          <w:lang w:eastAsia="bg-BG"/>
        </w:rPr>
        <w:t>such</w:t>
      </w:r>
      <w:r w:rsidR="006D5217" w:rsidRPr="005C511F">
        <w:rPr>
          <w:rFonts w:ascii="Verdana" w:eastAsia="Times New Roman" w:hAnsi="Verdana" w:cs="Times New Roman"/>
          <w:sz w:val="20"/>
          <w:szCs w:val="20"/>
          <w:lang w:val="bg-BG" w:eastAsia="bg-BG"/>
        </w:rPr>
        <w:t xml:space="preserve"> equipment and/or building against theft, intentional acts of third parties, fire and other natural disasters and other relevant risks for the duration of the Project implementation and for at least 5 years after completion of the Project</w:t>
      </w:r>
      <w:r w:rsidRPr="005C511F">
        <w:rPr>
          <w:rFonts w:ascii="Verdana" w:eastAsia="Times New Roman" w:hAnsi="Verdana" w:cs="Times New Roman"/>
          <w:sz w:val="20"/>
          <w:szCs w:val="20"/>
          <w:lang w:val="bg-BG" w:eastAsia="bg-BG"/>
        </w:rPr>
        <w:t>;</w:t>
      </w:r>
    </w:p>
    <w:p w:rsidR="00D542DB" w:rsidRPr="005C511F" w:rsidRDefault="00436A14" w:rsidP="002637F2">
      <w:pPr>
        <w:autoSpaceDE w:val="0"/>
        <w:autoSpaceDN w:val="0"/>
        <w:adjustRightInd w:val="0"/>
        <w:spacing w:before="120" w:after="0" w:line="312" w:lineRule="auto"/>
        <w:ind w:firstLine="709"/>
        <w:jc w:val="both"/>
        <w:rPr>
          <w:rFonts w:ascii="Verdana" w:eastAsia="Times New Roman" w:hAnsi="Verdana" w:cs="Times New Roman"/>
          <w:sz w:val="20"/>
          <w:szCs w:val="20"/>
          <w:lang w:eastAsia="bg-BG"/>
        </w:rPr>
      </w:pPr>
      <w:r w:rsidRPr="005C511F">
        <w:rPr>
          <w:rFonts w:ascii="Verdana" w:eastAsia="Times New Roman" w:hAnsi="Verdana" w:cs="Times New Roman"/>
          <w:sz w:val="20"/>
          <w:szCs w:val="20"/>
          <w:lang w:val="bg-BG" w:eastAsia="bg-BG"/>
        </w:rPr>
        <w:lastRenderedPageBreak/>
        <w:t xml:space="preserve">2. </w:t>
      </w:r>
      <w:r w:rsidR="006D5217" w:rsidRPr="005C511F">
        <w:rPr>
          <w:rFonts w:ascii="Verdana" w:eastAsia="Times New Roman" w:hAnsi="Verdana" w:cs="Times New Roman"/>
          <w:sz w:val="20"/>
          <w:szCs w:val="20"/>
          <w:lang w:val="bg-BG" w:eastAsia="bg-BG"/>
        </w:rPr>
        <w:t xml:space="preserve">allocate adequate resources for the maintenance of the equipment and/or the building for </w:t>
      </w:r>
      <w:r w:rsidR="006D5217" w:rsidRPr="005C511F">
        <w:rPr>
          <w:rFonts w:ascii="Verdana" w:eastAsia="Times New Roman" w:hAnsi="Verdana" w:cs="Times New Roman"/>
          <w:sz w:val="20"/>
          <w:szCs w:val="20"/>
          <w:lang w:eastAsia="bg-BG"/>
        </w:rPr>
        <w:t>at least</w:t>
      </w:r>
      <w:r w:rsidR="006D5217" w:rsidRPr="005C511F">
        <w:rPr>
          <w:rFonts w:ascii="Verdana" w:eastAsia="Times New Roman" w:hAnsi="Verdana" w:cs="Times New Roman"/>
          <w:sz w:val="20"/>
          <w:szCs w:val="20"/>
          <w:lang w:val="bg-BG" w:eastAsia="bg-BG"/>
        </w:rPr>
        <w:t xml:space="preserve"> 5 years after the completion of the Project</w:t>
      </w:r>
      <w:r w:rsidR="006D5217" w:rsidRPr="005C511F">
        <w:rPr>
          <w:rFonts w:ascii="Verdana" w:eastAsia="Times New Roman" w:hAnsi="Verdana" w:cs="Times New Roman"/>
          <w:sz w:val="20"/>
          <w:szCs w:val="20"/>
          <w:lang w:eastAsia="bg-BG"/>
        </w:rPr>
        <w:t>.</w:t>
      </w:r>
    </w:p>
    <w:p w:rsidR="006D5217" w:rsidRPr="005C511F" w:rsidRDefault="007A2CD1" w:rsidP="002637F2">
      <w:pPr>
        <w:spacing w:before="120" w:after="0" w:line="312" w:lineRule="auto"/>
        <w:ind w:firstLine="709"/>
        <w:jc w:val="both"/>
        <w:rPr>
          <w:rFonts w:ascii="Verdana" w:eastAsia="Calibri" w:hAnsi="Verdana" w:cs="Times New Roman"/>
          <w:sz w:val="20"/>
          <w:szCs w:val="20"/>
          <w:lang w:eastAsia="bg-BG"/>
        </w:rPr>
      </w:pPr>
      <w:r w:rsidRPr="005C511F">
        <w:rPr>
          <w:rFonts w:ascii="Verdana" w:hAnsi="Verdana"/>
          <w:b/>
          <w:sz w:val="20"/>
          <w:szCs w:val="20"/>
          <w:lang w:val="bg-BG"/>
        </w:rPr>
        <w:t>Art.</w:t>
      </w:r>
      <w:r w:rsidR="00D676C8" w:rsidRPr="005C511F">
        <w:rPr>
          <w:rFonts w:ascii="Verdana" w:hAnsi="Verdana"/>
          <w:b/>
          <w:sz w:val="20"/>
          <w:szCs w:val="20"/>
          <w:lang w:val="bg-BG"/>
        </w:rPr>
        <w:t xml:space="preserve"> 1</w:t>
      </w:r>
      <w:r w:rsidR="000A1080" w:rsidRPr="005C511F">
        <w:rPr>
          <w:rFonts w:ascii="Verdana" w:hAnsi="Verdana"/>
          <w:b/>
          <w:sz w:val="20"/>
          <w:szCs w:val="20"/>
        </w:rPr>
        <w:t>6</w:t>
      </w:r>
      <w:r w:rsidR="00D676C8" w:rsidRPr="005C511F">
        <w:rPr>
          <w:rFonts w:ascii="Verdana" w:hAnsi="Verdana"/>
          <w:b/>
          <w:sz w:val="20"/>
          <w:szCs w:val="20"/>
          <w:lang w:val="bg-BG"/>
        </w:rPr>
        <w:t>.</w:t>
      </w:r>
      <w:r w:rsidR="00D676C8" w:rsidRPr="005C511F">
        <w:rPr>
          <w:rFonts w:ascii="Verdana" w:hAnsi="Verdana"/>
          <w:sz w:val="20"/>
          <w:szCs w:val="20"/>
          <w:lang w:val="bg-BG"/>
        </w:rPr>
        <w:t xml:space="preserve"> </w:t>
      </w:r>
      <w:r w:rsidR="00D676C8" w:rsidRPr="005C511F">
        <w:rPr>
          <w:rFonts w:ascii="Verdana" w:eastAsia="Times New Roman" w:hAnsi="Verdana" w:cs="Times New Roman"/>
          <w:b/>
          <w:sz w:val="20"/>
          <w:szCs w:val="20"/>
          <w:lang w:val="bg-BG" w:eastAsia="bg-BG"/>
        </w:rPr>
        <w:t xml:space="preserve">(1) </w:t>
      </w:r>
      <w:r w:rsidR="006D5217" w:rsidRPr="005C511F">
        <w:rPr>
          <w:rFonts w:ascii="Verdana" w:eastAsia="Calibri" w:hAnsi="Verdana" w:cs="Times New Roman"/>
          <w:sz w:val="20"/>
          <w:szCs w:val="20"/>
          <w:lang w:val="bg-BG" w:eastAsia="bg-BG"/>
        </w:rPr>
        <w:t xml:space="preserve">The Beneficiary </w:t>
      </w:r>
      <w:r w:rsidR="006D5217" w:rsidRPr="005C511F">
        <w:rPr>
          <w:rFonts w:ascii="Verdana" w:eastAsia="Calibri" w:hAnsi="Verdana" w:cs="Times New Roman"/>
          <w:sz w:val="20"/>
          <w:szCs w:val="20"/>
          <w:lang w:eastAsia="bg-BG"/>
        </w:rPr>
        <w:t>shall</w:t>
      </w:r>
      <w:r w:rsidR="006D5217" w:rsidRPr="005C511F">
        <w:rPr>
          <w:rFonts w:ascii="Verdana" w:eastAsia="Calibri" w:hAnsi="Verdana" w:cs="Times New Roman"/>
          <w:sz w:val="20"/>
          <w:szCs w:val="20"/>
          <w:lang w:val="bg-BG" w:eastAsia="bg-BG"/>
        </w:rPr>
        <w:t xml:space="preserve"> keep the Project documentation for the duration of the Project and for a period of 3 years </w:t>
      </w:r>
      <w:r w:rsidR="006D5217" w:rsidRPr="005C511F">
        <w:rPr>
          <w:rFonts w:ascii="Verdana" w:eastAsia="Calibri" w:hAnsi="Verdana" w:cs="Times New Roman"/>
          <w:sz w:val="20"/>
          <w:szCs w:val="20"/>
          <w:lang w:eastAsia="bg-BG"/>
        </w:rPr>
        <w:t>after</w:t>
      </w:r>
      <w:r w:rsidR="006D5217" w:rsidRPr="005C511F">
        <w:rPr>
          <w:rFonts w:ascii="Verdana" w:eastAsia="Calibri" w:hAnsi="Verdana" w:cs="Times New Roman"/>
          <w:sz w:val="20"/>
          <w:szCs w:val="20"/>
          <w:lang w:val="bg-BG" w:eastAsia="bg-BG"/>
        </w:rPr>
        <w:t xml:space="preserve"> the FM Office </w:t>
      </w:r>
      <w:r w:rsidR="006D5217" w:rsidRPr="005C511F">
        <w:rPr>
          <w:rFonts w:ascii="Verdana" w:eastAsia="Calibri" w:hAnsi="Verdana" w:cs="Times New Roman"/>
          <w:sz w:val="20"/>
          <w:szCs w:val="20"/>
          <w:lang w:eastAsia="bg-BG"/>
        </w:rPr>
        <w:t>has approved</w:t>
      </w:r>
      <w:r w:rsidR="006D5217" w:rsidRPr="005C511F">
        <w:rPr>
          <w:rFonts w:ascii="Verdana" w:eastAsia="Calibri" w:hAnsi="Verdana" w:cs="Times New Roman"/>
          <w:sz w:val="20"/>
          <w:szCs w:val="20"/>
          <w:lang w:val="bg-BG" w:eastAsia="bg-BG"/>
        </w:rPr>
        <w:t xml:space="preserve"> the Final </w:t>
      </w:r>
      <w:r w:rsidR="006D5217" w:rsidRPr="005C511F">
        <w:rPr>
          <w:rFonts w:ascii="Verdana" w:eastAsia="Calibri" w:hAnsi="Verdana" w:cs="Times New Roman"/>
          <w:sz w:val="20"/>
          <w:szCs w:val="20"/>
          <w:lang w:eastAsia="bg-BG"/>
        </w:rPr>
        <w:t>Programme</w:t>
      </w:r>
      <w:r w:rsidR="006D5217" w:rsidRPr="005C511F">
        <w:rPr>
          <w:rFonts w:ascii="Verdana" w:eastAsia="Calibri" w:hAnsi="Verdana" w:cs="Times New Roman"/>
          <w:sz w:val="20"/>
          <w:szCs w:val="20"/>
          <w:lang w:val="bg-BG" w:eastAsia="bg-BG"/>
        </w:rPr>
        <w:t xml:space="preserve"> Report and in the case of </w:t>
      </w:r>
      <w:r w:rsidR="006D5217" w:rsidRPr="005C511F">
        <w:rPr>
          <w:rFonts w:ascii="Verdana" w:eastAsia="Calibri" w:hAnsi="Verdana" w:cs="Times New Roman"/>
          <w:sz w:val="20"/>
          <w:szCs w:val="20"/>
          <w:lang w:eastAsia="bg-BG"/>
        </w:rPr>
        <w:t>de minimis aid</w:t>
      </w:r>
      <w:r w:rsidR="006D5217" w:rsidRPr="005C511F">
        <w:rPr>
          <w:rFonts w:ascii="Verdana" w:eastAsia="Calibri" w:hAnsi="Verdana" w:cs="Times New Roman"/>
          <w:sz w:val="20"/>
          <w:szCs w:val="20"/>
          <w:lang w:val="bg-BG" w:eastAsia="bg-BG"/>
        </w:rPr>
        <w:t xml:space="preserve"> or state aid – </w:t>
      </w:r>
      <w:r w:rsidR="006D5217" w:rsidRPr="005C511F">
        <w:rPr>
          <w:rFonts w:ascii="Verdana" w:eastAsia="Calibri" w:hAnsi="Verdana" w:cs="Times New Roman"/>
          <w:sz w:val="20"/>
          <w:szCs w:val="20"/>
          <w:lang w:eastAsia="bg-BG"/>
        </w:rPr>
        <w:t xml:space="preserve">for </w:t>
      </w:r>
      <w:r w:rsidR="006D5217" w:rsidRPr="005C511F">
        <w:rPr>
          <w:rFonts w:ascii="Verdana" w:eastAsia="Calibri" w:hAnsi="Verdana" w:cs="Times New Roman"/>
          <w:sz w:val="20"/>
          <w:szCs w:val="20"/>
          <w:lang w:val="bg-BG" w:eastAsia="bg-BG"/>
        </w:rPr>
        <w:t>at least 10 years from the</w:t>
      </w:r>
      <w:r w:rsidR="006D5217" w:rsidRPr="005C511F">
        <w:rPr>
          <w:rFonts w:ascii="Verdana" w:eastAsia="Calibri" w:hAnsi="Verdana" w:cs="Times New Roman"/>
          <w:sz w:val="20"/>
          <w:szCs w:val="20"/>
          <w:lang w:eastAsia="bg-BG"/>
        </w:rPr>
        <w:t xml:space="preserve"> provision of the</w:t>
      </w:r>
      <w:r w:rsidR="006D5217" w:rsidRPr="005C511F">
        <w:rPr>
          <w:rFonts w:ascii="Verdana" w:eastAsia="Calibri" w:hAnsi="Verdana" w:cs="Times New Roman"/>
          <w:sz w:val="20"/>
          <w:szCs w:val="20"/>
          <w:lang w:val="bg-BG" w:eastAsia="bg-BG"/>
        </w:rPr>
        <w:t xml:space="preserve"> grant and not less than the specific term stipulated for certain documents under the Bulgarian legislation. </w:t>
      </w:r>
      <w:r w:rsidR="006D5217" w:rsidRPr="005C511F">
        <w:rPr>
          <w:rFonts w:ascii="Verdana" w:eastAsia="Calibri" w:hAnsi="Verdana" w:cs="Times New Roman"/>
          <w:sz w:val="20"/>
          <w:szCs w:val="20"/>
          <w:lang w:eastAsia="bg-BG"/>
        </w:rPr>
        <w:t>Where</w:t>
      </w:r>
      <w:r w:rsidR="006D5217" w:rsidRPr="005C511F">
        <w:rPr>
          <w:rFonts w:ascii="Verdana" w:eastAsia="Calibri" w:hAnsi="Verdana" w:cs="Times New Roman"/>
          <w:sz w:val="20"/>
          <w:szCs w:val="20"/>
          <w:lang w:val="bg-BG" w:eastAsia="bg-BG"/>
        </w:rPr>
        <w:t xml:space="preserve"> administrative, </w:t>
      </w:r>
      <w:r w:rsidR="006D5217" w:rsidRPr="005C511F">
        <w:rPr>
          <w:rFonts w:ascii="Verdana" w:eastAsia="Calibri" w:hAnsi="Verdana" w:cs="Times New Roman"/>
          <w:sz w:val="20"/>
          <w:szCs w:val="20"/>
          <w:lang w:eastAsia="bg-BG"/>
        </w:rPr>
        <w:t>pretrial</w:t>
      </w:r>
      <w:r w:rsidR="006D5217" w:rsidRPr="005C511F">
        <w:rPr>
          <w:rFonts w:ascii="Verdana" w:eastAsia="Calibri" w:hAnsi="Verdana" w:cs="Times New Roman"/>
          <w:sz w:val="20"/>
          <w:szCs w:val="20"/>
          <w:lang w:val="bg-BG" w:eastAsia="bg-BG"/>
        </w:rPr>
        <w:t xml:space="preserve"> or legal proceedings </w:t>
      </w:r>
      <w:r w:rsidR="006D5217" w:rsidRPr="005C511F">
        <w:rPr>
          <w:rFonts w:ascii="Verdana" w:eastAsia="Calibri" w:hAnsi="Verdana" w:cs="Times New Roman"/>
          <w:sz w:val="20"/>
          <w:szCs w:val="20"/>
          <w:lang w:eastAsia="bg-BG"/>
        </w:rPr>
        <w:t>have been initiated in relation</w:t>
      </w:r>
      <w:r w:rsidR="006D5217" w:rsidRPr="005C511F">
        <w:rPr>
          <w:rFonts w:ascii="Verdana" w:eastAsia="Calibri" w:hAnsi="Verdana" w:cs="Times New Roman"/>
          <w:sz w:val="20"/>
          <w:szCs w:val="20"/>
          <w:lang w:val="bg-BG" w:eastAsia="bg-BG"/>
        </w:rPr>
        <w:t xml:space="preserve"> to the implementation of the Project, the Beneficiary shall, in addition to the obligation under the preceding sentence, keep the </w:t>
      </w:r>
      <w:r w:rsidR="006D5217" w:rsidRPr="005C511F">
        <w:rPr>
          <w:rFonts w:ascii="Verdana" w:eastAsia="Calibri" w:hAnsi="Verdana" w:cs="Times New Roman"/>
          <w:sz w:val="20"/>
          <w:szCs w:val="20"/>
          <w:lang w:eastAsia="bg-BG"/>
        </w:rPr>
        <w:t>documentation</w:t>
      </w:r>
      <w:r w:rsidR="006D5217" w:rsidRPr="005C511F">
        <w:rPr>
          <w:rFonts w:ascii="Verdana" w:eastAsia="Calibri" w:hAnsi="Verdana" w:cs="Times New Roman"/>
          <w:sz w:val="20"/>
          <w:szCs w:val="20"/>
          <w:lang w:val="bg-BG" w:eastAsia="bg-BG"/>
        </w:rPr>
        <w:t xml:space="preserve"> for at least 1 year after the date of the completion of the proceedings</w:t>
      </w:r>
      <w:r w:rsidR="006D5217" w:rsidRPr="005C511F">
        <w:rPr>
          <w:rFonts w:ascii="Verdana" w:eastAsia="Calibri" w:hAnsi="Verdana" w:cs="Times New Roman"/>
          <w:sz w:val="20"/>
          <w:szCs w:val="20"/>
          <w:lang w:eastAsia="bg-BG"/>
        </w:rPr>
        <w:t>.</w:t>
      </w:r>
    </w:p>
    <w:p w:rsidR="006D5217" w:rsidRPr="005C511F" w:rsidRDefault="00AF1AB3" w:rsidP="002637F2">
      <w:pPr>
        <w:spacing w:before="120" w:after="0" w:line="312" w:lineRule="auto"/>
        <w:ind w:firstLine="709"/>
        <w:jc w:val="both"/>
        <w:rPr>
          <w:rFonts w:ascii="Verdana" w:eastAsia="Times New Roman" w:hAnsi="Verdana" w:cs="Arial"/>
          <w:sz w:val="20"/>
          <w:szCs w:val="20"/>
          <w:lang w:eastAsia="bg-BG"/>
        </w:rPr>
      </w:pPr>
      <w:r w:rsidRPr="005C511F">
        <w:rPr>
          <w:rFonts w:ascii="Verdana" w:eastAsia="Times New Roman" w:hAnsi="Verdana" w:cs="Times New Roman"/>
          <w:b/>
          <w:sz w:val="20"/>
          <w:szCs w:val="20"/>
          <w:lang w:val="bg-BG" w:eastAsia="bg-BG"/>
        </w:rPr>
        <w:t>(2)</w:t>
      </w:r>
      <w:r w:rsidRPr="005C511F">
        <w:rPr>
          <w:rFonts w:ascii="Verdana" w:eastAsia="Times New Roman" w:hAnsi="Verdana" w:cs="Arial"/>
          <w:sz w:val="20"/>
          <w:szCs w:val="20"/>
          <w:lang w:val="bg-BG" w:eastAsia="bg-BG"/>
        </w:rPr>
        <w:t xml:space="preserve"> </w:t>
      </w:r>
      <w:r w:rsidR="006D5217" w:rsidRPr="005C511F">
        <w:rPr>
          <w:rFonts w:ascii="Verdana" w:eastAsia="Times New Roman" w:hAnsi="Verdana" w:cs="Arial"/>
          <w:sz w:val="20"/>
          <w:szCs w:val="20"/>
          <w:lang w:val="bg-BG" w:eastAsia="bg-BG"/>
        </w:rPr>
        <w:t xml:space="preserve">Documents must be kept in an accessible location and arranged in a way that facilitates </w:t>
      </w:r>
      <w:r w:rsidR="006D5217" w:rsidRPr="005C511F">
        <w:rPr>
          <w:rFonts w:ascii="Verdana" w:eastAsia="Times New Roman" w:hAnsi="Verdana" w:cs="Arial"/>
          <w:sz w:val="20"/>
          <w:szCs w:val="20"/>
          <w:lang w:eastAsia="bg-BG"/>
        </w:rPr>
        <w:t>inspections</w:t>
      </w:r>
      <w:r w:rsidR="006D5217" w:rsidRPr="005C511F">
        <w:rPr>
          <w:rFonts w:ascii="Verdana" w:eastAsia="Times New Roman" w:hAnsi="Verdana" w:cs="Arial"/>
          <w:sz w:val="20"/>
          <w:szCs w:val="20"/>
          <w:lang w:val="bg-BG" w:eastAsia="bg-BG"/>
        </w:rPr>
        <w:t xml:space="preserve"> and the Beneficiary must notify </w:t>
      </w:r>
      <w:r w:rsidR="008747AE" w:rsidRPr="005C511F">
        <w:rPr>
          <w:rFonts w:ascii="Verdana" w:eastAsia="Times New Roman" w:hAnsi="Verdana" w:cs="Arial"/>
          <w:sz w:val="20"/>
          <w:szCs w:val="20"/>
          <w:lang w:val="bg-BG" w:eastAsia="bg-BG"/>
        </w:rPr>
        <w:t xml:space="preserve">upon request </w:t>
      </w:r>
      <w:r w:rsidR="006D5217" w:rsidRPr="005C511F">
        <w:rPr>
          <w:rFonts w:ascii="Verdana" w:eastAsia="Times New Roman" w:hAnsi="Verdana" w:cs="Arial"/>
          <w:sz w:val="20"/>
          <w:szCs w:val="20"/>
          <w:lang w:val="bg-BG" w:eastAsia="bg-BG"/>
        </w:rPr>
        <w:t>the verification body of their exact location</w:t>
      </w:r>
      <w:r w:rsidR="006D5217" w:rsidRPr="005C511F">
        <w:rPr>
          <w:rFonts w:ascii="Verdana" w:eastAsia="Times New Roman" w:hAnsi="Verdana" w:cs="Arial"/>
          <w:sz w:val="20"/>
          <w:szCs w:val="20"/>
          <w:lang w:eastAsia="bg-BG"/>
        </w:rPr>
        <w:t>.</w:t>
      </w:r>
    </w:p>
    <w:p w:rsidR="008747AE" w:rsidRPr="005C511F" w:rsidRDefault="00D676C8" w:rsidP="002637F2">
      <w:pPr>
        <w:autoSpaceDE w:val="0"/>
        <w:autoSpaceDN w:val="0"/>
        <w:adjustRightInd w:val="0"/>
        <w:spacing w:before="120" w:after="0" w:line="312" w:lineRule="auto"/>
        <w:ind w:firstLine="709"/>
        <w:jc w:val="both"/>
        <w:rPr>
          <w:rFonts w:ascii="Verdana" w:eastAsia="Times New Roman" w:hAnsi="Verdana" w:cs="Arial"/>
          <w:sz w:val="20"/>
          <w:szCs w:val="20"/>
          <w:lang w:eastAsia="bg-BG"/>
        </w:rPr>
      </w:pPr>
      <w:r w:rsidRPr="005C511F">
        <w:rPr>
          <w:rFonts w:ascii="Verdana" w:eastAsia="Times New Roman" w:hAnsi="Verdana" w:cs="Times New Roman"/>
          <w:b/>
          <w:sz w:val="20"/>
          <w:szCs w:val="20"/>
          <w:lang w:val="bg-BG" w:eastAsia="bg-BG"/>
        </w:rPr>
        <w:t>(</w:t>
      </w:r>
      <w:r w:rsidR="00AF1AB3" w:rsidRPr="005C511F">
        <w:rPr>
          <w:rFonts w:ascii="Verdana" w:eastAsia="Times New Roman" w:hAnsi="Verdana" w:cs="Times New Roman"/>
          <w:b/>
          <w:sz w:val="20"/>
          <w:szCs w:val="20"/>
          <w:lang w:val="bg-BG" w:eastAsia="bg-BG"/>
        </w:rPr>
        <w:t>3</w:t>
      </w:r>
      <w:r w:rsidRPr="005C511F">
        <w:rPr>
          <w:rFonts w:ascii="Verdana" w:eastAsia="Times New Roman" w:hAnsi="Verdana" w:cs="Times New Roman"/>
          <w:b/>
          <w:sz w:val="20"/>
          <w:szCs w:val="20"/>
          <w:lang w:val="bg-BG" w:eastAsia="bg-BG"/>
        </w:rPr>
        <w:t>)</w:t>
      </w:r>
      <w:r w:rsidRPr="005C511F">
        <w:rPr>
          <w:rFonts w:ascii="Verdana" w:eastAsia="Times New Roman" w:hAnsi="Verdana" w:cs="Arial"/>
          <w:sz w:val="20"/>
          <w:szCs w:val="20"/>
          <w:lang w:val="bg-BG" w:eastAsia="bg-BG"/>
        </w:rPr>
        <w:t xml:space="preserve"> </w:t>
      </w:r>
      <w:r w:rsidR="008747AE" w:rsidRPr="005C511F">
        <w:rPr>
          <w:rFonts w:ascii="Verdana" w:eastAsia="Times New Roman" w:hAnsi="Verdana" w:cs="Arial"/>
          <w:sz w:val="20"/>
          <w:szCs w:val="20"/>
          <w:lang w:val="bg-BG" w:eastAsia="bg-BG"/>
        </w:rPr>
        <w:t>The Beneficiary shall ensure that the obligations under</w:t>
      </w:r>
      <w:r w:rsidR="008747AE" w:rsidRPr="005C511F">
        <w:rPr>
          <w:rFonts w:ascii="Verdana" w:eastAsia="Times New Roman" w:hAnsi="Verdana" w:cs="Arial"/>
          <w:sz w:val="20"/>
          <w:szCs w:val="20"/>
          <w:lang w:eastAsia="bg-BG"/>
        </w:rPr>
        <w:t xml:space="preserve"> paragraphs</w:t>
      </w:r>
      <w:r w:rsidR="008747AE" w:rsidRPr="005C511F">
        <w:rPr>
          <w:rFonts w:ascii="Verdana" w:eastAsia="Times New Roman" w:hAnsi="Verdana" w:cs="Arial"/>
          <w:sz w:val="20"/>
          <w:szCs w:val="20"/>
          <w:lang w:val="bg-BG" w:eastAsia="bg-BG"/>
        </w:rPr>
        <w:t xml:space="preserve"> 1 and 2 for the storage of the relevant documentation shall be performed by its Partners and by the contractors to whom it has assigned the execution of Project activities</w:t>
      </w:r>
      <w:r w:rsidR="008747AE" w:rsidRPr="005C511F">
        <w:rPr>
          <w:rFonts w:ascii="Verdana" w:eastAsia="Times New Roman" w:hAnsi="Verdana" w:cs="Arial"/>
          <w:sz w:val="20"/>
          <w:szCs w:val="20"/>
          <w:lang w:eastAsia="bg-BG"/>
        </w:rPr>
        <w:t>.</w:t>
      </w:r>
    </w:p>
    <w:p w:rsidR="008747AE" w:rsidRPr="005C511F" w:rsidRDefault="007A2CD1" w:rsidP="002637F2">
      <w:pPr>
        <w:autoSpaceDE w:val="0"/>
        <w:autoSpaceDN w:val="0"/>
        <w:adjustRightInd w:val="0"/>
        <w:spacing w:before="120" w:after="0" w:line="312" w:lineRule="auto"/>
        <w:ind w:firstLine="709"/>
        <w:jc w:val="both"/>
        <w:rPr>
          <w:rFonts w:ascii="Verdana" w:eastAsia="Times New Roman" w:hAnsi="Verdana" w:cs="Arial"/>
          <w:sz w:val="20"/>
          <w:szCs w:val="20"/>
          <w:lang w:eastAsia="bg-BG"/>
        </w:rPr>
      </w:pPr>
      <w:r w:rsidRPr="005C511F">
        <w:rPr>
          <w:rFonts w:ascii="Verdana" w:hAnsi="Verdana"/>
          <w:b/>
          <w:sz w:val="20"/>
          <w:szCs w:val="20"/>
          <w:lang w:val="bg-BG"/>
        </w:rPr>
        <w:t>Art.</w:t>
      </w:r>
      <w:r w:rsidR="00BC0661" w:rsidRPr="005C511F">
        <w:rPr>
          <w:rFonts w:ascii="Verdana" w:hAnsi="Verdana"/>
          <w:b/>
          <w:sz w:val="20"/>
          <w:szCs w:val="20"/>
          <w:lang w:val="bg-BG"/>
        </w:rPr>
        <w:t xml:space="preserve"> </w:t>
      </w:r>
      <w:r w:rsidR="008F17B1" w:rsidRPr="005C511F">
        <w:rPr>
          <w:rFonts w:ascii="Verdana" w:hAnsi="Verdana"/>
          <w:b/>
          <w:sz w:val="20"/>
          <w:szCs w:val="20"/>
          <w:lang w:val="bg-BG"/>
        </w:rPr>
        <w:t>1</w:t>
      </w:r>
      <w:r w:rsidR="00F71CA7" w:rsidRPr="005C511F">
        <w:rPr>
          <w:rFonts w:ascii="Verdana" w:hAnsi="Verdana"/>
          <w:b/>
          <w:sz w:val="20"/>
          <w:szCs w:val="20"/>
        </w:rPr>
        <w:t>7</w:t>
      </w:r>
      <w:r w:rsidR="00BC0661" w:rsidRPr="005C511F">
        <w:rPr>
          <w:rFonts w:ascii="Verdana" w:hAnsi="Verdana"/>
          <w:b/>
          <w:sz w:val="20"/>
          <w:szCs w:val="20"/>
          <w:lang w:val="bg-BG"/>
        </w:rPr>
        <w:t>.</w:t>
      </w:r>
      <w:r w:rsidR="00BC0661" w:rsidRPr="005C511F">
        <w:rPr>
          <w:rFonts w:ascii="Verdana" w:hAnsi="Verdana"/>
          <w:sz w:val="20"/>
          <w:szCs w:val="20"/>
          <w:lang w:val="bg-BG"/>
        </w:rPr>
        <w:t xml:space="preserve"> </w:t>
      </w:r>
      <w:r w:rsidR="00BC0661" w:rsidRPr="005C511F">
        <w:rPr>
          <w:rFonts w:ascii="Verdana" w:eastAsia="Times New Roman" w:hAnsi="Verdana" w:cs="Arial"/>
          <w:b/>
          <w:sz w:val="20"/>
          <w:szCs w:val="20"/>
          <w:lang w:val="bg-BG" w:eastAsia="bg-BG"/>
        </w:rPr>
        <w:t>(1)</w:t>
      </w:r>
      <w:r w:rsidR="00BC0661" w:rsidRPr="005C511F">
        <w:rPr>
          <w:rFonts w:ascii="Verdana" w:eastAsia="Times New Roman" w:hAnsi="Verdana" w:cs="Arial"/>
          <w:sz w:val="20"/>
          <w:szCs w:val="20"/>
          <w:lang w:val="bg-BG" w:eastAsia="bg-BG"/>
        </w:rPr>
        <w:t xml:space="preserve"> </w:t>
      </w:r>
      <w:r w:rsidR="008747AE" w:rsidRPr="005C511F">
        <w:rPr>
          <w:rFonts w:ascii="Verdana" w:eastAsia="Times New Roman" w:hAnsi="Verdana" w:cs="Arial"/>
          <w:sz w:val="20"/>
          <w:szCs w:val="20"/>
          <w:lang w:val="bg-BG" w:eastAsia="bg-BG"/>
        </w:rPr>
        <w:t xml:space="preserve">The Beneficiary </w:t>
      </w:r>
      <w:r w:rsidR="008747AE" w:rsidRPr="005C511F">
        <w:rPr>
          <w:rFonts w:ascii="Verdana" w:eastAsia="Times New Roman" w:hAnsi="Verdana" w:cs="Arial"/>
          <w:sz w:val="20"/>
          <w:szCs w:val="20"/>
          <w:lang w:eastAsia="bg-BG"/>
        </w:rPr>
        <w:t>shall</w:t>
      </w:r>
      <w:r w:rsidR="008747AE" w:rsidRPr="005C511F">
        <w:rPr>
          <w:rFonts w:ascii="Verdana" w:eastAsia="Times New Roman" w:hAnsi="Verdana" w:cs="Arial"/>
          <w:sz w:val="20"/>
          <w:szCs w:val="20"/>
          <w:lang w:val="bg-BG" w:eastAsia="bg-BG"/>
        </w:rPr>
        <w:t xml:space="preserve"> provide</w:t>
      </w:r>
      <w:r w:rsidR="008747AE" w:rsidRPr="005C511F">
        <w:rPr>
          <w:rFonts w:ascii="Verdana" w:eastAsia="Times New Roman" w:hAnsi="Verdana" w:cs="Arial"/>
          <w:sz w:val="20"/>
          <w:szCs w:val="20"/>
          <w:lang w:eastAsia="bg-BG"/>
        </w:rPr>
        <w:t xml:space="preserve"> to</w:t>
      </w:r>
      <w:r w:rsidR="008747AE" w:rsidRPr="005C511F">
        <w:rPr>
          <w:rFonts w:ascii="Verdana" w:eastAsia="Times New Roman" w:hAnsi="Verdana" w:cs="Arial"/>
          <w:sz w:val="20"/>
          <w:szCs w:val="20"/>
          <w:lang w:val="bg-BG" w:eastAsia="bg-BG"/>
        </w:rPr>
        <w:t xml:space="preserve"> the Programme Operator, the Certifying Authority, the </w:t>
      </w:r>
      <w:r w:rsidR="008747AE" w:rsidRPr="005C511F">
        <w:rPr>
          <w:rFonts w:ascii="Verdana" w:eastAsia="Times New Roman" w:hAnsi="Verdana" w:cs="Arial"/>
          <w:sz w:val="20"/>
          <w:szCs w:val="20"/>
          <w:lang w:eastAsia="bg-BG"/>
        </w:rPr>
        <w:t>NCU</w:t>
      </w:r>
      <w:r w:rsidR="008747AE" w:rsidRPr="005C511F">
        <w:rPr>
          <w:rFonts w:ascii="Verdana" w:eastAsia="Times New Roman" w:hAnsi="Verdana" w:cs="Arial"/>
          <w:sz w:val="20"/>
          <w:szCs w:val="20"/>
          <w:lang w:val="bg-BG" w:eastAsia="bg-BG"/>
        </w:rPr>
        <w:t xml:space="preserve">, the EEA FM Committee, the National Audit Authorities and the donor country auditg authorities </w:t>
      </w:r>
      <w:r w:rsidR="008747AE" w:rsidRPr="005C511F">
        <w:rPr>
          <w:rFonts w:ascii="Verdana" w:eastAsia="Times New Roman" w:hAnsi="Verdana" w:cs="Arial"/>
          <w:sz w:val="20"/>
          <w:szCs w:val="20"/>
          <w:lang w:eastAsia="bg-BG"/>
        </w:rPr>
        <w:t xml:space="preserve">right to </w:t>
      </w:r>
      <w:r w:rsidR="008747AE" w:rsidRPr="005C511F">
        <w:rPr>
          <w:rFonts w:ascii="Verdana" w:eastAsia="Times New Roman" w:hAnsi="Verdana" w:cs="Arial"/>
          <w:sz w:val="20"/>
          <w:szCs w:val="20"/>
          <w:lang w:val="bg-BG" w:eastAsia="bg-BG"/>
        </w:rPr>
        <w:t xml:space="preserve">access </w:t>
      </w:r>
      <w:r w:rsidR="008747AE" w:rsidRPr="005C511F">
        <w:rPr>
          <w:rFonts w:ascii="Verdana" w:eastAsia="Times New Roman" w:hAnsi="Verdana" w:cs="Arial"/>
          <w:sz w:val="20"/>
          <w:szCs w:val="20"/>
          <w:lang w:eastAsia="bg-BG"/>
        </w:rPr>
        <w:t xml:space="preserve">to </w:t>
      </w:r>
      <w:r w:rsidR="008747AE" w:rsidRPr="005C511F">
        <w:rPr>
          <w:rFonts w:ascii="Verdana" w:eastAsia="Times New Roman" w:hAnsi="Verdana" w:cs="Arial"/>
          <w:sz w:val="20"/>
          <w:szCs w:val="20"/>
          <w:lang w:val="bg-BG" w:eastAsia="bg-BG"/>
        </w:rPr>
        <w:t xml:space="preserve">and </w:t>
      </w:r>
      <w:r w:rsidR="008747AE" w:rsidRPr="005C511F">
        <w:rPr>
          <w:rFonts w:ascii="Verdana" w:eastAsia="Times New Roman" w:hAnsi="Verdana" w:cs="Arial"/>
          <w:sz w:val="20"/>
          <w:szCs w:val="20"/>
          <w:lang w:eastAsia="bg-BG"/>
        </w:rPr>
        <w:t xml:space="preserve">unobstructed </w:t>
      </w:r>
      <w:r w:rsidR="008747AE" w:rsidRPr="005C511F">
        <w:rPr>
          <w:rFonts w:ascii="Verdana" w:eastAsia="Times New Roman" w:hAnsi="Verdana" w:cs="Arial"/>
          <w:sz w:val="20"/>
          <w:szCs w:val="20"/>
          <w:lang w:val="bg-BG" w:eastAsia="bg-BG"/>
        </w:rPr>
        <w:t>use</w:t>
      </w:r>
      <w:r w:rsidR="008747AE" w:rsidRPr="005C511F">
        <w:rPr>
          <w:rFonts w:ascii="Verdana" w:eastAsia="Times New Roman" w:hAnsi="Verdana" w:cs="Arial"/>
          <w:sz w:val="20"/>
          <w:szCs w:val="20"/>
          <w:lang w:eastAsia="bg-BG"/>
        </w:rPr>
        <w:t xml:space="preserve"> of</w:t>
      </w:r>
      <w:r w:rsidR="008747AE" w:rsidRPr="005C511F">
        <w:rPr>
          <w:rFonts w:ascii="Verdana" w:eastAsia="Times New Roman" w:hAnsi="Verdana" w:cs="Arial"/>
          <w:sz w:val="20"/>
          <w:szCs w:val="20"/>
          <w:lang w:val="bg-BG" w:eastAsia="bg-BG"/>
        </w:rPr>
        <w:t xml:space="preserve">, in accordance with the scope of the verification, </w:t>
      </w:r>
      <w:r w:rsidR="008747AE" w:rsidRPr="005C511F">
        <w:rPr>
          <w:rFonts w:ascii="Verdana" w:eastAsia="Times New Roman" w:hAnsi="Verdana" w:cs="Arial"/>
          <w:sz w:val="20"/>
          <w:szCs w:val="20"/>
          <w:lang w:eastAsia="bg-BG"/>
        </w:rPr>
        <w:t>any</w:t>
      </w:r>
      <w:r w:rsidR="008747AE" w:rsidRPr="005C511F">
        <w:rPr>
          <w:rFonts w:ascii="Verdana" w:eastAsia="Times New Roman" w:hAnsi="Verdana" w:cs="Arial"/>
          <w:sz w:val="20"/>
          <w:szCs w:val="20"/>
          <w:lang w:val="bg-BG" w:eastAsia="bg-BG"/>
        </w:rPr>
        <w:t xml:space="preserve"> information related to the Project, irrespective of its material </w:t>
      </w:r>
      <w:r w:rsidR="008747AE" w:rsidRPr="005C511F">
        <w:rPr>
          <w:rFonts w:ascii="Verdana" w:eastAsia="Times New Roman" w:hAnsi="Verdana" w:cs="Arial"/>
          <w:sz w:val="20"/>
          <w:szCs w:val="20"/>
          <w:lang w:eastAsia="bg-BG"/>
        </w:rPr>
        <w:t>medium</w:t>
      </w:r>
      <w:r w:rsidR="008747AE" w:rsidRPr="005C511F">
        <w:rPr>
          <w:rFonts w:ascii="Verdana" w:eastAsia="Times New Roman" w:hAnsi="Verdana" w:cs="Arial"/>
          <w:sz w:val="20"/>
          <w:szCs w:val="20"/>
          <w:lang w:val="bg-BG" w:eastAsia="bg-BG"/>
        </w:rPr>
        <w:t xml:space="preserve">, as set out in the </w:t>
      </w:r>
      <w:r w:rsidR="00EB49BD" w:rsidRPr="005C511F">
        <w:rPr>
          <w:rFonts w:ascii="Verdana" w:eastAsia="Times New Roman" w:hAnsi="Verdana" w:cs="Arial"/>
          <w:sz w:val="20"/>
          <w:szCs w:val="20"/>
          <w:lang w:eastAsia="bg-BG"/>
        </w:rPr>
        <w:t>Grant Contract</w:t>
      </w:r>
      <w:r w:rsidR="008747AE" w:rsidRPr="005C511F">
        <w:rPr>
          <w:rFonts w:ascii="Verdana" w:eastAsia="Times New Roman" w:hAnsi="Verdana" w:cs="Arial"/>
          <w:sz w:val="20"/>
          <w:szCs w:val="20"/>
          <w:lang w:eastAsia="bg-BG"/>
        </w:rPr>
        <w:t>.</w:t>
      </w:r>
    </w:p>
    <w:p w:rsidR="008747AE" w:rsidRPr="005C511F" w:rsidRDefault="00BC0661" w:rsidP="002637F2">
      <w:pPr>
        <w:autoSpaceDE w:val="0"/>
        <w:autoSpaceDN w:val="0"/>
        <w:adjustRightInd w:val="0"/>
        <w:spacing w:before="120" w:after="0" w:line="312" w:lineRule="auto"/>
        <w:ind w:firstLine="709"/>
        <w:jc w:val="both"/>
        <w:rPr>
          <w:rFonts w:ascii="Verdana" w:eastAsia="Times New Roman" w:hAnsi="Verdana" w:cs="Arial"/>
          <w:sz w:val="20"/>
          <w:szCs w:val="20"/>
          <w:lang w:eastAsia="bg-BG"/>
        </w:rPr>
      </w:pPr>
      <w:r w:rsidRPr="005C511F">
        <w:rPr>
          <w:rFonts w:ascii="Verdana" w:eastAsia="Times New Roman" w:hAnsi="Verdana" w:cs="Arial"/>
          <w:b/>
          <w:sz w:val="20"/>
          <w:szCs w:val="20"/>
          <w:lang w:val="bg-BG" w:eastAsia="bg-BG"/>
        </w:rPr>
        <w:t>(2)</w:t>
      </w:r>
      <w:r w:rsidRPr="005C511F">
        <w:rPr>
          <w:rFonts w:ascii="Verdana" w:eastAsia="Times New Roman" w:hAnsi="Verdana" w:cs="Arial"/>
          <w:sz w:val="20"/>
          <w:szCs w:val="20"/>
          <w:lang w:val="bg-BG" w:eastAsia="bg-BG"/>
        </w:rPr>
        <w:t xml:space="preserve"> </w:t>
      </w:r>
      <w:r w:rsidR="008747AE" w:rsidRPr="005C511F">
        <w:rPr>
          <w:rFonts w:ascii="Verdana" w:eastAsia="Times New Roman" w:hAnsi="Verdana" w:cs="Arial"/>
          <w:sz w:val="20"/>
          <w:szCs w:val="20"/>
          <w:lang w:val="bg-BG" w:eastAsia="bg-BG"/>
        </w:rPr>
        <w:t>The Beneficiary shall ensure that the obligation under para. 2 will be performed by its Partners and by the contractors to whom it has assigned the implementation of Project activities</w:t>
      </w:r>
      <w:r w:rsidR="008747AE" w:rsidRPr="005C511F">
        <w:rPr>
          <w:rFonts w:ascii="Verdana" w:eastAsia="Times New Roman" w:hAnsi="Verdana" w:cs="Arial"/>
          <w:sz w:val="20"/>
          <w:szCs w:val="20"/>
          <w:lang w:eastAsia="bg-BG"/>
        </w:rPr>
        <w:t>.</w:t>
      </w:r>
    </w:p>
    <w:p w:rsidR="00D676C8"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D676C8" w:rsidRPr="005C511F">
        <w:rPr>
          <w:rFonts w:ascii="Verdana" w:hAnsi="Verdana"/>
          <w:b/>
          <w:sz w:val="20"/>
          <w:szCs w:val="20"/>
          <w:lang w:val="bg-BG" w:eastAsia="bg-BG"/>
        </w:rPr>
        <w:t xml:space="preserve"> </w:t>
      </w:r>
      <w:r w:rsidR="00A84C33" w:rsidRPr="005C511F">
        <w:rPr>
          <w:rFonts w:ascii="Verdana" w:hAnsi="Verdana"/>
          <w:b/>
          <w:sz w:val="20"/>
          <w:szCs w:val="20"/>
          <w:lang w:val="bg-BG" w:eastAsia="bg-BG"/>
        </w:rPr>
        <w:t>1</w:t>
      </w:r>
      <w:r w:rsidR="00F71CA7" w:rsidRPr="005C511F">
        <w:rPr>
          <w:rFonts w:ascii="Verdana" w:hAnsi="Verdana"/>
          <w:b/>
          <w:sz w:val="20"/>
          <w:szCs w:val="20"/>
          <w:lang w:eastAsia="bg-BG"/>
        </w:rPr>
        <w:t>8</w:t>
      </w:r>
      <w:r w:rsidR="00D676C8" w:rsidRPr="005C511F">
        <w:rPr>
          <w:rFonts w:ascii="Verdana" w:hAnsi="Verdana"/>
          <w:b/>
          <w:sz w:val="20"/>
          <w:szCs w:val="20"/>
          <w:lang w:val="bg-BG" w:eastAsia="bg-BG"/>
        </w:rPr>
        <w:t>.</w:t>
      </w:r>
      <w:r w:rsidR="00D676C8" w:rsidRPr="005C511F">
        <w:rPr>
          <w:rFonts w:ascii="Verdana" w:hAnsi="Verdana"/>
          <w:sz w:val="20"/>
          <w:szCs w:val="20"/>
          <w:lang w:val="bg-BG" w:eastAsia="bg-BG"/>
        </w:rPr>
        <w:t xml:space="preserve"> </w:t>
      </w:r>
      <w:r w:rsidR="00D676C8" w:rsidRPr="005C511F">
        <w:rPr>
          <w:rFonts w:ascii="Verdana" w:hAnsi="Verdana"/>
          <w:b/>
          <w:sz w:val="20"/>
          <w:szCs w:val="20"/>
          <w:lang w:val="bg-BG" w:eastAsia="bg-BG"/>
        </w:rPr>
        <w:t>(1)</w:t>
      </w:r>
      <w:r w:rsidR="00D676C8" w:rsidRPr="005C511F">
        <w:rPr>
          <w:rFonts w:ascii="Verdana" w:hAnsi="Verdana"/>
          <w:sz w:val="20"/>
          <w:szCs w:val="20"/>
          <w:lang w:val="bg-BG" w:eastAsia="bg-BG"/>
        </w:rPr>
        <w:t xml:space="preserve"> </w:t>
      </w:r>
      <w:r w:rsidR="008747AE" w:rsidRPr="005C511F">
        <w:rPr>
          <w:rFonts w:ascii="Verdana" w:hAnsi="Verdana"/>
          <w:sz w:val="20"/>
          <w:szCs w:val="20"/>
          <w:lang w:val="bg-BG" w:eastAsia="bg-BG"/>
        </w:rPr>
        <w:t xml:space="preserve">The Beneficiary </w:t>
      </w:r>
      <w:r w:rsidR="008747AE" w:rsidRPr="005C511F">
        <w:rPr>
          <w:rFonts w:ascii="Verdana" w:hAnsi="Verdana"/>
          <w:sz w:val="20"/>
          <w:szCs w:val="20"/>
          <w:lang w:eastAsia="bg-BG"/>
        </w:rPr>
        <w:t xml:space="preserve">shall </w:t>
      </w:r>
      <w:r w:rsidR="008747AE" w:rsidRPr="005C511F">
        <w:rPr>
          <w:rFonts w:ascii="Verdana" w:hAnsi="Verdana"/>
          <w:sz w:val="20"/>
          <w:szCs w:val="20"/>
          <w:lang w:val="bg-BG" w:eastAsia="bg-BG"/>
        </w:rPr>
        <w:t>comply with the measures foreseen in the Information and Publicity Plan included in the approved project proposal</w:t>
      </w:r>
      <w:r w:rsidR="00D676C8" w:rsidRPr="005C511F">
        <w:rPr>
          <w:rFonts w:ascii="Verdana" w:hAnsi="Verdana"/>
          <w:sz w:val="20"/>
          <w:szCs w:val="20"/>
          <w:lang w:val="bg-BG" w:eastAsia="bg-BG"/>
        </w:rPr>
        <w:t>.</w:t>
      </w:r>
    </w:p>
    <w:p w:rsidR="00D676C8" w:rsidRPr="005C511F" w:rsidRDefault="00D676C8"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8747AE" w:rsidRPr="005C511F">
        <w:rPr>
          <w:rFonts w:ascii="Verdana" w:hAnsi="Verdana"/>
          <w:sz w:val="20"/>
          <w:szCs w:val="20"/>
          <w:lang w:val="bg-BG" w:eastAsia="bg-BG"/>
        </w:rPr>
        <w:t>All information and publicity material</w:t>
      </w:r>
      <w:r w:rsidR="00547422" w:rsidRPr="005C511F">
        <w:rPr>
          <w:rFonts w:ascii="Verdana" w:hAnsi="Verdana"/>
          <w:sz w:val="20"/>
          <w:szCs w:val="20"/>
          <w:lang w:eastAsia="bg-BG"/>
        </w:rPr>
        <w:t>s</w:t>
      </w:r>
      <w:r w:rsidR="008747AE" w:rsidRPr="005C511F">
        <w:rPr>
          <w:rFonts w:ascii="Verdana" w:hAnsi="Verdana"/>
          <w:sz w:val="20"/>
          <w:szCs w:val="20"/>
          <w:lang w:val="bg-BG" w:eastAsia="bg-BG"/>
        </w:rPr>
        <w:t xml:space="preserve"> relating to the EEA FM should be in line with the Communication and Design Handbook. The handbook </w:t>
      </w:r>
      <w:r w:rsidR="00547422" w:rsidRPr="005C511F">
        <w:rPr>
          <w:rFonts w:ascii="Verdana" w:hAnsi="Verdana"/>
          <w:sz w:val="20"/>
          <w:szCs w:val="20"/>
          <w:lang w:eastAsia="bg-BG"/>
        </w:rPr>
        <w:t>contains</w:t>
      </w:r>
      <w:r w:rsidR="008747AE" w:rsidRPr="005C511F">
        <w:rPr>
          <w:rFonts w:ascii="Verdana" w:hAnsi="Verdana"/>
          <w:sz w:val="20"/>
          <w:szCs w:val="20"/>
          <w:lang w:val="bg-BG" w:eastAsia="bg-BG"/>
        </w:rPr>
        <w:t xml:space="preserve"> detailed technical requirements relating to the use of logos as well as billboards, plates, posters, publications, websites and audiovisual material</w:t>
      </w:r>
      <w:r w:rsidR="00547422" w:rsidRPr="005C511F">
        <w:rPr>
          <w:rFonts w:ascii="Verdana" w:hAnsi="Verdana"/>
          <w:sz w:val="20"/>
          <w:szCs w:val="20"/>
          <w:lang w:eastAsia="bg-BG"/>
        </w:rPr>
        <w:t>s</w:t>
      </w:r>
      <w:r w:rsidRPr="005C511F">
        <w:rPr>
          <w:rFonts w:ascii="Verdana" w:hAnsi="Verdana"/>
          <w:sz w:val="20"/>
          <w:szCs w:val="20"/>
          <w:lang w:val="bg-BG" w:eastAsia="bg-BG"/>
        </w:rPr>
        <w:t xml:space="preserve">. </w:t>
      </w:r>
    </w:p>
    <w:p w:rsidR="00547422" w:rsidRPr="005C511F" w:rsidRDefault="00D676C8"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547422" w:rsidRPr="005C511F">
        <w:rPr>
          <w:rFonts w:ascii="Verdana" w:hAnsi="Verdana"/>
          <w:sz w:val="20"/>
          <w:szCs w:val="20"/>
          <w:lang w:val="bg-BG" w:eastAsia="bg-BG"/>
        </w:rPr>
        <w:t xml:space="preserve">The Beneficiary has no right to make </w:t>
      </w:r>
      <w:r w:rsidR="00547422" w:rsidRPr="005C511F">
        <w:rPr>
          <w:rFonts w:ascii="Verdana" w:hAnsi="Verdana"/>
          <w:sz w:val="20"/>
          <w:szCs w:val="20"/>
          <w:lang w:eastAsia="bg-BG"/>
        </w:rPr>
        <w:t>statements</w:t>
      </w:r>
      <w:r w:rsidR="00547422" w:rsidRPr="005C511F">
        <w:rPr>
          <w:rFonts w:ascii="Verdana" w:hAnsi="Verdana"/>
          <w:sz w:val="20"/>
          <w:szCs w:val="20"/>
          <w:lang w:val="bg-BG" w:eastAsia="bg-BG"/>
        </w:rPr>
        <w:t xml:space="preserve"> on behalf of the EEA FM, the donor countries or the Programme Operator. In </w:t>
      </w:r>
      <w:r w:rsidR="00547422" w:rsidRPr="005C511F">
        <w:rPr>
          <w:rFonts w:ascii="Verdana" w:hAnsi="Verdana"/>
          <w:sz w:val="20"/>
          <w:szCs w:val="20"/>
          <w:lang w:eastAsia="bg-BG"/>
        </w:rPr>
        <w:t>its</w:t>
      </w:r>
      <w:r w:rsidR="00547422" w:rsidRPr="005C511F">
        <w:rPr>
          <w:rFonts w:ascii="Verdana" w:hAnsi="Verdana"/>
          <w:sz w:val="20"/>
          <w:szCs w:val="20"/>
          <w:lang w:val="bg-BG" w:eastAsia="bg-BG"/>
        </w:rPr>
        <w:t xml:space="preserve"> publications, the Beneficiary</w:t>
      </w:r>
      <w:r w:rsidR="00547422" w:rsidRPr="005C511F">
        <w:rPr>
          <w:rFonts w:ascii="Verdana" w:hAnsi="Verdana"/>
          <w:sz w:val="20"/>
          <w:szCs w:val="20"/>
          <w:lang w:eastAsia="bg-BG"/>
        </w:rPr>
        <w:t xml:space="preserve"> shall</w:t>
      </w:r>
      <w:r w:rsidR="00547422" w:rsidRPr="005C511F">
        <w:rPr>
          <w:rFonts w:ascii="Verdana" w:hAnsi="Verdana"/>
          <w:sz w:val="20"/>
          <w:szCs w:val="20"/>
          <w:lang w:val="bg-BG" w:eastAsia="bg-BG"/>
        </w:rPr>
        <w:t xml:space="preserve"> take appropriate measures to ensure that </w:t>
      </w:r>
      <w:r w:rsidR="00547422" w:rsidRPr="005C511F">
        <w:rPr>
          <w:rFonts w:ascii="Verdana" w:hAnsi="Verdana"/>
          <w:sz w:val="20"/>
          <w:szCs w:val="20"/>
          <w:lang w:eastAsia="bg-BG"/>
        </w:rPr>
        <w:t>its</w:t>
      </w:r>
      <w:r w:rsidR="00547422" w:rsidRPr="005C511F">
        <w:rPr>
          <w:rFonts w:ascii="Verdana" w:hAnsi="Verdana"/>
          <w:sz w:val="20"/>
          <w:szCs w:val="20"/>
          <w:lang w:val="bg-BG" w:eastAsia="bg-BG"/>
        </w:rPr>
        <w:t xml:space="preserve"> statements are not perceived as made on behalf of these entities. Each publication of the Beneficiary</w:t>
      </w:r>
      <w:r w:rsidR="00547422" w:rsidRPr="005C511F">
        <w:rPr>
          <w:rFonts w:ascii="Verdana" w:hAnsi="Verdana"/>
          <w:sz w:val="20"/>
          <w:szCs w:val="20"/>
          <w:lang w:eastAsia="bg-BG"/>
        </w:rPr>
        <w:t>,</w:t>
      </w:r>
      <w:r w:rsidR="00547422" w:rsidRPr="005C511F">
        <w:rPr>
          <w:rFonts w:ascii="Verdana" w:hAnsi="Verdana"/>
          <w:sz w:val="20"/>
          <w:szCs w:val="20"/>
          <w:lang w:val="bg-BG" w:eastAsia="bg-BG"/>
        </w:rPr>
        <w:t xml:space="preserve"> in </w:t>
      </w:r>
      <w:r w:rsidR="00547422" w:rsidRPr="005C511F">
        <w:rPr>
          <w:rFonts w:ascii="Verdana" w:hAnsi="Verdana"/>
          <w:sz w:val="20"/>
          <w:szCs w:val="20"/>
          <w:lang w:eastAsia="bg-BG"/>
        </w:rPr>
        <w:t>whatever</w:t>
      </w:r>
      <w:r w:rsidR="00547422" w:rsidRPr="005C511F">
        <w:rPr>
          <w:rFonts w:ascii="Verdana" w:hAnsi="Verdana"/>
          <w:sz w:val="20"/>
          <w:szCs w:val="20"/>
          <w:lang w:val="bg-BG" w:eastAsia="bg-BG"/>
        </w:rPr>
        <w:t xml:space="preserve"> form and </w:t>
      </w:r>
      <w:r w:rsidR="00547422" w:rsidRPr="005C511F">
        <w:rPr>
          <w:rFonts w:ascii="Verdana" w:hAnsi="Verdana"/>
          <w:sz w:val="20"/>
          <w:szCs w:val="20"/>
          <w:lang w:eastAsia="bg-BG"/>
        </w:rPr>
        <w:t xml:space="preserve">through whatever </w:t>
      </w:r>
      <w:r w:rsidR="00547422" w:rsidRPr="005C511F">
        <w:rPr>
          <w:rFonts w:ascii="Verdana" w:hAnsi="Verdana"/>
          <w:sz w:val="20"/>
          <w:szCs w:val="20"/>
          <w:lang w:val="bg-BG" w:eastAsia="bg-BG"/>
        </w:rPr>
        <w:t xml:space="preserve">means of communication, including the Internet, must contain the following statement: </w:t>
      </w:r>
      <w:r w:rsidR="00547422" w:rsidRPr="005C511F">
        <w:rPr>
          <w:rFonts w:ascii="Verdana" w:hAnsi="Verdana"/>
          <w:sz w:val="20"/>
          <w:szCs w:val="20"/>
          <w:lang w:eastAsia="bg-BG"/>
        </w:rPr>
        <w:t>“</w:t>
      </w:r>
      <w:r w:rsidR="00547422" w:rsidRPr="005C511F">
        <w:rPr>
          <w:rFonts w:ascii="Verdana" w:hAnsi="Verdana"/>
          <w:sz w:val="20"/>
          <w:szCs w:val="20"/>
          <w:lang w:val="bg-BG" w:eastAsia="bg-BG"/>
        </w:rPr>
        <w:t>This document was created with the financial support of the Renewable Energy, Energy Efficiency, Energy security</w:t>
      </w:r>
      <w:r w:rsidR="00547422" w:rsidRPr="005C511F">
        <w:rPr>
          <w:rFonts w:ascii="Verdana" w:hAnsi="Verdana"/>
          <w:sz w:val="20"/>
          <w:szCs w:val="20"/>
          <w:lang w:eastAsia="bg-BG"/>
        </w:rPr>
        <w:t xml:space="preserve"> Programme </w:t>
      </w:r>
      <w:r w:rsidR="00547422" w:rsidRPr="005C511F">
        <w:rPr>
          <w:rFonts w:ascii="Verdana" w:hAnsi="Verdana"/>
          <w:sz w:val="20"/>
          <w:szCs w:val="20"/>
          <w:lang w:val="bg-BG" w:eastAsia="bg-BG"/>
        </w:rPr>
        <w:t>under the Financial Mechanism of the European Economic Area. The entire responsibility for the content of the document lies with .......................... [</w:t>
      </w:r>
      <w:r w:rsidR="00547422" w:rsidRPr="005C511F">
        <w:rPr>
          <w:rFonts w:ascii="Verdana" w:hAnsi="Verdana"/>
          <w:i/>
          <w:sz w:val="20"/>
          <w:szCs w:val="20"/>
          <w:lang w:val="bg-BG" w:eastAsia="bg-BG"/>
        </w:rPr>
        <w:t>name of Beneficiary</w:t>
      </w:r>
      <w:r w:rsidR="00547422" w:rsidRPr="005C511F">
        <w:rPr>
          <w:rFonts w:ascii="Verdana" w:hAnsi="Verdana"/>
          <w:sz w:val="20"/>
          <w:szCs w:val="20"/>
          <w:lang w:val="bg-BG" w:eastAsia="bg-BG"/>
        </w:rPr>
        <w:t xml:space="preserve">] and under no circumstances can it be assumed, that this document reflects the official opinion of the EEA FM, the donor </w:t>
      </w:r>
      <w:r w:rsidR="00547422" w:rsidRPr="005C511F">
        <w:rPr>
          <w:rFonts w:ascii="Verdana" w:hAnsi="Verdana"/>
          <w:sz w:val="20"/>
          <w:szCs w:val="20"/>
          <w:lang w:val="bg-BG" w:eastAsia="bg-BG"/>
        </w:rPr>
        <w:lastRenderedPageBreak/>
        <w:t xml:space="preserve">countries and the </w:t>
      </w:r>
      <w:r w:rsidR="00547422" w:rsidRPr="005C511F">
        <w:rPr>
          <w:rFonts w:ascii="Verdana" w:hAnsi="Verdana"/>
          <w:sz w:val="20"/>
          <w:szCs w:val="20"/>
          <w:lang w:eastAsia="bg-BG"/>
        </w:rPr>
        <w:t xml:space="preserve">Programme </w:t>
      </w:r>
      <w:r w:rsidR="00547422" w:rsidRPr="005C511F">
        <w:rPr>
          <w:rFonts w:ascii="Verdana" w:hAnsi="Verdana"/>
          <w:sz w:val="20"/>
          <w:szCs w:val="20"/>
          <w:lang w:val="bg-BG" w:eastAsia="bg-BG"/>
        </w:rPr>
        <w:t xml:space="preserve">Operator of the Renewable Energy, Energy Efficiency and Energy Security </w:t>
      </w:r>
      <w:r w:rsidR="00547422" w:rsidRPr="005C511F">
        <w:rPr>
          <w:rFonts w:ascii="Verdana" w:hAnsi="Verdana"/>
          <w:sz w:val="20"/>
          <w:szCs w:val="20"/>
          <w:lang w:eastAsia="bg-BG"/>
        </w:rPr>
        <w:t>Programme”.</w:t>
      </w:r>
    </w:p>
    <w:p w:rsidR="00D676C8" w:rsidRPr="005C511F" w:rsidRDefault="00D676C8"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(4)</w:t>
      </w:r>
      <w:r w:rsidRPr="005C511F">
        <w:rPr>
          <w:rFonts w:ascii="Verdana" w:hAnsi="Verdana"/>
          <w:sz w:val="20"/>
          <w:szCs w:val="20"/>
          <w:lang w:val="bg-BG" w:eastAsia="bg-BG"/>
        </w:rPr>
        <w:t xml:space="preserve"> </w:t>
      </w:r>
      <w:r w:rsidR="00547422" w:rsidRPr="005C511F">
        <w:rPr>
          <w:rFonts w:ascii="Verdana" w:hAnsi="Verdana"/>
          <w:sz w:val="20"/>
          <w:szCs w:val="20"/>
          <w:lang w:val="bg-BG" w:eastAsia="bg-BG"/>
        </w:rPr>
        <w:t xml:space="preserve">In cases where the Project provides for repairs and reconstruction activities, the Beneficiary </w:t>
      </w:r>
      <w:r w:rsidR="00547422" w:rsidRPr="005C511F">
        <w:rPr>
          <w:rFonts w:ascii="Verdana" w:hAnsi="Verdana"/>
          <w:sz w:val="20"/>
          <w:szCs w:val="20"/>
          <w:lang w:eastAsia="bg-BG"/>
        </w:rPr>
        <w:t>is to</w:t>
      </w:r>
      <w:r w:rsidR="00547422" w:rsidRPr="005C511F">
        <w:rPr>
          <w:rFonts w:ascii="Verdana" w:hAnsi="Verdana"/>
          <w:sz w:val="20"/>
          <w:szCs w:val="20"/>
          <w:lang w:val="bg-BG" w:eastAsia="bg-BG"/>
        </w:rPr>
        <w:t xml:space="preserve"> provide signs indicating the grant received under the EEA FM, both during </w:t>
      </w:r>
      <w:r w:rsidR="00547422" w:rsidRPr="005C511F">
        <w:rPr>
          <w:rFonts w:ascii="Verdana" w:hAnsi="Verdana"/>
          <w:sz w:val="20"/>
          <w:szCs w:val="20"/>
          <w:lang w:eastAsia="bg-BG"/>
        </w:rPr>
        <w:t xml:space="preserve">their implementation </w:t>
      </w:r>
      <w:r w:rsidR="00547422" w:rsidRPr="005C511F">
        <w:rPr>
          <w:rFonts w:ascii="Verdana" w:hAnsi="Verdana"/>
          <w:sz w:val="20"/>
          <w:szCs w:val="20"/>
          <w:lang w:val="bg-BG" w:eastAsia="bg-BG"/>
        </w:rPr>
        <w:t>and after their completion</w:t>
      </w:r>
      <w:r w:rsidRPr="005C511F">
        <w:rPr>
          <w:rFonts w:ascii="Verdana" w:hAnsi="Verdana"/>
          <w:sz w:val="20"/>
          <w:szCs w:val="20"/>
          <w:lang w:val="bg-BG" w:eastAsia="bg-BG"/>
        </w:rPr>
        <w:t>.</w:t>
      </w:r>
    </w:p>
    <w:p w:rsidR="00D676C8"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D676C8" w:rsidRPr="005C511F">
        <w:rPr>
          <w:rFonts w:ascii="Verdana" w:hAnsi="Verdana"/>
          <w:b/>
          <w:sz w:val="20"/>
          <w:szCs w:val="20"/>
          <w:lang w:val="bg-BG" w:eastAsia="bg-BG"/>
        </w:rPr>
        <w:t xml:space="preserve"> </w:t>
      </w:r>
      <w:r w:rsidR="00F71CA7" w:rsidRPr="005C511F">
        <w:rPr>
          <w:rFonts w:ascii="Verdana" w:hAnsi="Verdana"/>
          <w:b/>
          <w:sz w:val="20"/>
          <w:szCs w:val="20"/>
          <w:lang w:eastAsia="bg-BG"/>
        </w:rPr>
        <w:t>19</w:t>
      </w:r>
      <w:r w:rsidR="00D676C8" w:rsidRPr="005C511F">
        <w:rPr>
          <w:rFonts w:ascii="Verdana" w:hAnsi="Verdana"/>
          <w:b/>
          <w:sz w:val="20"/>
          <w:szCs w:val="20"/>
          <w:lang w:val="bg-BG" w:eastAsia="bg-BG"/>
        </w:rPr>
        <w:t>.</w:t>
      </w:r>
      <w:r w:rsidR="00D676C8" w:rsidRPr="005C511F">
        <w:rPr>
          <w:rFonts w:ascii="Verdana" w:hAnsi="Verdana"/>
          <w:sz w:val="20"/>
          <w:szCs w:val="20"/>
          <w:lang w:val="bg-BG" w:eastAsia="bg-BG"/>
        </w:rPr>
        <w:t xml:space="preserve"> </w:t>
      </w:r>
      <w:r w:rsidR="00EB49BD" w:rsidRPr="005C511F">
        <w:rPr>
          <w:rFonts w:ascii="Verdana" w:hAnsi="Verdana"/>
          <w:sz w:val="20"/>
          <w:szCs w:val="20"/>
          <w:lang w:val="bg-BG" w:eastAsia="bg-BG"/>
        </w:rPr>
        <w:t xml:space="preserve">The Beneficiary, with the fact of signing the Contract, authorizes the Programme Operator, </w:t>
      </w:r>
      <w:r w:rsidR="00EB49BD" w:rsidRPr="005C511F">
        <w:rPr>
          <w:rFonts w:ascii="Verdana" w:hAnsi="Verdana"/>
          <w:sz w:val="20"/>
          <w:szCs w:val="20"/>
          <w:lang w:eastAsia="bg-BG"/>
        </w:rPr>
        <w:t>the</w:t>
      </w:r>
      <w:r w:rsidR="00EB49BD" w:rsidRPr="005C511F">
        <w:rPr>
          <w:rFonts w:ascii="Verdana" w:hAnsi="Verdana"/>
          <w:sz w:val="20"/>
          <w:szCs w:val="20"/>
          <w:lang w:val="bg-BG" w:eastAsia="bg-BG"/>
        </w:rPr>
        <w:t xml:space="preserve"> </w:t>
      </w:r>
      <w:r w:rsidR="00EB49BD" w:rsidRPr="005C511F">
        <w:rPr>
          <w:rFonts w:ascii="Verdana" w:hAnsi="Verdana"/>
          <w:sz w:val="20"/>
          <w:szCs w:val="20"/>
          <w:lang w:eastAsia="bg-BG"/>
        </w:rPr>
        <w:t>NCU</w:t>
      </w:r>
      <w:r w:rsidR="00EB49BD" w:rsidRPr="005C511F">
        <w:rPr>
          <w:rFonts w:ascii="Verdana" w:hAnsi="Verdana"/>
          <w:sz w:val="20"/>
          <w:szCs w:val="20"/>
          <w:lang w:val="bg-BG" w:eastAsia="bg-BG"/>
        </w:rPr>
        <w:t xml:space="preserve">, the national audit authorities, the EEA FM and the external auditors with the right to publish its name and address, the purpose of the grant, the maximum amount of the grant and the share of the grant </w:t>
      </w:r>
      <w:r w:rsidR="00EB49BD" w:rsidRPr="005C511F">
        <w:rPr>
          <w:rFonts w:ascii="Verdana" w:hAnsi="Verdana"/>
          <w:sz w:val="20"/>
          <w:szCs w:val="20"/>
          <w:lang w:eastAsia="bg-BG"/>
        </w:rPr>
        <w:t>in</w:t>
      </w:r>
      <w:r w:rsidR="00EB49BD" w:rsidRPr="005C511F">
        <w:rPr>
          <w:rFonts w:ascii="Verdana" w:hAnsi="Verdana"/>
          <w:sz w:val="20"/>
          <w:szCs w:val="20"/>
          <w:lang w:val="bg-BG" w:eastAsia="bg-BG"/>
        </w:rPr>
        <w:t xml:space="preserve"> </w:t>
      </w:r>
      <w:r w:rsidR="00EB49BD" w:rsidRPr="005C511F">
        <w:rPr>
          <w:rFonts w:ascii="Verdana" w:hAnsi="Verdana"/>
          <w:sz w:val="20"/>
          <w:szCs w:val="20"/>
          <w:lang w:eastAsia="bg-BG"/>
        </w:rPr>
        <w:t>the</w:t>
      </w:r>
      <w:r w:rsidR="00EB49BD" w:rsidRPr="005C511F">
        <w:rPr>
          <w:rFonts w:ascii="Verdana" w:hAnsi="Verdana"/>
          <w:sz w:val="20"/>
          <w:szCs w:val="20"/>
          <w:lang w:val="bg-BG" w:eastAsia="bg-BG"/>
        </w:rPr>
        <w:t xml:space="preserve"> total eligible costs of the Project</w:t>
      </w:r>
      <w:r w:rsidR="00D676C8" w:rsidRPr="005C511F">
        <w:rPr>
          <w:rFonts w:ascii="Verdana" w:hAnsi="Verdana"/>
          <w:sz w:val="20"/>
          <w:szCs w:val="20"/>
          <w:lang w:val="bg-BG" w:eastAsia="bg-BG"/>
        </w:rPr>
        <w:t>.</w:t>
      </w:r>
    </w:p>
    <w:p w:rsidR="00C82AAB" w:rsidRPr="005C511F" w:rsidRDefault="007A2CD1" w:rsidP="002637F2">
      <w:pPr>
        <w:spacing w:before="120" w:after="0" w:line="312" w:lineRule="auto"/>
        <w:ind w:firstLine="709"/>
        <w:jc w:val="both"/>
        <w:rPr>
          <w:b/>
          <w:lang w:val="bg-BG" w:eastAsia="bg-BG"/>
        </w:rPr>
      </w:pPr>
      <w:r w:rsidRPr="005C511F">
        <w:rPr>
          <w:rFonts w:ascii="Verdana" w:eastAsia="Times New Roman" w:hAnsi="Verdana"/>
          <w:b/>
          <w:sz w:val="20"/>
          <w:szCs w:val="20"/>
          <w:lang w:val="bg-BG" w:eastAsia="bg-BG"/>
        </w:rPr>
        <w:t>Art.</w:t>
      </w:r>
      <w:r w:rsidR="00045523" w:rsidRPr="005C511F">
        <w:rPr>
          <w:rFonts w:ascii="Verdana" w:eastAsia="Times New Roman" w:hAnsi="Verdana"/>
          <w:b/>
          <w:sz w:val="20"/>
          <w:szCs w:val="20"/>
          <w:lang w:val="bg-BG" w:eastAsia="bg-BG"/>
        </w:rPr>
        <w:t xml:space="preserve"> </w:t>
      </w:r>
      <w:r w:rsidR="007C061F" w:rsidRPr="005C511F">
        <w:rPr>
          <w:rFonts w:ascii="Verdana" w:eastAsia="Times New Roman" w:hAnsi="Verdana"/>
          <w:b/>
          <w:sz w:val="20"/>
          <w:szCs w:val="20"/>
          <w:lang w:val="bg-BG" w:eastAsia="bg-BG"/>
        </w:rPr>
        <w:t>2</w:t>
      </w:r>
      <w:r w:rsidR="00F71CA7" w:rsidRPr="005C511F">
        <w:rPr>
          <w:rFonts w:ascii="Verdana" w:eastAsia="Times New Roman" w:hAnsi="Verdana"/>
          <w:b/>
          <w:sz w:val="20"/>
          <w:szCs w:val="20"/>
          <w:lang w:eastAsia="bg-BG"/>
        </w:rPr>
        <w:t>0</w:t>
      </w:r>
      <w:r w:rsidR="00045523" w:rsidRPr="005C511F">
        <w:rPr>
          <w:rFonts w:ascii="Verdana" w:eastAsia="Times New Roman" w:hAnsi="Verdana"/>
          <w:b/>
          <w:sz w:val="20"/>
          <w:szCs w:val="20"/>
          <w:lang w:val="bg-BG" w:eastAsia="bg-BG"/>
        </w:rPr>
        <w:t xml:space="preserve">. </w:t>
      </w:r>
      <w:r w:rsidR="00EB49BD" w:rsidRPr="005C511F">
        <w:rPr>
          <w:rFonts w:ascii="Verdana" w:eastAsia="Times New Roman" w:hAnsi="Verdana"/>
          <w:sz w:val="20"/>
          <w:szCs w:val="20"/>
          <w:lang w:val="bg-BG" w:eastAsia="bg-BG"/>
        </w:rPr>
        <w:t xml:space="preserve">In case the European Commission </w:t>
      </w:r>
      <w:r w:rsidR="00EB49BD" w:rsidRPr="005C511F">
        <w:rPr>
          <w:rFonts w:ascii="Verdana" w:eastAsia="Times New Roman" w:hAnsi="Verdana"/>
          <w:sz w:val="20"/>
          <w:szCs w:val="20"/>
          <w:lang w:eastAsia="bg-BG"/>
        </w:rPr>
        <w:t xml:space="preserve">has taken </w:t>
      </w:r>
      <w:r w:rsidR="00EB49BD" w:rsidRPr="005C511F">
        <w:rPr>
          <w:rFonts w:ascii="Verdana" w:eastAsia="Times New Roman" w:hAnsi="Verdana"/>
          <w:sz w:val="20"/>
          <w:szCs w:val="20"/>
          <w:lang w:val="bg-BG" w:eastAsia="bg-BG"/>
        </w:rPr>
        <w:t>a decision to recover unlawfully granted state</w:t>
      </w:r>
      <w:r w:rsidR="00EB49BD" w:rsidRPr="005C511F">
        <w:rPr>
          <w:rFonts w:ascii="Verdana" w:eastAsia="Times New Roman" w:hAnsi="Verdana"/>
          <w:sz w:val="20"/>
          <w:szCs w:val="20"/>
          <w:lang w:eastAsia="bg-BG"/>
        </w:rPr>
        <w:t xml:space="preserve"> aid</w:t>
      </w:r>
      <w:r w:rsidR="00EB49BD" w:rsidRPr="005C511F">
        <w:rPr>
          <w:rFonts w:ascii="Verdana" w:eastAsia="Times New Roman" w:hAnsi="Verdana"/>
          <w:sz w:val="20"/>
          <w:szCs w:val="20"/>
          <w:lang w:val="bg-BG" w:eastAsia="bg-BG"/>
        </w:rPr>
        <w:t xml:space="preserve"> or </w:t>
      </w:r>
      <w:r w:rsidR="00EB49BD" w:rsidRPr="005C511F">
        <w:rPr>
          <w:rFonts w:ascii="Verdana" w:eastAsia="Times New Roman" w:hAnsi="Verdana"/>
          <w:sz w:val="20"/>
          <w:szCs w:val="20"/>
          <w:lang w:eastAsia="bg-BG"/>
        </w:rPr>
        <w:t>de minimis aid</w:t>
      </w:r>
      <w:r w:rsidR="00EB49BD" w:rsidRPr="005C511F">
        <w:rPr>
          <w:rFonts w:ascii="Verdana" w:eastAsia="Times New Roman" w:hAnsi="Verdana"/>
          <w:sz w:val="20"/>
          <w:szCs w:val="20"/>
          <w:lang w:val="bg-BG" w:eastAsia="bg-BG"/>
        </w:rPr>
        <w:t xml:space="preserve">, the Beneficiary </w:t>
      </w:r>
      <w:r w:rsidR="00EB49BD" w:rsidRPr="005C511F">
        <w:rPr>
          <w:rFonts w:ascii="Verdana" w:eastAsia="Times New Roman" w:hAnsi="Verdana"/>
          <w:sz w:val="20"/>
          <w:szCs w:val="20"/>
          <w:lang w:eastAsia="bg-BG"/>
        </w:rPr>
        <w:t>shall repay such aid</w:t>
      </w:r>
      <w:r w:rsidR="00EB49BD" w:rsidRPr="005C511F">
        <w:rPr>
          <w:rFonts w:ascii="Verdana" w:eastAsia="Times New Roman" w:hAnsi="Verdana"/>
          <w:sz w:val="20"/>
          <w:szCs w:val="20"/>
          <w:lang w:val="bg-BG" w:eastAsia="bg-BG"/>
        </w:rPr>
        <w:t xml:space="preserve"> together with</w:t>
      </w:r>
      <w:r w:rsidR="00EB49BD" w:rsidRPr="005C511F">
        <w:rPr>
          <w:rFonts w:ascii="Verdana" w:eastAsia="Times New Roman" w:hAnsi="Verdana"/>
          <w:sz w:val="20"/>
          <w:szCs w:val="20"/>
          <w:lang w:eastAsia="bg-BG"/>
        </w:rPr>
        <w:t xml:space="preserve"> the</w:t>
      </w:r>
      <w:r w:rsidR="00EB49BD" w:rsidRPr="005C511F">
        <w:rPr>
          <w:rFonts w:ascii="Verdana" w:eastAsia="Times New Roman" w:hAnsi="Verdana"/>
          <w:sz w:val="20"/>
          <w:szCs w:val="20"/>
          <w:lang w:val="bg-BG" w:eastAsia="bg-BG"/>
        </w:rPr>
        <w:t xml:space="preserve"> interest accrued for the period from the date on which the unlawful aid </w:t>
      </w:r>
      <w:r w:rsidR="00EB49BD" w:rsidRPr="005C511F">
        <w:rPr>
          <w:rFonts w:ascii="Verdana" w:eastAsia="Times New Roman" w:hAnsi="Verdana"/>
          <w:sz w:val="20"/>
          <w:szCs w:val="20"/>
          <w:lang w:eastAsia="bg-BG"/>
        </w:rPr>
        <w:t>was provided to</w:t>
      </w:r>
      <w:r w:rsidR="00EB49BD" w:rsidRPr="005C511F">
        <w:rPr>
          <w:rFonts w:ascii="Verdana" w:eastAsia="Times New Roman" w:hAnsi="Verdana"/>
          <w:sz w:val="20"/>
          <w:szCs w:val="20"/>
          <w:lang w:val="bg-BG" w:eastAsia="bg-BG"/>
        </w:rPr>
        <w:t xml:space="preserve"> the </w:t>
      </w:r>
      <w:r w:rsidR="00EB49BD" w:rsidRPr="005C511F">
        <w:rPr>
          <w:rFonts w:ascii="Verdana" w:eastAsia="Times New Roman" w:hAnsi="Verdana"/>
          <w:sz w:val="20"/>
          <w:szCs w:val="20"/>
          <w:lang w:eastAsia="bg-BG"/>
        </w:rPr>
        <w:t>recipient</w:t>
      </w:r>
      <w:r w:rsidR="00EB49BD" w:rsidRPr="005C511F">
        <w:rPr>
          <w:rFonts w:ascii="Verdana" w:eastAsia="Times New Roman" w:hAnsi="Verdana"/>
          <w:sz w:val="20"/>
          <w:szCs w:val="20"/>
          <w:lang w:val="bg-BG" w:eastAsia="bg-BG"/>
        </w:rPr>
        <w:t xml:space="preserve"> until the date of its recovery.</w:t>
      </w:r>
      <w:r w:rsidR="00045523" w:rsidRPr="005C511F">
        <w:rPr>
          <w:rFonts w:ascii="Verdana" w:eastAsia="Times New Roman" w:hAnsi="Verdana"/>
          <w:sz w:val="20"/>
          <w:szCs w:val="20"/>
          <w:lang w:val="bg-BG" w:eastAsia="bg-BG"/>
        </w:rPr>
        <w:t xml:space="preserve"> </w:t>
      </w:r>
    </w:p>
    <w:p w:rsidR="00045523" w:rsidRPr="005C511F" w:rsidRDefault="00045523" w:rsidP="002637F2">
      <w:pPr>
        <w:pStyle w:val="Default"/>
        <w:spacing w:before="120" w:line="312" w:lineRule="auto"/>
        <w:ind w:firstLine="709"/>
        <w:jc w:val="both"/>
        <w:rPr>
          <w:rFonts w:ascii="Verdana" w:hAnsi="Verdana"/>
          <w:color w:val="auto"/>
          <w:sz w:val="20"/>
          <w:szCs w:val="20"/>
        </w:rPr>
      </w:pPr>
    </w:p>
    <w:p w:rsidR="00DA7878" w:rsidRPr="005C511F" w:rsidRDefault="00EB49BD" w:rsidP="002637F2">
      <w:pPr>
        <w:numPr>
          <w:ilvl w:val="0"/>
          <w:numId w:val="3"/>
        </w:numPr>
        <w:spacing w:before="120" w:after="0" w:line="312" w:lineRule="auto"/>
        <w:ind w:left="0" w:firstLine="0"/>
        <w:jc w:val="center"/>
        <w:outlineLvl w:val="0"/>
        <w:rPr>
          <w:rFonts w:ascii="Verdana" w:hAnsi="Verdana"/>
          <w:b/>
          <w:sz w:val="20"/>
          <w:szCs w:val="20"/>
          <w:lang w:val="bg-BG" w:eastAsia="bg-BG"/>
        </w:rPr>
      </w:pPr>
      <w:r w:rsidRPr="005C511F">
        <w:rPr>
          <w:rFonts w:ascii="Verdana" w:hAnsi="Verdana"/>
          <w:b/>
          <w:sz w:val="20"/>
          <w:szCs w:val="20"/>
          <w:lang w:eastAsia="bg-BG"/>
        </w:rPr>
        <w:t>CHANGES TO THE PROJECT</w:t>
      </w:r>
      <w:r w:rsidR="00DA7878" w:rsidRPr="005C511F">
        <w:rPr>
          <w:rFonts w:ascii="Verdana" w:hAnsi="Verdana"/>
          <w:b/>
          <w:sz w:val="20"/>
          <w:szCs w:val="20"/>
          <w:lang w:val="bg-BG" w:eastAsia="bg-BG"/>
        </w:rPr>
        <w:t xml:space="preserve">. </w:t>
      </w:r>
      <w:r w:rsidRPr="005C511F">
        <w:rPr>
          <w:rFonts w:ascii="Verdana" w:hAnsi="Verdana"/>
          <w:b/>
          <w:sz w:val="20"/>
          <w:szCs w:val="20"/>
          <w:lang w:eastAsia="bg-BG"/>
        </w:rPr>
        <w:t>CHANGES TO THE CONTRACT</w:t>
      </w:r>
    </w:p>
    <w:p w:rsidR="00434F2F" w:rsidRPr="005C511F" w:rsidRDefault="007A2CD1"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b/>
          <w:sz w:val="20"/>
          <w:szCs w:val="24"/>
          <w:lang w:val="bg-BG" w:eastAsia="bg-BG"/>
        </w:rPr>
        <w:t>Art.</w:t>
      </w:r>
      <w:r w:rsidR="00434F2F" w:rsidRPr="005C511F">
        <w:rPr>
          <w:rFonts w:ascii="Verdana" w:eastAsia="Calibri" w:hAnsi="Verdana" w:cs="Times New Roman"/>
          <w:b/>
          <w:sz w:val="20"/>
          <w:szCs w:val="24"/>
          <w:lang w:val="bg-BG" w:eastAsia="bg-BG"/>
        </w:rPr>
        <w:t xml:space="preserve"> </w:t>
      </w:r>
      <w:r w:rsidR="007C061F" w:rsidRPr="005C511F">
        <w:rPr>
          <w:rFonts w:ascii="Verdana" w:eastAsia="Calibri" w:hAnsi="Verdana" w:cs="Times New Roman"/>
          <w:b/>
          <w:sz w:val="20"/>
          <w:szCs w:val="24"/>
          <w:lang w:val="bg-BG" w:eastAsia="bg-BG"/>
        </w:rPr>
        <w:t>2</w:t>
      </w:r>
      <w:r w:rsidR="00F71CA7" w:rsidRPr="005C511F">
        <w:rPr>
          <w:rFonts w:ascii="Verdana" w:eastAsia="Calibri" w:hAnsi="Verdana" w:cs="Times New Roman"/>
          <w:b/>
          <w:sz w:val="20"/>
          <w:szCs w:val="24"/>
          <w:lang w:eastAsia="bg-BG"/>
        </w:rPr>
        <w:t>1</w:t>
      </w:r>
      <w:r w:rsidR="00434F2F" w:rsidRPr="005C511F">
        <w:rPr>
          <w:rFonts w:ascii="Verdana" w:eastAsia="Calibri" w:hAnsi="Verdana" w:cs="Times New Roman"/>
          <w:b/>
          <w:sz w:val="20"/>
          <w:szCs w:val="24"/>
          <w:lang w:val="bg-BG" w:eastAsia="bg-BG"/>
        </w:rPr>
        <w:t>.</w:t>
      </w:r>
      <w:r w:rsidR="00434F2F" w:rsidRPr="005C511F">
        <w:rPr>
          <w:rFonts w:ascii="Verdana" w:eastAsia="Calibri" w:hAnsi="Verdana" w:cs="Times New Roman"/>
          <w:sz w:val="20"/>
          <w:szCs w:val="24"/>
          <w:lang w:val="bg-BG" w:eastAsia="bg-BG"/>
        </w:rPr>
        <w:t xml:space="preserve"> </w:t>
      </w:r>
      <w:r w:rsidR="00434F2F" w:rsidRPr="005C511F">
        <w:rPr>
          <w:rFonts w:ascii="Verdana" w:eastAsia="Calibri" w:hAnsi="Verdana" w:cs="Times New Roman"/>
          <w:b/>
          <w:sz w:val="20"/>
          <w:szCs w:val="24"/>
          <w:lang w:val="bg-BG" w:eastAsia="bg-BG"/>
        </w:rPr>
        <w:t>(1)</w:t>
      </w:r>
      <w:r w:rsidR="00434F2F" w:rsidRPr="005C511F">
        <w:rPr>
          <w:rFonts w:ascii="Verdana" w:eastAsia="Calibri" w:hAnsi="Verdana" w:cs="Times New Roman"/>
          <w:sz w:val="20"/>
          <w:szCs w:val="24"/>
          <w:lang w:val="bg-BG" w:eastAsia="bg-BG"/>
        </w:rPr>
        <w:t xml:space="preserve"> </w:t>
      </w:r>
      <w:r w:rsidR="00EB49BD" w:rsidRPr="005C511F">
        <w:rPr>
          <w:rFonts w:ascii="Verdana" w:eastAsia="Calibri" w:hAnsi="Verdana" w:cs="Times New Roman"/>
          <w:sz w:val="20"/>
          <w:szCs w:val="24"/>
          <w:lang w:val="bg-BG" w:eastAsia="bg-BG"/>
        </w:rPr>
        <w:t xml:space="preserve">Changes (amendments and/or additions) to the </w:t>
      </w:r>
      <w:r w:rsidR="00EB49BD" w:rsidRPr="005C511F">
        <w:rPr>
          <w:rFonts w:ascii="Verdana" w:eastAsia="Calibri" w:hAnsi="Verdana" w:cs="Times New Roman"/>
          <w:sz w:val="20"/>
          <w:szCs w:val="24"/>
          <w:lang w:eastAsia="bg-BG"/>
        </w:rPr>
        <w:t>Grant</w:t>
      </w:r>
      <w:r w:rsidR="00EB49BD" w:rsidRPr="005C511F">
        <w:rPr>
          <w:rFonts w:ascii="Verdana" w:eastAsia="Calibri" w:hAnsi="Verdana" w:cs="Times New Roman"/>
          <w:sz w:val="20"/>
          <w:szCs w:val="24"/>
          <w:lang w:val="bg-BG" w:eastAsia="bg-BG"/>
        </w:rPr>
        <w:t xml:space="preserve"> </w:t>
      </w:r>
      <w:r w:rsidR="00EB49BD" w:rsidRPr="005C511F">
        <w:rPr>
          <w:rFonts w:ascii="Verdana" w:eastAsia="Calibri" w:hAnsi="Verdana" w:cs="Times New Roman"/>
          <w:sz w:val="20"/>
          <w:szCs w:val="24"/>
          <w:lang w:eastAsia="bg-BG"/>
        </w:rPr>
        <w:t>Contract</w:t>
      </w:r>
      <w:r w:rsidR="00EB49BD" w:rsidRPr="005C511F">
        <w:rPr>
          <w:rFonts w:ascii="Verdana" w:eastAsia="Calibri" w:hAnsi="Verdana" w:cs="Times New Roman"/>
          <w:sz w:val="20"/>
          <w:szCs w:val="24"/>
          <w:lang w:val="bg-BG" w:eastAsia="bg-BG"/>
        </w:rPr>
        <w:t xml:space="preserve">, including its annexes, may only be made </w:t>
      </w:r>
      <w:r w:rsidR="00EB49BD" w:rsidRPr="005C511F">
        <w:rPr>
          <w:rFonts w:ascii="Verdana" w:eastAsia="Calibri" w:hAnsi="Verdana" w:cs="Times New Roman"/>
          <w:sz w:val="20"/>
          <w:szCs w:val="24"/>
          <w:lang w:eastAsia="bg-BG"/>
        </w:rPr>
        <w:t>with</w:t>
      </w:r>
      <w:r w:rsidR="00EB49BD" w:rsidRPr="005C511F">
        <w:rPr>
          <w:rFonts w:ascii="Verdana" w:eastAsia="Calibri" w:hAnsi="Verdana" w:cs="Times New Roman"/>
          <w:sz w:val="20"/>
          <w:szCs w:val="24"/>
          <w:lang w:val="bg-BG" w:eastAsia="bg-BG"/>
        </w:rPr>
        <w:t xml:space="preserve"> </w:t>
      </w:r>
      <w:r w:rsidR="00EB49BD" w:rsidRPr="005C511F">
        <w:rPr>
          <w:rFonts w:ascii="Verdana" w:eastAsia="Calibri" w:hAnsi="Verdana" w:cs="Times New Roman"/>
          <w:sz w:val="20"/>
          <w:szCs w:val="24"/>
          <w:lang w:eastAsia="bg-BG"/>
        </w:rPr>
        <w:t>the</w:t>
      </w:r>
      <w:r w:rsidR="00EB49BD" w:rsidRPr="005C511F">
        <w:rPr>
          <w:rFonts w:ascii="Verdana" w:eastAsia="Calibri" w:hAnsi="Verdana" w:cs="Times New Roman"/>
          <w:sz w:val="20"/>
          <w:szCs w:val="24"/>
          <w:lang w:val="bg-BG" w:eastAsia="bg-BG"/>
        </w:rPr>
        <w:t xml:space="preserve"> mutual consent of the Programme Operator and the Beneficiary</w:t>
      </w:r>
      <w:r w:rsidR="00434F2F" w:rsidRPr="005C511F">
        <w:rPr>
          <w:rFonts w:ascii="Verdana" w:eastAsia="Calibri" w:hAnsi="Verdana" w:cs="Times New Roman"/>
          <w:sz w:val="20"/>
          <w:szCs w:val="24"/>
          <w:lang w:val="bg-BG" w:eastAsia="bg-BG"/>
        </w:rPr>
        <w:t xml:space="preserve">. </w:t>
      </w:r>
    </w:p>
    <w:p w:rsidR="00C84F71" w:rsidRPr="005C511F" w:rsidRDefault="00C84F71"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(2)</w:t>
      </w:r>
      <w:r w:rsidRPr="005C511F">
        <w:rPr>
          <w:rFonts w:ascii="Verdana" w:eastAsia="Calibri" w:hAnsi="Verdana" w:cs="Times New Roman"/>
          <w:sz w:val="20"/>
          <w:szCs w:val="24"/>
          <w:lang w:val="bg-BG" w:eastAsia="bg-BG"/>
        </w:rPr>
        <w:t xml:space="preserve"> </w:t>
      </w:r>
      <w:r w:rsidR="00EB49BD" w:rsidRPr="005C511F">
        <w:rPr>
          <w:rFonts w:ascii="Verdana" w:eastAsia="Calibri" w:hAnsi="Verdana" w:cs="Times New Roman"/>
          <w:sz w:val="20"/>
          <w:szCs w:val="24"/>
          <w:lang w:val="bg-BG" w:eastAsia="bg-BG"/>
        </w:rPr>
        <w:t xml:space="preserve">Changes can be initiated by the </w:t>
      </w:r>
      <w:r w:rsidR="00045E1D" w:rsidRPr="005C511F">
        <w:rPr>
          <w:rFonts w:ascii="Verdana" w:eastAsia="Calibri" w:hAnsi="Verdana" w:cs="Times New Roman"/>
          <w:sz w:val="20"/>
          <w:szCs w:val="24"/>
          <w:lang w:val="bg-BG" w:eastAsia="bg-BG"/>
        </w:rPr>
        <w:t>Programme Operator</w:t>
      </w:r>
      <w:r w:rsidR="00EB49BD" w:rsidRPr="005C511F">
        <w:rPr>
          <w:rFonts w:ascii="Verdana" w:eastAsia="Calibri" w:hAnsi="Verdana" w:cs="Times New Roman"/>
          <w:sz w:val="20"/>
          <w:szCs w:val="24"/>
          <w:lang w:val="bg-BG" w:eastAsia="bg-BG"/>
        </w:rPr>
        <w:t xml:space="preserve"> and the Beneficiary</w:t>
      </w:r>
      <w:r w:rsidRPr="005C511F">
        <w:rPr>
          <w:rFonts w:ascii="Verdana" w:eastAsia="Times New Roman" w:hAnsi="Verdana" w:cs="Times New Roman"/>
          <w:sz w:val="20"/>
          <w:szCs w:val="20"/>
          <w:lang w:val="bg-BG" w:eastAsia="bg-BG"/>
        </w:rPr>
        <w:t xml:space="preserve">. </w:t>
      </w:r>
    </w:p>
    <w:p w:rsidR="00C84F71" w:rsidRPr="005C511F" w:rsidRDefault="00C84F71"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(3)</w:t>
      </w:r>
      <w:r w:rsidRPr="005C511F">
        <w:rPr>
          <w:rFonts w:ascii="Verdana" w:eastAsia="Calibri" w:hAnsi="Verdana" w:cs="Times New Roman"/>
          <w:sz w:val="20"/>
          <w:szCs w:val="24"/>
          <w:lang w:val="bg-BG" w:eastAsia="bg-BG"/>
        </w:rPr>
        <w:t xml:space="preserve"> </w:t>
      </w:r>
      <w:r w:rsidR="003E39FE" w:rsidRPr="005C511F">
        <w:rPr>
          <w:rFonts w:ascii="Verdana" w:eastAsia="Times New Roman" w:hAnsi="Verdana" w:cs="Times New Roman"/>
          <w:sz w:val="20"/>
          <w:szCs w:val="20"/>
          <w:lang w:eastAsia="bg-BG"/>
        </w:rPr>
        <w:t>The whole</w:t>
      </w:r>
      <w:r w:rsidR="003E39FE" w:rsidRPr="005C511F">
        <w:rPr>
          <w:rFonts w:ascii="Verdana" w:eastAsia="Times New Roman" w:hAnsi="Verdana" w:cs="Times New Roman"/>
          <w:sz w:val="20"/>
          <w:szCs w:val="20"/>
          <w:lang w:val="bg-BG" w:eastAsia="bg-BG"/>
        </w:rPr>
        <w:t xml:space="preserve"> correspondence related to </w:t>
      </w:r>
      <w:r w:rsidR="003E39FE" w:rsidRPr="005C511F">
        <w:rPr>
          <w:rFonts w:ascii="Verdana" w:eastAsia="Times New Roman" w:hAnsi="Verdana" w:cs="Times New Roman"/>
          <w:sz w:val="20"/>
          <w:szCs w:val="20"/>
          <w:lang w:eastAsia="bg-BG"/>
        </w:rPr>
        <w:t>the suggesting</w:t>
      </w:r>
      <w:r w:rsidR="003E39FE" w:rsidRPr="005C511F">
        <w:rPr>
          <w:rFonts w:ascii="Verdana" w:eastAsia="Times New Roman" w:hAnsi="Verdana" w:cs="Times New Roman"/>
          <w:sz w:val="20"/>
          <w:szCs w:val="20"/>
          <w:lang w:val="bg-BG" w:eastAsia="bg-BG"/>
        </w:rPr>
        <w:t xml:space="preserve"> and making changes to the </w:t>
      </w:r>
      <w:r w:rsidR="003E39FE" w:rsidRPr="005C511F">
        <w:rPr>
          <w:rFonts w:ascii="Verdana" w:eastAsia="Times New Roman" w:hAnsi="Verdana" w:cs="Times New Roman"/>
          <w:sz w:val="20"/>
          <w:szCs w:val="20"/>
          <w:lang w:eastAsia="bg-BG"/>
        </w:rPr>
        <w:t>Grant Contract</w:t>
      </w:r>
      <w:r w:rsidR="003E39FE" w:rsidRPr="005C511F">
        <w:rPr>
          <w:rFonts w:ascii="Verdana" w:eastAsia="Times New Roman" w:hAnsi="Verdana" w:cs="Times New Roman"/>
          <w:sz w:val="20"/>
          <w:szCs w:val="20"/>
          <w:lang w:val="bg-BG" w:eastAsia="bg-BG"/>
        </w:rPr>
        <w:t xml:space="preserve"> </w:t>
      </w:r>
      <w:r w:rsidR="003E39FE" w:rsidRPr="005C511F">
        <w:rPr>
          <w:rFonts w:ascii="Verdana" w:eastAsia="Times New Roman" w:hAnsi="Verdana" w:cs="Times New Roman"/>
          <w:sz w:val="20"/>
          <w:szCs w:val="20"/>
          <w:lang w:eastAsia="bg-BG"/>
        </w:rPr>
        <w:t xml:space="preserve">shall pass through </w:t>
      </w:r>
      <w:r w:rsidR="00A83D0D" w:rsidRPr="005C511F">
        <w:rPr>
          <w:rFonts w:ascii="Verdana" w:eastAsia="Times New Roman" w:hAnsi="Verdana" w:cs="Times New Roman"/>
          <w:sz w:val="20"/>
          <w:szCs w:val="20"/>
          <w:lang w:eastAsia="bg-BG"/>
        </w:rPr>
        <w:t>UMIS</w:t>
      </w:r>
      <w:r w:rsidR="003E39FE" w:rsidRPr="005C511F">
        <w:rPr>
          <w:rFonts w:ascii="Verdana" w:eastAsia="Times New Roman" w:hAnsi="Verdana" w:cs="Times New Roman"/>
          <w:sz w:val="20"/>
          <w:szCs w:val="20"/>
          <w:lang w:eastAsia="bg-BG"/>
        </w:rPr>
        <w:t xml:space="preserve"> 2020</w:t>
      </w:r>
      <w:r w:rsidRPr="005C511F">
        <w:rPr>
          <w:rFonts w:ascii="Verdana" w:eastAsia="Times New Roman" w:hAnsi="Verdana" w:cs="Times New Roman"/>
          <w:sz w:val="20"/>
          <w:szCs w:val="20"/>
          <w:lang w:val="bg-BG" w:eastAsia="bg-BG"/>
        </w:rPr>
        <w:t>.</w:t>
      </w:r>
    </w:p>
    <w:p w:rsidR="00BD34AA" w:rsidRPr="005C511F" w:rsidRDefault="007A2CD1" w:rsidP="002637F2">
      <w:pPr>
        <w:suppressAutoHyphens/>
        <w:spacing w:before="120" w:after="0" w:line="312" w:lineRule="auto"/>
        <w:ind w:firstLine="709"/>
        <w:jc w:val="both"/>
        <w:rPr>
          <w:rFonts w:ascii="Verdana" w:eastAsia="Calibri" w:hAnsi="Verdana" w:cs="Times New Roman"/>
          <w:sz w:val="20"/>
          <w:szCs w:val="24"/>
          <w:lang w:eastAsia="bg-BG"/>
        </w:rPr>
      </w:pPr>
      <w:r w:rsidRPr="005C511F">
        <w:rPr>
          <w:rFonts w:ascii="Verdana" w:eastAsia="Calibri" w:hAnsi="Verdana" w:cs="Times New Roman"/>
          <w:b/>
          <w:sz w:val="20"/>
          <w:szCs w:val="24"/>
          <w:lang w:val="bg-BG" w:eastAsia="bg-BG"/>
        </w:rPr>
        <w:t>Art.</w:t>
      </w:r>
      <w:r w:rsidR="00F739B9" w:rsidRPr="005C511F">
        <w:rPr>
          <w:rFonts w:ascii="Verdana" w:eastAsia="Calibri" w:hAnsi="Verdana" w:cs="Times New Roman"/>
          <w:b/>
          <w:sz w:val="20"/>
          <w:szCs w:val="24"/>
          <w:lang w:val="bg-BG" w:eastAsia="bg-BG"/>
        </w:rPr>
        <w:t xml:space="preserve"> </w:t>
      </w:r>
      <w:r w:rsidR="00B304B4" w:rsidRPr="005C511F">
        <w:rPr>
          <w:rFonts w:ascii="Verdana" w:eastAsia="Calibri" w:hAnsi="Verdana" w:cs="Times New Roman"/>
          <w:b/>
          <w:sz w:val="20"/>
          <w:szCs w:val="24"/>
          <w:lang w:val="bg-BG" w:eastAsia="bg-BG"/>
        </w:rPr>
        <w:t>2</w:t>
      </w:r>
      <w:r w:rsidR="00F71CA7" w:rsidRPr="005C511F">
        <w:rPr>
          <w:rFonts w:ascii="Verdana" w:eastAsia="Calibri" w:hAnsi="Verdana" w:cs="Times New Roman"/>
          <w:b/>
          <w:sz w:val="20"/>
          <w:szCs w:val="24"/>
          <w:lang w:eastAsia="bg-BG"/>
        </w:rPr>
        <w:t>2</w:t>
      </w:r>
      <w:r w:rsidR="00F739B9" w:rsidRPr="005C511F">
        <w:rPr>
          <w:rFonts w:ascii="Verdana" w:eastAsia="Calibri" w:hAnsi="Verdana" w:cs="Times New Roman"/>
          <w:b/>
          <w:sz w:val="20"/>
          <w:szCs w:val="24"/>
          <w:lang w:val="bg-BG" w:eastAsia="bg-BG"/>
        </w:rPr>
        <w:t>.</w:t>
      </w:r>
      <w:r w:rsidR="00434F2F" w:rsidRPr="005C511F">
        <w:rPr>
          <w:rFonts w:ascii="Verdana" w:eastAsia="Calibri" w:hAnsi="Verdana" w:cs="Times New Roman"/>
          <w:sz w:val="20"/>
          <w:szCs w:val="24"/>
          <w:lang w:val="bg-BG" w:eastAsia="bg-BG"/>
        </w:rPr>
        <w:t xml:space="preserve"> </w:t>
      </w:r>
      <w:r w:rsidR="00F739B9" w:rsidRPr="005C511F">
        <w:rPr>
          <w:rFonts w:ascii="Verdana" w:eastAsia="Calibri" w:hAnsi="Verdana" w:cs="Times New Roman"/>
          <w:b/>
          <w:sz w:val="20"/>
          <w:szCs w:val="24"/>
          <w:lang w:val="bg-BG" w:eastAsia="bg-BG"/>
        </w:rPr>
        <w:t>(1)</w:t>
      </w:r>
      <w:r w:rsidR="00F739B9" w:rsidRPr="005C511F">
        <w:rPr>
          <w:rFonts w:ascii="Verdana" w:eastAsia="Calibri" w:hAnsi="Verdana" w:cs="Times New Roman"/>
          <w:sz w:val="20"/>
          <w:szCs w:val="24"/>
          <w:lang w:val="bg-BG" w:eastAsia="bg-BG"/>
        </w:rPr>
        <w:t xml:space="preserve"> </w:t>
      </w:r>
      <w:r w:rsidR="00BD34AA" w:rsidRPr="005C511F">
        <w:rPr>
          <w:rFonts w:ascii="Verdana" w:eastAsia="Calibri" w:hAnsi="Verdana" w:cs="Times New Roman"/>
          <w:sz w:val="20"/>
          <w:szCs w:val="24"/>
          <w:lang w:val="bg-BG" w:eastAsia="bg-BG"/>
        </w:rPr>
        <w:t xml:space="preserve">Changes to the Project or to the </w:t>
      </w:r>
      <w:r w:rsidR="00BD34AA" w:rsidRPr="005C511F">
        <w:rPr>
          <w:rFonts w:ascii="Verdana" w:eastAsia="Calibri" w:hAnsi="Verdana" w:cs="Times New Roman"/>
          <w:sz w:val="20"/>
          <w:szCs w:val="24"/>
          <w:lang w:eastAsia="bg-BG"/>
        </w:rPr>
        <w:t>Grant</w:t>
      </w:r>
      <w:r w:rsidR="00BD34AA" w:rsidRPr="005C511F">
        <w:rPr>
          <w:rFonts w:ascii="Verdana" w:eastAsia="Calibri" w:hAnsi="Verdana" w:cs="Times New Roman"/>
          <w:sz w:val="20"/>
          <w:szCs w:val="24"/>
          <w:lang w:val="bg-BG" w:eastAsia="bg-BG"/>
        </w:rPr>
        <w:t xml:space="preserve"> </w:t>
      </w:r>
      <w:r w:rsidR="00BD34AA" w:rsidRPr="005C511F">
        <w:rPr>
          <w:rFonts w:ascii="Verdana" w:eastAsia="Calibri" w:hAnsi="Verdana" w:cs="Times New Roman"/>
          <w:sz w:val="20"/>
          <w:szCs w:val="24"/>
          <w:lang w:eastAsia="bg-BG"/>
        </w:rPr>
        <w:t>Contract</w:t>
      </w:r>
      <w:r w:rsidR="00BD34AA" w:rsidRPr="005C511F">
        <w:rPr>
          <w:rFonts w:ascii="Verdana" w:eastAsia="Calibri" w:hAnsi="Verdana" w:cs="Times New Roman"/>
          <w:sz w:val="20"/>
          <w:szCs w:val="24"/>
          <w:lang w:val="bg-BG" w:eastAsia="bg-BG"/>
        </w:rPr>
        <w:t xml:space="preserve"> </w:t>
      </w:r>
      <w:r w:rsidR="009A6DF8" w:rsidRPr="005C511F">
        <w:rPr>
          <w:rFonts w:ascii="Verdana" w:eastAsia="Calibri" w:hAnsi="Verdana" w:cs="Times New Roman"/>
          <w:sz w:val="20"/>
          <w:szCs w:val="24"/>
          <w:lang w:eastAsia="bg-BG"/>
        </w:rPr>
        <w:t>may</w:t>
      </w:r>
      <w:r w:rsidR="009A6DF8" w:rsidRPr="005C511F">
        <w:rPr>
          <w:rFonts w:ascii="Verdana" w:eastAsia="Calibri" w:hAnsi="Verdana" w:cs="Times New Roman"/>
          <w:sz w:val="20"/>
          <w:szCs w:val="24"/>
          <w:lang w:val="bg-BG" w:eastAsia="bg-BG"/>
        </w:rPr>
        <w:t xml:space="preserve"> not modify the conditions </w:t>
      </w:r>
      <w:r w:rsidR="009A6DF8" w:rsidRPr="005C511F">
        <w:rPr>
          <w:rFonts w:ascii="Verdana" w:eastAsia="Calibri" w:hAnsi="Verdana" w:cs="Times New Roman"/>
          <w:sz w:val="20"/>
          <w:szCs w:val="24"/>
          <w:lang w:eastAsia="bg-BG"/>
        </w:rPr>
        <w:t>under</w:t>
      </w:r>
      <w:r w:rsidR="00BD34AA" w:rsidRPr="005C511F">
        <w:rPr>
          <w:rFonts w:ascii="Verdana" w:eastAsia="Calibri" w:hAnsi="Verdana" w:cs="Times New Roman"/>
          <w:sz w:val="20"/>
          <w:szCs w:val="24"/>
          <w:lang w:val="bg-BG" w:eastAsia="bg-BG"/>
        </w:rPr>
        <w:t xml:space="preserve"> which the Project was submitted for approval. They may not result in a breach of the competitive conditions existing at the time of the approval of the Project</w:t>
      </w:r>
      <w:r w:rsidR="009A6DF8" w:rsidRPr="005C511F">
        <w:rPr>
          <w:rFonts w:ascii="Verdana" w:eastAsia="Calibri" w:hAnsi="Verdana" w:cs="Times New Roman"/>
          <w:sz w:val="20"/>
          <w:szCs w:val="24"/>
          <w:lang w:eastAsia="bg-BG"/>
        </w:rPr>
        <w:t>, of</w:t>
      </w:r>
      <w:r w:rsidR="00BD34AA" w:rsidRPr="005C511F">
        <w:rPr>
          <w:rFonts w:ascii="Verdana" w:eastAsia="Calibri" w:hAnsi="Verdana" w:cs="Times New Roman"/>
          <w:sz w:val="20"/>
          <w:szCs w:val="24"/>
          <w:lang w:val="bg-BG" w:eastAsia="bg-BG"/>
        </w:rPr>
        <w:t xml:space="preserve"> the principle of equality and </w:t>
      </w:r>
      <w:r w:rsidR="009A6DF8" w:rsidRPr="005C511F">
        <w:rPr>
          <w:rFonts w:ascii="Verdana" w:eastAsia="Calibri" w:hAnsi="Verdana" w:cs="Times New Roman"/>
          <w:sz w:val="20"/>
          <w:szCs w:val="24"/>
          <w:lang w:eastAsia="bg-BG"/>
        </w:rPr>
        <w:t>may</w:t>
      </w:r>
      <w:r w:rsidR="00BD34AA" w:rsidRPr="005C511F">
        <w:rPr>
          <w:rFonts w:ascii="Verdana" w:eastAsia="Calibri" w:hAnsi="Verdana" w:cs="Times New Roman"/>
          <w:sz w:val="20"/>
          <w:szCs w:val="24"/>
          <w:lang w:val="bg-BG" w:eastAsia="bg-BG"/>
        </w:rPr>
        <w:t xml:space="preserve"> not affect the main purpose of the Project</w:t>
      </w:r>
      <w:r w:rsidR="009A6DF8" w:rsidRPr="005C511F">
        <w:rPr>
          <w:rFonts w:ascii="Verdana" w:eastAsia="Calibri" w:hAnsi="Verdana" w:cs="Times New Roman"/>
          <w:sz w:val="20"/>
          <w:szCs w:val="24"/>
          <w:lang w:eastAsia="bg-BG"/>
        </w:rPr>
        <w:t>.</w:t>
      </w:r>
    </w:p>
    <w:p w:rsidR="00F739B9" w:rsidRPr="005C511F" w:rsidRDefault="00F739B9"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b/>
          <w:sz w:val="20"/>
          <w:szCs w:val="24"/>
          <w:lang w:val="bg-BG" w:eastAsia="bg-BG"/>
        </w:rPr>
        <w:t>(2)</w:t>
      </w:r>
      <w:r w:rsidRPr="005C511F">
        <w:rPr>
          <w:rFonts w:ascii="Verdana" w:eastAsia="Calibri" w:hAnsi="Verdana" w:cs="Times New Roman"/>
          <w:sz w:val="20"/>
          <w:szCs w:val="24"/>
          <w:lang w:val="bg-BG" w:eastAsia="bg-BG"/>
        </w:rPr>
        <w:t xml:space="preserve"> </w:t>
      </w:r>
      <w:r w:rsidR="009A6DF8" w:rsidRPr="005C511F">
        <w:rPr>
          <w:rFonts w:ascii="Verdana" w:eastAsia="Calibri" w:hAnsi="Verdana" w:cs="Times New Roman"/>
          <w:sz w:val="20"/>
          <w:szCs w:val="24"/>
          <w:lang w:eastAsia="bg-BG"/>
        </w:rPr>
        <w:t>Changes to the Grant Contract leading to any of the following shall be inadmissible</w:t>
      </w:r>
      <w:r w:rsidRPr="005C511F">
        <w:rPr>
          <w:rFonts w:ascii="Verdana" w:eastAsia="Calibri" w:hAnsi="Verdana" w:cs="Times New Roman"/>
          <w:sz w:val="20"/>
          <w:szCs w:val="24"/>
          <w:lang w:val="bg-BG" w:eastAsia="bg-BG"/>
        </w:rPr>
        <w:t>:</w:t>
      </w:r>
    </w:p>
    <w:p w:rsidR="00F739B9" w:rsidRPr="005C511F" w:rsidRDefault="00F739B9"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sz w:val="20"/>
          <w:szCs w:val="24"/>
          <w:lang w:val="bg-BG" w:eastAsia="bg-BG"/>
        </w:rPr>
        <w:t>1.</w:t>
      </w:r>
      <w:r w:rsidR="00434F2F" w:rsidRPr="005C511F">
        <w:rPr>
          <w:rFonts w:ascii="Verdana" w:eastAsia="Calibri" w:hAnsi="Verdana" w:cs="Times New Roman"/>
          <w:sz w:val="20"/>
          <w:szCs w:val="24"/>
          <w:lang w:val="bg-BG" w:eastAsia="bg-BG"/>
        </w:rPr>
        <w:t xml:space="preserve"> </w:t>
      </w:r>
      <w:r w:rsidR="009A6DF8" w:rsidRPr="005C511F">
        <w:rPr>
          <w:rFonts w:ascii="Verdana" w:eastAsia="Calibri" w:hAnsi="Verdana" w:cs="Times New Roman"/>
          <w:sz w:val="20"/>
          <w:szCs w:val="24"/>
          <w:lang w:val="bg-BG" w:eastAsia="bg-BG"/>
        </w:rPr>
        <w:t>increasing the amount of the agreed grant financial aid</w:t>
      </w:r>
      <w:r w:rsidRPr="005C511F">
        <w:rPr>
          <w:rFonts w:ascii="Verdana" w:eastAsia="Calibri" w:hAnsi="Verdana" w:cs="Times New Roman"/>
          <w:sz w:val="20"/>
          <w:szCs w:val="24"/>
          <w:lang w:val="bg-BG" w:eastAsia="bg-BG"/>
        </w:rPr>
        <w:t>;</w:t>
      </w:r>
    </w:p>
    <w:p w:rsidR="00F739B9" w:rsidRPr="005C511F" w:rsidRDefault="00F739B9"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sz w:val="20"/>
          <w:szCs w:val="24"/>
          <w:lang w:val="bg-BG" w:eastAsia="bg-BG"/>
        </w:rPr>
        <w:t xml:space="preserve">2. </w:t>
      </w:r>
      <w:r w:rsidR="009A6DF8" w:rsidRPr="005C511F">
        <w:rPr>
          <w:rFonts w:ascii="Verdana" w:eastAsia="Calibri" w:hAnsi="Verdana" w:cs="Times New Roman"/>
          <w:sz w:val="20"/>
          <w:szCs w:val="24"/>
          <w:lang w:val="bg-BG" w:eastAsia="bg-BG"/>
        </w:rPr>
        <w:t>increase of the agreed percentage of the grant financial aid</w:t>
      </w:r>
      <w:r w:rsidRPr="005C511F">
        <w:rPr>
          <w:rFonts w:ascii="Verdana" w:eastAsia="Calibri" w:hAnsi="Verdana" w:cs="Times New Roman"/>
          <w:sz w:val="20"/>
          <w:szCs w:val="24"/>
          <w:lang w:val="bg-BG" w:eastAsia="bg-BG"/>
        </w:rPr>
        <w:t>;</w:t>
      </w:r>
    </w:p>
    <w:p w:rsidR="00ED56DA" w:rsidRPr="005C511F" w:rsidRDefault="00F739B9"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sz w:val="20"/>
          <w:szCs w:val="24"/>
          <w:lang w:val="bg-BG" w:eastAsia="bg-BG"/>
        </w:rPr>
        <w:t>3.</w:t>
      </w:r>
      <w:r w:rsidR="00434F2F" w:rsidRPr="005C511F">
        <w:rPr>
          <w:rFonts w:ascii="Verdana" w:eastAsia="Calibri" w:hAnsi="Verdana" w:cs="Times New Roman"/>
          <w:sz w:val="20"/>
          <w:szCs w:val="24"/>
          <w:lang w:val="bg-BG" w:eastAsia="bg-BG"/>
        </w:rPr>
        <w:t xml:space="preserve"> </w:t>
      </w:r>
      <w:r w:rsidR="009A6DF8" w:rsidRPr="005C511F">
        <w:rPr>
          <w:rFonts w:ascii="Verdana" w:eastAsia="Times New Roman" w:hAnsi="Verdana" w:cs="Times New Roman"/>
          <w:sz w:val="20"/>
          <w:szCs w:val="20"/>
          <w:lang w:val="bg-BG" w:eastAsia="bg-BG"/>
        </w:rPr>
        <w:t xml:space="preserve">an increase </w:t>
      </w:r>
      <w:r w:rsidR="009A6DF8" w:rsidRPr="005C511F">
        <w:rPr>
          <w:rFonts w:ascii="Verdana" w:eastAsia="Times New Roman" w:hAnsi="Verdana" w:cs="Times New Roman"/>
          <w:sz w:val="20"/>
          <w:szCs w:val="20"/>
          <w:lang w:eastAsia="bg-BG"/>
        </w:rPr>
        <w:t>of</w:t>
      </w:r>
      <w:r w:rsidR="009A6DF8" w:rsidRPr="005C511F">
        <w:rPr>
          <w:rFonts w:ascii="Verdana" w:eastAsia="Times New Roman" w:hAnsi="Verdana" w:cs="Times New Roman"/>
          <w:sz w:val="20"/>
          <w:szCs w:val="20"/>
          <w:lang w:val="bg-BG" w:eastAsia="bg-BG"/>
        </w:rPr>
        <w:t xml:space="preserve"> the funds in Section I, budget item "Project management costs"</w:t>
      </w:r>
      <w:r w:rsidR="00ED56DA" w:rsidRPr="005C511F">
        <w:rPr>
          <w:rFonts w:ascii="Verdana" w:eastAsia="Calibri" w:hAnsi="Verdana" w:cs="Times New Roman"/>
          <w:sz w:val="20"/>
          <w:szCs w:val="24"/>
          <w:lang w:val="bg-BG" w:eastAsia="bg-BG"/>
        </w:rPr>
        <w:t>;</w:t>
      </w:r>
    </w:p>
    <w:p w:rsidR="00ED56DA" w:rsidRPr="005C511F" w:rsidRDefault="00ED56DA"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sz w:val="20"/>
          <w:szCs w:val="24"/>
          <w:lang w:val="bg-BG" w:eastAsia="bg-BG"/>
        </w:rPr>
        <w:t>4</w:t>
      </w:r>
      <w:r w:rsidR="00434F2F" w:rsidRPr="005C511F">
        <w:rPr>
          <w:rFonts w:ascii="Verdana" w:eastAsia="Calibri" w:hAnsi="Verdana" w:cs="Times New Roman"/>
          <w:sz w:val="20"/>
          <w:szCs w:val="24"/>
          <w:lang w:val="bg-BG" w:eastAsia="bg-BG"/>
        </w:rPr>
        <w:t>.</w:t>
      </w:r>
      <w:r w:rsidRPr="005C511F">
        <w:rPr>
          <w:rFonts w:ascii="Verdana" w:eastAsia="Calibri" w:hAnsi="Verdana" w:cs="Times New Roman"/>
          <w:sz w:val="20"/>
          <w:szCs w:val="24"/>
          <w:lang w:val="bg-BG" w:eastAsia="bg-BG"/>
        </w:rPr>
        <w:t xml:space="preserve"> </w:t>
      </w:r>
      <w:r w:rsidR="009A6DF8" w:rsidRPr="005C511F">
        <w:rPr>
          <w:rFonts w:ascii="Verdana" w:eastAsia="Calibri" w:hAnsi="Verdana" w:cs="Times New Roman"/>
          <w:sz w:val="20"/>
          <w:szCs w:val="24"/>
          <w:lang w:eastAsia="bg-BG"/>
        </w:rPr>
        <w:t>overspending in</w:t>
      </w:r>
      <w:r w:rsidR="009A6DF8" w:rsidRPr="005C511F">
        <w:rPr>
          <w:rFonts w:ascii="Verdana" w:eastAsia="Calibri" w:hAnsi="Verdana" w:cs="Times New Roman"/>
          <w:sz w:val="20"/>
          <w:szCs w:val="24"/>
          <w:lang w:val="bg-BG" w:eastAsia="bg-BG"/>
        </w:rPr>
        <w:t xml:space="preserve"> budget items for which there is a fixed percentage (if applicable)</w:t>
      </w:r>
      <w:r w:rsidRPr="005C511F">
        <w:rPr>
          <w:rFonts w:ascii="Verdana" w:eastAsia="Calibri" w:hAnsi="Verdana" w:cs="Times New Roman"/>
          <w:sz w:val="20"/>
          <w:szCs w:val="24"/>
          <w:lang w:val="bg-BG" w:eastAsia="bg-BG"/>
        </w:rPr>
        <w:t>;</w:t>
      </w:r>
    </w:p>
    <w:p w:rsidR="00ED56DA" w:rsidRPr="005C511F" w:rsidRDefault="009A6DF8"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Times New Roman" w:hAnsi="Verdana" w:cs="Times New Roman"/>
          <w:sz w:val="20"/>
          <w:szCs w:val="20"/>
          <w:lang w:val="bg-BG" w:eastAsia="bg-BG"/>
        </w:rPr>
        <w:t>5</w:t>
      </w:r>
      <w:r w:rsidRPr="005C511F">
        <w:rPr>
          <w:rFonts w:ascii="Verdana" w:eastAsia="Times New Roman" w:hAnsi="Verdana" w:cs="Times New Roman"/>
          <w:sz w:val="20"/>
          <w:szCs w:val="20"/>
          <w:lang w:eastAsia="bg-BG"/>
        </w:rPr>
        <w:t xml:space="preserve">. </w:t>
      </w:r>
      <w:r w:rsidRPr="005C511F">
        <w:rPr>
          <w:rFonts w:ascii="Verdana" w:eastAsia="Times New Roman" w:hAnsi="Verdana" w:cs="Times New Roman"/>
          <w:sz w:val="20"/>
          <w:szCs w:val="20"/>
          <w:lang w:val="bg-BG" w:eastAsia="bg-BG"/>
        </w:rPr>
        <w:t>change</w:t>
      </w:r>
      <w:r w:rsidRPr="005C511F">
        <w:rPr>
          <w:rFonts w:ascii="Verdana" w:eastAsia="Times New Roman" w:hAnsi="Verdana" w:cs="Times New Roman"/>
          <w:sz w:val="20"/>
          <w:szCs w:val="20"/>
          <w:lang w:eastAsia="bg-BG"/>
        </w:rPr>
        <w:t>s</w:t>
      </w:r>
      <w:r w:rsidRPr="005C511F">
        <w:rPr>
          <w:rFonts w:ascii="Verdana" w:eastAsia="Times New Roman" w:hAnsi="Verdana" w:cs="Times New Roman"/>
          <w:sz w:val="20"/>
          <w:szCs w:val="20"/>
          <w:lang w:val="bg-BG" w:eastAsia="bg-BG"/>
        </w:rPr>
        <w:t xml:space="preserve"> in the expected results in a negative aspect</w:t>
      </w:r>
      <w:r w:rsidR="00ED56DA" w:rsidRPr="005C511F">
        <w:rPr>
          <w:rFonts w:ascii="Verdana" w:eastAsia="Times New Roman" w:hAnsi="Verdana" w:cs="Times New Roman"/>
          <w:sz w:val="20"/>
          <w:szCs w:val="20"/>
          <w:lang w:val="bg-BG" w:eastAsia="bg-BG"/>
        </w:rPr>
        <w:t>;</w:t>
      </w:r>
    </w:p>
    <w:p w:rsidR="00434F2F" w:rsidRPr="005C511F" w:rsidRDefault="00ED56DA"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Times New Roman" w:hAnsi="Verdana" w:cs="Times New Roman"/>
          <w:sz w:val="20"/>
          <w:szCs w:val="20"/>
          <w:lang w:val="bg-BG" w:eastAsia="bg-BG"/>
        </w:rPr>
        <w:t xml:space="preserve">6. </w:t>
      </w:r>
      <w:r w:rsidR="009A6DF8" w:rsidRPr="005C511F">
        <w:rPr>
          <w:rFonts w:ascii="Verdana" w:eastAsia="Times New Roman" w:hAnsi="Verdana" w:cs="Times New Roman"/>
          <w:sz w:val="20"/>
          <w:szCs w:val="20"/>
          <w:lang w:val="bg-BG" w:eastAsia="bg-BG"/>
        </w:rPr>
        <w:t>extension of the project implementation period after 30 April 2024</w:t>
      </w:r>
      <w:r w:rsidRPr="005C511F">
        <w:rPr>
          <w:rFonts w:ascii="Verdana" w:eastAsia="Times New Roman" w:hAnsi="Verdana" w:cs="Times New Roman"/>
          <w:sz w:val="20"/>
          <w:szCs w:val="20"/>
          <w:lang w:val="bg-BG" w:eastAsia="bg-BG"/>
        </w:rPr>
        <w:t>.</w:t>
      </w:r>
    </w:p>
    <w:p w:rsidR="00ED56DA" w:rsidRPr="005C511F" w:rsidRDefault="00ED56DA"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(3)</w:t>
      </w:r>
      <w:r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eastAsia="bg-BG"/>
        </w:rPr>
        <w:t>No changes can be made to the Financial Aid Agreement that result from poor performance or would lead to non-performance of the Grant Contract</w:t>
      </w:r>
      <w:r w:rsidRPr="005C511F">
        <w:rPr>
          <w:rFonts w:ascii="Verdana" w:eastAsia="Times New Roman" w:hAnsi="Verdana" w:cs="Times New Roman"/>
          <w:sz w:val="20"/>
          <w:szCs w:val="20"/>
          <w:lang w:val="bg-BG" w:eastAsia="bg-BG"/>
        </w:rPr>
        <w:t>.</w:t>
      </w:r>
    </w:p>
    <w:p w:rsidR="00E603D3" w:rsidRPr="005C511F" w:rsidRDefault="007A2CD1" w:rsidP="002637F2">
      <w:pPr>
        <w:suppressAutoHyphens/>
        <w:spacing w:before="120" w:after="0" w:line="312" w:lineRule="auto"/>
        <w:ind w:firstLine="709"/>
        <w:jc w:val="both"/>
        <w:rPr>
          <w:rFonts w:ascii="Verdana" w:eastAsia="Calibri" w:hAnsi="Verdana" w:cs="Times New Roman"/>
          <w:b/>
          <w:sz w:val="20"/>
          <w:szCs w:val="24"/>
          <w:lang w:val="bg-BG" w:eastAsia="bg-BG"/>
        </w:rPr>
      </w:pPr>
      <w:r w:rsidRPr="005C511F">
        <w:rPr>
          <w:rFonts w:ascii="Verdana" w:eastAsia="Calibri" w:hAnsi="Verdana" w:cs="Times New Roman"/>
          <w:b/>
          <w:sz w:val="20"/>
          <w:szCs w:val="24"/>
          <w:lang w:val="bg-BG" w:eastAsia="bg-BG"/>
        </w:rPr>
        <w:lastRenderedPageBreak/>
        <w:t>Art.</w:t>
      </w:r>
      <w:r w:rsidR="00B304B4" w:rsidRPr="005C511F">
        <w:rPr>
          <w:rFonts w:ascii="Verdana" w:eastAsia="Calibri" w:hAnsi="Verdana" w:cs="Times New Roman"/>
          <w:b/>
          <w:sz w:val="20"/>
          <w:szCs w:val="24"/>
          <w:lang w:val="bg-BG" w:eastAsia="bg-BG"/>
        </w:rPr>
        <w:t xml:space="preserve"> 2</w:t>
      </w:r>
      <w:r w:rsidR="00E10E8E" w:rsidRPr="005C511F">
        <w:rPr>
          <w:rFonts w:ascii="Verdana" w:eastAsia="Calibri" w:hAnsi="Verdana" w:cs="Times New Roman"/>
          <w:b/>
          <w:sz w:val="20"/>
          <w:szCs w:val="24"/>
          <w:lang w:eastAsia="bg-BG"/>
        </w:rPr>
        <w:t>3</w:t>
      </w:r>
      <w:r w:rsidR="00B304B4" w:rsidRPr="005C511F">
        <w:rPr>
          <w:rFonts w:ascii="Verdana" w:eastAsia="Calibri" w:hAnsi="Verdana" w:cs="Times New Roman"/>
          <w:b/>
          <w:sz w:val="20"/>
          <w:szCs w:val="24"/>
          <w:lang w:val="bg-BG" w:eastAsia="bg-BG"/>
        </w:rPr>
        <w:t>.</w:t>
      </w:r>
      <w:r w:rsidR="00B304B4"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val="bg-BG" w:eastAsia="bg-BG"/>
        </w:rPr>
        <w:t xml:space="preserve">Outside the </w:t>
      </w:r>
      <w:r w:rsidR="00045E1D" w:rsidRPr="005C511F">
        <w:rPr>
          <w:rFonts w:ascii="Verdana" w:eastAsia="Calibri" w:hAnsi="Verdana" w:cs="Times New Roman"/>
          <w:sz w:val="20"/>
          <w:szCs w:val="24"/>
          <w:lang w:eastAsia="bg-BG"/>
        </w:rPr>
        <w:t xml:space="preserve">cases under </w:t>
      </w:r>
      <w:r w:rsidR="00045E1D" w:rsidRPr="005C511F">
        <w:rPr>
          <w:rFonts w:ascii="Verdana" w:eastAsia="Calibri" w:hAnsi="Verdana" w:cs="Times New Roman"/>
          <w:sz w:val="20"/>
          <w:szCs w:val="24"/>
          <w:lang w:val="bg-BG" w:eastAsia="bg-BG"/>
        </w:rPr>
        <w:t>Art. 2</w:t>
      </w:r>
      <w:r w:rsidR="00E10E8E" w:rsidRPr="005C511F">
        <w:rPr>
          <w:rFonts w:ascii="Verdana" w:eastAsia="Calibri" w:hAnsi="Verdana" w:cs="Times New Roman"/>
          <w:sz w:val="20"/>
          <w:szCs w:val="24"/>
          <w:lang w:eastAsia="bg-BG"/>
        </w:rPr>
        <w:t>2</w:t>
      </w:r>
      <w:r w:rsidR="00045E1D" w:rsidRPr="005C511F">
        <w:rPr>
          <w:rFonts w:ascii="Verdana" w:eastAsia="Calibri" w:hAnsi="Verdana" w:cs="Times New Roman"/>
          <w:sz w:val="20"/>
          <w:szCs w:val="24"/>
          <w:lang w:val="bg-BG" w:eastAsia="bg-BG"/>
        </w:rPr>
        <w:t xml:space="preserve"> changes to the Project </w:t>
      </w:r>
      <w:r w:rsidR="00045E1D" w:rsidRPr="005C511F">
        <w:rPr>
          <w:rFonts w:ascii="Verdana" w:eastAsia="Calibri" w:hAnsi="Verdana" w:cs="Times New Roman"/>
          <w:sz w:val="20"/>
          <w:szCs w:val="24"/>
          <w:lang w:eastAsia="bg-BG"/>
        </w:rPr>
        <w:t>can be made at</w:t>
      </w:r>
      <w:r w:rsidR="00045E1D" w:rsidRPr="005C511F">
        <w:rPr>
          <w:rFonts w:ascii="Verdana" w:eastAsia="Calibri" w:hAnsi="Verdana" w:cs="Times New Roman"/>
          <w:sz w:val="20"/>
          <w:szCs w:val="24"/>
          <w:lang w:val="bg-BG" w:eastAsia="bg-BG"/>
        </w:rPr>
        <w:t xml:space="preserve"> the request of the Beneficiary</w:t>
      </w:r>
      <w:r w:rsidR="00045E1D" w:rsidRPr="005C511F">
        <w:rPr>
          <w:rFonts w:ascii="Verdana" w:eastAsia="Calibri" w:hAnsi="Verdana" w:cs="Times New Roman"/>
          <w:sz w:val="20"/>
          <w:szCs w:val="24"/>
          <w:lang w:eastAsia="bg-BG"/>
        </w:rPr>
        <w:t xml:space="preserve"> and</w:t>
      </w:r>
      <w:r w:rsidR="00045E1D" w:rsidRPr="005C511F">
        <w:rPr>
          <w:rFonts w:ascii="Verdana" w:eastAsia="Calibri" w:hAnsi="Verdana" w:cs="Times New Roman"/>
          <w:sz w:val="20"/>
          <w:szCs w:val="24"/>
          <w:lang w:val="bg-BG" w:eastAsia="bg-BG"/>
        </w:rPr>
        <w:t xml:space="preserve"> with the agreement of the Programme Operator</w:t>
      </w:r>
      <w:r w:rsidR="007E4C3E" w:rsidRPr="005C511F">
        <w:rPr>
          <w:rFonts w:ascii="Verdana" w:eastAsia="Calibri" w:hAnsi="Verdana" w:cs="Times New Roman"/>
          <w:sz w:val="20"/>
          <w:szCs w:val="24"/>
          <w:lang w:val="bg-BG" w:eastAsia="bg-BG"/>
        </w:rPr>
        <w:t>.</w:t>
      </w:r>
    </w:p>
    <w:p w:rsidR="00E603D3" w:rsidRPr="005C511F" w:rsidRDefault="007A2CD1"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b/>
          <w:sz w:val="20"/>
          <w:szCs w:val="24"/>
          <w:lang w:val="bg-BG" w:eastAsia="bg-BG"/>
        </w:rPr>
        <w:t>Art.</w:t>
      </w:r>
      <w:r w:rsidR="00E603D3" w:rsidRPr="005C511F">
        <w:rPr>
          <w:rFonts w:ascii="Verdana" w:eastAsia="Calibri" w:hAnsi="Verdana" w:cs="Times New Roman"/>
          <w:b/>
          <w:sz w:val="20"/>
          <w:szCs w:val="24"/>
          <w:lang w:val="bg-BG" w:eastAsia="bg-BG"/>
        </w:rPr>
        <w:t xml:space="preserve"> </w:t>
      </w:r>
      <w:r w:rsidR="00B2671D" w:rsidRPr="005C511F">
        <w:rPr>
          <w:rFonts w:ascii="Verdana" w:eastAsia="Calibri" w:hAnsi="Verdana" w:cs="Times New Roman"/>
          <w:b/>
          <w:sz w:val="20"/>
          <w:szCs w:val="24"/>
          <w:lang w:val="bg-BG" w:eastAsia="bg-BG"/>
        </w:rPr>
        <w:t>25</w:t>
      </w:r>
      <w:r w:rsidR="00E603D3" w:rsidRPr="005C511F">
        <w:rPr>
          <w:rFonts w:ascii="Verdana" w:eastAsia="Calibri" w:hAnsi="Verdana" w:cs="Times New Roman"/>
          <w:b/>
          <w:sz w:val="20"/>
          <w:szCs w:val="24"/>
          <w:lang w:val="bg-BG" w:eastAsia="bg-BG"/>
        </w:rPr>
        <w:t>. (1)</w:t>
      </w:r>
      <w:r w:rsidR="00E603D3"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val="bg-BG" w:eastAsia="bg-BG"/>
        </w:rPr>
        <w:t>If the change to the Contract is requested by the Beneficiary, the latter must submit a written request to the Programme Operator sent via UMIS 2020</w:t>
      </w:r>
      <w:r w:rsidR="00E603D3" w:rsidRPr="005C511F">
        <w:rPr>
          <w:rFonts w:ascii="Verdana" w:eastAsia="Calibri" w:hAnsi="Verdana" w:cs="Times New Roman"/>
          <w:sz w:val="20"/>
          <w:szCs w:val="24"/>
          <w:lang w:val="bg-BG" w:eastAsia="bg-BG"/>
        </w:rPr>
        <w:t>.</w:t>
      </w:r>
    </w:p>
    <w:p w:rsidR="00045E1D" w:rsidRPr="005C511F" w:rsidRDefault="00E603D3" w:rsidP="002637F2">
      <w:pPr>
        <w:suppressAutoHyphens/>
        <w:spacing w:before="120" w:after="0" w:line="312" w:lineRule="auto"/>
        <w:ind w:firstLine="709"/>
        <w:jc w:val="both"/>
        <w:rPr>
          <w:rFonts w:ascii="Verdana" w:eastAsia="Calibri" w:hAnsi="Verdana" w:cs="Times New Roman"/>
          <w:sz w:val="20"/>
          <w:szCs w:val="24"/>
          <w:lang w:eastAsia="bg-BG"/>
        </w:rPr>
      </w:pPr>
      <w:r w:rsidRPr="005C511F">
        <w:rPr>
          <w:rFonts w:ascii="Verdana" w:eastAsia="Calibri" w:hAnsi="Verdana" w:cs="Times New Roman"/>
          <w:b/>
          <w:sz w:val="20"/>
          <w:szCs w:val="24"/>
          <w:lang w:val="bg-BG" w:eastAsia="bg-BG"/>
        </w:rPr>
        <w:t>(2)</w:t>
      </w:r>
      <w:r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val="bg-BG" w:eastAsia="bg-BG"/>
        </w:rPr>
        <w:t xml:space="preserve">The request should be submitted no later than two months before the date for completion of the Project provided for in the </w:t>
      </w:r>
      <w:r w:rsidR="00045E1D" w:rsidRPr="005C511F">
        <w:rPr>
          <w:rFonts w:ascii="Verdana" w:eastAsia="Calibri" w:hAnsi="Verdana" w:cs="Times New Roman"/>
          <w:sz w:val="20"/>
          <w:szCs w:val="24"/>
          <w:lang w:eastAsia="bg-BG"/>
        </w:rPr>
        <w:t xml:space="preserve">Grant </w:t>
      </w:r>
      <w:r w:rsidR="00045E1D" w:rsidRPr="005C511F">
        <w:rPr>
          <w:rFonts w:ascii="Verdana" w:eastAsia="Calibri" w:hAnsi="Verdana" w:cs="Times New Roman"/>
          <w:sz w:val="20"/>
          <w:szCs w:val="24"/>
          <w:lang w:val="bg-BG" w:eastAsia="bg-BG"/>
        </w:rPr>
        <w:t>Contract, unless there are special circumstances for non-compliance with this term duly substantiated by the Beneficiary and accepted by the Programme Operator</w:t>
      </w:r>
      <w:r w:rsidR="00045E1D" w:rsidRPr="005C511F">
        <w:rPr>
          <w:rFonts w:ascii="Verdana" w:eastAsia="Calibri" w:hAnsi="Verdana" w:cs="Times New Roman"/>
          <w:sz w:val="20"/>
          <w:szCs w:val="24"/>
          <w:lang w:eastAsia="bg-BG"/>
        </w:rPr>
        <w:t>.</w:t>
      </w:r>
    </w:p>
    <w:p w:rsidR="00E603D3" w:rsidRPr="005C511F" w:rsidRDefault="00E603D3" w:rsidP="002637F2">
      <w:pPr>
        <w:suppressAutoHyphens/>
        <w:spacing w:before="120" w:after="0" w:line="312" w:lineRule="auto"/>
        <w:ind w:firstLine="709"/>
        <w:jc w:val="both"/>
        <w:rPr>
          <w:rFonts w:ascii="Verdana" w:hAnsi="Verdana"/>
          <w:sz w:val="20"/>
          <w:szCs w:val="20"/>
          <w:lang w:val="bg-BG"/>
        </w:rPr>
      </w:pPr>
      <w:r w:rsidRPr="005C511F">
        <w:rPr>
          <w:rFonts w:ascii="Verdana" w:eastAsia="Calibri" w:hAnsi="Verdana" w:cs="Times New Roman"/>
          <w:b/>
          <w:sz w:val="20"/>
          <w:szCs w:val="24"/>
          <w:lang w:val="bg-BG" w:eastAsia="bg-BG"/>
        </w:rPr>
        <w:t>(3)</w:t>
      </w:r>
      <w:r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eastAsia="bg-BG"/>
        </w:rPr>
        <w:t>Every</w:t>
      </w:r>
      <w:r w:rsidR="00045E1D" w:rsidRPr="005C511F">
        <w:rPr>
          <w:rFonts w:ascii="Verdana" w:eastAsia="Calibri" w:hAnsi="Verdana" w:cs="Times New Roman"/>
          <w:sz w:val="20"/>
          <w:szCs w:val="24"/>
          <w:lang w:val="bg-BG" w:eastAsia="bg-BG"/>
        </w:rPr>
        <w:t xml:space="preserve"> request shall be accompanied by information and evidence substantiating its necessity and justification</w:t>
      </w:r>
      <w:r w:rsidRPr="005C511F">
        <w:rPr>
          <w:rFonts w:ascii="Verdana" w:eastAsia="Calibri" w:hAnsi="Verdana" w:cs="Times New Roman"/>
          <w:sz w:val="20"/>
          <w:szCs w:val="24"/>
          <w:lang w:val="bg-BG" w:eastAsia="bg-BG"/>
        </w:rPr>
        <w:t xml:space="preserve">. </w:t>
      </w:r>
    </w:p>
    <w:p w:rsidR="00045E1D" w:rsidRPr="005C511F" w:rsidRDefault="00E603D3" w:rsidP="002637F2">
      <w:pPr>
        <w:keepNext/>
        <w:keepLines/>
        <w:suppressAutoHyphens/>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 xml:space="preserve">(4) </w:t>
      </w:r>
      <w:r w:rsidR="00045E1D" w:rsidRPr="005C511F">
        <w:rPr>
          <w:rFonts w:ascii="Verdana" w:eastAsia="Times New Roman" w:hAnsi="Verdana" w:cs="Times New Roman"/>
          <w:sz w:val="20"/>
          <w:szCs w:val="20"/>
          <w:lang w:val="bg-BG" w:eastAsia="bg-BG"/>
        </w:rPr>
        <w:t xml:space="preserve">Where the proposed changes to the Project or the Contract </w:t>
      </w:r>
      <w:r w:rsidR="00045E1D" w:rsidRPr="005C511F">
        <w:rPr>
          <w:rFonts w:ascii="Verdana" w:eastAsia="Times New Roman" w:hAnsi="Verdana" w:cs="Times New Roman"/>
          <w:sz w:val="20"/>
          <w:szCs w:val="20"/>
          <w:lang w:eastAsia="bg-BG"/>
        </w:rPr>
        <w:t>affect</w:t>
      </w:r>
      <w:r w:rsidR="00045E1D" w:rsidRPr="005C511F">
        <w:rPr>
          <w:rFonts w:ascii="Verdana" w:eastAsia="Times New Roman" w:hAnsi="Verdana" w:cs="Times New Roman"/>
          <w:sz w:val="20"/>
          <w:szCs w:val="20"/>
          <w:lang w:val="bg-BG" w:eastAsia="bg-BG"/>
        </w:rPr>
        <w:t xml:space="preserve"> a Project Partner, the Beneficiary shall attach to the request for </w:t>
      </w:r>
      <w:r w:rsidR="00045E1D" w:rsidRPr="005C511F">
        <w:rPr>
          <w:rFonts w:ascii="Verdana" w:eastAsia="Times New Roman" w:hAnsi="Verdana" w:cs="Times New Roman"/>
          <w:sz w:val="20"/>
          <w:szCs w:val="20"/>
          <w:lang w:eastAsia="bg-BG"/>
        </w:rPr>
        <w:t>changes</w:t>
      </w:r>
      <w:r w:rsidR="00045E1D" w:rsidRPr="005C511F">
        <w:rPr>
          <w:rFonts w:ascii="Verdana" w:eastAsia="Times New Roman" w:hAnsi="Verdana" w:cs="Times New Roman"/>
          <w:sz w:val="20"/>
          <w:szCs w:val="20"/>
          <w:lang w:val="bg-BG" w:eastAsia="bg-BG"/>
        </w:rPr>
        <w:t xml:space="preserve"> a document showing that the Partner concerned has been informed in advance of the proposed change.</w:t>
      </w:r>
    </w:p>
    <w:p w:rsidR="00DC740F" w:rsidRPr="005C511F" w:rsidRDefault="007A2CD1"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b/>
          <w:sz w:val="20"/>
          <w:szCs w:val="24"/>
          <w:lang w:val="bg-BG" w:eastAsia="bg-BG"/>
        </w:rPr>
        <w:t>Art.</w:t>
      </w:r>
      <w:r w:rsidR="00F739B9" w:rsidRPr="005C511F">
        <w:rPr>
          <w:rFonts w:ascii="Verdana" w:eastAsia="Calibri" w:hAnsi="Verdana" w:cs="Times New Roman"/>
          <w:b/>
          <w:sz w:val="20"/>
          <w:szCs w:val="24"/>
          <w:lang w:val="bg-BG" w:eastAsia="bg-BG"/>
        </w:rPr>
        <w:t xml:space="preserve"> </w:t>
      </w:r>
      <w:r w:rsidR="00B2671D" w:rsidRPr="005C511F">
        <w:rPr>
          <w:rFonts w:ascii="Verdana" w:eastAsia="Calibri" w:hAnsi="Verdana" w:cs="Times New Roman"/>
          <w:b/>
          <w:sz w:val="20"/>
          <w:szCs w:val="24"/>
          <w:lang w:val="bg-BG" w:eastAsia="bg-BG"/>
        </w:rPr>
        <w:t>2</w:t>
      </w:r>
      <w:r w:rsidR="00E10E8E" w:rsidRPr="005C511F">
        <w:rPr>
          <w:rFonts w:ascii="Verdana" w:eastAsia="Calibri" w:hAnsi="Verdana" w:cs="Times New Roman"/>
          <w:b/>
          <w:sz w:val="20"/>
          <w:szCs w:val="24"/>
          <w:lang w:eastAsia="bg-BG"/>
        </w:rPr>
        <w:t>5</w:t>
      </w:r>
      <w:r w:rsidR="00F739B9" w:rsidRPr="005C511F">
        <w:rPr>
          <w:rFonts w:ascii="Verdana" w:eastAsia="Calibri" w:hAnsi="Verdana" w:cs="Times New Roman"/>
          <w:b/>
          <w:sz w:val="20"/>
          <w:szCs w:val="24"/>
          <w:lang w:val="bg-BG" w:eastAsia="bg-BG"/>
        </w:rPr>
        <w:t>.</w:t>
      </w:r>
      <w:r w:rsidR="00F739B9"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val="bg-BG" w:eastAsia="bg-BG"/>
        </w:rPr>
        <w:t xml:space="preserve">Changes to the </w:t>
      </w:r>
      <w:r w:rsidR="00045E1D" w:rsidRPr="005C511F">
        <w:rPr>
          <w:rFonts w:ascii="Verdana" w:eastAsia="Calibri" w:hAnsi="Verdana" w:cs="Times New Roman"/>
          <w:sz w:val="20"/>
          <w:szCs w:val="24"/>
          <w:lang w:eastAsia="bg-BG"/>
        </w:rPr>
        <w:t>Grant Contract</w:t>
      </w:r>
      <w:r w:rsidR="00045E1D" w:rsidRPr="005C511F">
        <w:rPr>
          <w:rFonts w:ascii="Verdana" w:eastAsia="Calibri" w:hAnsi="Verdana" w:cs="Times New Roman"/>
          <w:sz w:val="20"/>
          <w:szCs w:val="24"/>
          <w:lang w:val="bg-BG" w:eastAsia="bg-BG"/>
        </w:rPr>
        <w:t xml:space="preserve">, including the annexes thereto, may be made by notification, approval or </w:t>
      </w:r>
      <w:r w:rsidR="00045E1D" w:rsidRPr="005C511F">
        <w:rPr>
          <w:rFonts w:ascii="Verdana" w:eastAsia="Calibri" w:hAnsi="Verdana" w:cs="Times New Roman"/>
          <w:sz w:val="20"/>
          <w:szCs w:val="24"/>
          <w:lang w:eastAsia="bg-BG"/>
        </w:rPr>
        <w:t xml:space="preserve">an </w:t>
      </w:r>
      <w:r w:rsidR="00045E1D" w:rsidRPr="005C511F">
        <w:rPr>
          <w:rFonts w:ascii="Verdana" w:eastAsia="Calibri" w:hAnsi="Verdana" w:cs="Times New Roman"/>
          <w:sz w:val="20"/>
          <w:szCs w:val="24"/>
          <w:lang w:val="bg-BG" w:eastAsia="bg-BG"/>
        </w:rPr>
        <w:t>additional agreement</w:t>
      </w:r>
      <w:r w:rsidR="00DC740F" w:rsidRPr="005C511F">
        <w:rPr>
          <w:rFonts w:ascii="Verdana" w:eastAsia="Calibri" w:hAnsi="Verdana" w:cs="Times New Roman"/>
          <w:sz w:val="20"/>
          <w:szCs w:val="24"/>
          <w:lang w:val="bg-BG" w:eastAsia="bg-BG"/>
        </w:rPr>
        <w:t>.</w:t>
      </w:r>
    </w:p>
    <w:p w:rsidR="00DC740F" w:rsidRPr="005C511F" w:rsidRDefault="007A2CD1"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Art.</w:t>
      </w:r>
      <w:r w:rsidR="00F4262E" w:rsidRPr="005C511F">
        <w:rPr>
          <w:rFonts w:ascii="Verdana" w:eastAsia="Calibri" w:hAnsi="Verdana" w:cs="Times New Roman"/>
          <w:b/>
          <w:sz w:val="20"/>
          <w:szCs w:val="24"/>
          <w:lang w:val="bg-BG" w:eastAsia="bg-BG"/>
        </w:rPr>
        <w:t xml:space="preserve"> </w:t>
      </w:r>
      <w:r w:rsidR="00B2671D" w:rsidRPr="005C511F">
        <w:rPr>
          <w:rFonts w:ascii="Verdana" w:eastAsia="Calibri" w:hAnsi="Verdana" w:cs="Times New Roman"/>
          <w:b/>
          <w:sz w:val="20"/>
          <w:szCs w:val="24"/>
          <w:lang w:val="bg-BG" w:eastAsia="bg-BG"/>
        </w:rPr>
        <w:t>2</w:t>
      </w:r>
      <w:r w:rsidR="00E10E8E" w:rsidRPr="005C511F">
        <w:rPr>
          <w:rFonts w:ascii="Verdana" w:eastAsia="Calibri" w:hAnsi="Verdana" w:cs="Times New Roman"/>
          <w:b/>
          <w:sz w:val="20"/>
          <w:szCs w:val="24"/>
          <w:lang w:eastAsia="bg-BG"/>
        </w:rPr>
        <w:t>6</w:t>
      </w:r>
      <w:r w:rsidR="00F4262E" w:rsidRPr="005C511F">
        <w:rPr>
          <w:rFonts w:ascii="Verdana" w:eastAsia="Calibri" w:hAnsi="Verdana" w:cs="Times New Roman"/>
          <w:b/>
          <w:sz w:val="20"/>
          <w:szCs w:val="24"/>
          <w:lang w:val="bg-BG" w:eastAsia="bg-BG"/>
        </w:rPr>
        <w:t>. (1)</w:t>
      </w:r>
      <w:r w:rsidR="00F4262E"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val="bg-BG" w:eastAsia="bg-BG"/>
        </w:rPr>
        <w:t xml:space="preserve">The </w:t>
      </w:r>
      <w:r w:rsidR="00045E1D" w:rsidRPr="005C511F">
        <w:rPr>
          <w:rFonts w:ascii="Verdana" w:eastAsia="Calibri" w:hAnsi="Verdana" w:cs="Times New Roman"/>
          <w:sz w:val="20"/>
          <w:szCs w:val="24"/>
          <w:lang w:eastAsia="bg-BG"/>
        </w:rPr>
        <w:t>Grant</w:t>
      </w:r>
      <w:r w:rsidR="00045E1D"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eastAsia="bg-BG"/>
        </w:rPr>
        <w:t>Contract</w:t>
      </w:r>
      <w:r w:rsidR="00045E1D"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eastAsia="bg-BG"/>
        </w:rPr>
        <w:t>shall</w:t>
      </w:r>
      <w:r w:rsidR="00045E1D" w:rsidRPr="005C511F">
        <w:rPr>
          <w:rFonts w:ascii="Verdana" w:eastAsia="Calibri" w:hAnsi="Verdana" w:cs="Times New Roman"/>
          <w:sz w:val="20"/>
          <w:szCs w:val="24"/>
          <w:lang w:val="bg-BG" w:eastAsia="bg-BG"/>
        </w:rPr>
        <w:t xml:space="preserve"> </w:t>
      </w:r>
      <w:r w:rsidR="00045E1D" w:rsidRPr="005C511F">
        <w:rPr>
          <w:rFonts w:ascii="Verdana" w:eastAsia="Calibri" w:hAnsi="Verdana" w:cs="Times New Roman"/>
          <w:sz w:val="20"/>
          <w:szCs w:val="24"/>
          <w:lang w:eastAsia="bg-BG"/>
        </w:rPr>
        <w:t>be</w:t>
      </w:r>
      <w:r w:rsidR="00045E1D" w:rsidRPr="005C511F">
        <w:rPr>
          <w:rFonts w:ascii="Verdana" w:eastAsia="Calibri" w:hAnsi="Verdana" w:cs="Times New Roman"/>
          <w:sz w:val="20"/>
          <w:szCs w:val="24"/>
          <w:lang w:val="bg-BG" w:eastAsia="bg-BG"/>
        </w:rPr>
        <w:t xml:space="preserve"> considered to </w:t>
      </w:r>
      <w:r w:rsidR="00045E1D" w:rsidRPr="005C511F">
        <w:rPr>
          <w:rFonts w:ascii="Verdana" w:eastAsia="Calibri" w:hAnsi="Verdana" w:cs="Times New Roman"/>
          <w:sz w:val="20"/>
          <w:szCs w:val="24"/>
          <w:lang w:eastAsia="bg-BG"/>
        </w:rPr>
        <w:t>be</w:t>
      </w:r>
      <w:r w:rsidR="00045E1D" w:rsidRPr="005C511F">
        <w:rPr>
          <w:rFonts w:ascii="Verdana" w:eastAsia="Calibri" w:hAnsi="Verdana" w:cs="Times New Roman"/>
          <w:sz w:val="20"/>
          <w:szCs w:val="24"/>
          <w:lang w:val="bg-BG" w:eastAsia="bg-BG"/>
        </w:rPr>
        <w:t xml:space="preserve"> changed </w:t>
      </w:r>
      <w:r w:rsidR="00045E1D" w:rsidRPr="005C511F">
        <w:rPr>
          <w:rFonts w:ascii="Verdana" w:eastAsia="Calibri" w:hAnsi="Verdana" w:cs="Times New Roman"/>
          <w:sz w:val="20"/>
          <w:szCs w:val="24"/>
          <w:lang w:eastAsia="bg-BG"/>
        </w:rPr>
        <w:t>as of</w:t>
      </w:r>
      <w:r w:rsidR="00045E1D" w:rsidRPr="005C511F">
        <w:rPr>
          <w:rFonts w:ascii="Verdana" w:eastAsia="Calibri" w:hAnsi="Verdana" w:cs="Times New Roman"/>
          <w:sz w:val="20"/>
          <w:szCs w:val="24"/>
          <w:lang w:val="bg-BG" w:eastAsia="bg-BG"/>
        </w:rPr>
        <w:t xml:space="preserve"> the date </w:t>
      </w:r>
      <w:r w:rsidR="00045E1D" w:rsidRPr="005C511F">
        <w:rPr>
          <w:rFonts w:ascii="Verdana" w:eastAsia="Calibri" w:hAnsi="Verdana" w:cs="Times New Roman"/>
          <w:sz w:val="20"/>
          <w:szCs w:val="24"/>
          <w:lang w:eastAsia="bg-BG"/>
        </w:rPr>
        <w:t>on which</w:t>
      </w:r>
      <w:r w:rsidR="00045E1D" w:rsidRPr="005C511F">
        <w:rPr>
          <w:rFonts w:ascii="Verdana" w:eastAsia="Calibri" w:hAnsi="Verdana" w:cs="Times New Roman"/>
          <w:sz w:val="20"/>
          <w:szCs w:val="24"/>
          <w:lang w:val="bg-BG" w:eastAsia="bg-BG"/>
        </w:rPr>
        <w:t xml:space="preserve"> the Programme Operator </w:t>
      </w:r>
      <w:r w:rsidR="00045E1D" w:rsidRPr="005C511F">
        <w:rPr>
          <w:rFonts w:ascii="Verdana" w:eastAsia="Calibri" w:hAnsi="Verdana" w:cs="Times New Roman"/>
          <w:sz w:val="20"/>
          <w:szCs w:val="24"/>
          <w:lang w:eastAsia="bg-BG"/>
        </w:rPr>
        <w:t>received</w:t>
      </w:r>
      <w:r w:rsidR="00045E1D" w:rsidRPr="005C511F">
        <w:rPr>
          <w:rFonts w:ascii="Verdana" w:eastAsia="Calibri" w:hAnsi="Verdana" w:cs="Times New Roman"/>
          <w:sz w:val="20"/>
          <w:szCs w:val="24"/>
          <w:lang w:val="bg-BG" w:eastAsia="bg-BG"/>
        </w:rPr>
        <w:t xml:space="preserve"> a notification </w:t>
      </w:r>
      <w:r w:rsidR="00045E1D" w:rsidRPr="005C511F">
        <w:rPr>
          <w:rFonts w:ascii="Verdana" w:eastAsia="Calibri" w:hAnsi="Verdana" w:cs="Times New Roman"/>
          <w:sz w:val="20"/>
          <w:szCs w:val="24"/>
          <w:lang w:eastAsia="bg-BG"/>
        </w:rPr>
        <w:t>from</w:t>
      </w:r>
      <w:r w:rsidR="00045E1D" w:rsidRPr="005C511F">
        <w:rPr>
          <w:rFonts w:ascii="Verdana" w:eastAsia="Calibri" w:hAnsi="Verdana" w:cs="Times New Roman"/>
          <w:sz w:val="20"/>
          <w:szCs w:val="24"/>
          <w:lang w:val="bg-BG" w:eastAsia="bg-BG"/>
        </w:rPr>
        <w:t xml:space="preserve"> the Beneficiary in the following cases</w:t>
      </w:r>
      <w:r w:rsidR="00DC740F" w:rsidRPr="005C511F">
        <w:rPr>
          <w:rFonts w:ascii="Verdana" w:eastAsia="Times New Roman" w:hAnsi="Verdana" w:cs="Times New Roman"/>
          <w:sz w:val="20"/>
          <w:szCs w:val="20"/>
          <w:lang w:val="bg-BG" w:eastAsia="bg-BG"/>
        </w:rPr>
        <w:t>:</w:t>
      </w:r>
    </w:p>
    <w:p w:rsidR="00DC740F" w:rsidRPr="005C511F" w:rsidRDefault="00045E1D" w:rsidP="002637F2">
      <w:pPr>
        <w:numPr>
          <w:ilvl w:val="0"/>
          <w:numId w:val="20"/>
        </w:numPr>
        <w:tabs>
          <w:tab w:val="left" w:pos="993"/>
        </w:tab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Change of the person representing the Beneficiary</w:t>
      </w:r>
      <w:r w:rsidR="00DC740F" w:rsidRPr="005C511F">
        <w:rPr>
          <w:rFonts w:ascii="Verdana" w:eastAsia="Times New Roman" w:hAnsi="Verdana" w:cs="Times New Roman"/>
          <w:sz w:val="20"/>
          <w:szCs w:val="20"/>
          <w:lang w:val="bg-BG" w:eastAsia="bg-BG"/>
        </w:rPr>
        <w:t>;</w:t>
      </w:r>
    </w:p>
    <w:p w:rsidR="00DC740F" w:rsidRPr="005C511F" w:rsidRDefault="00045E1D" w:rsidP="002637F2">
      <w:pPr>
        <w:numPr>
          <w:ilvl w:val="0"/>
          <w:numId w:val="20"/>
        </w:numPr>
        <w:tabs>
          <w:tab w:val="left" w:pos="993"/>
        </w:tab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 xml:space="preserve">Change of the address, respectively the registered office and/or </w:t>
      </w:r>
      <w:r w:rsidR="00EC7A39" w:rsidRPr="005C511F">
        <w:rPr>
          <w:rFonts w:ascii="Verdana" w:eastAsia="Times New Roman" w:hAnsi="Verdana" w:cs="Times New Roman"/>
          <w:sz w:val="20"/>
          <w:szCs w:val="20"/>
          <w:lang w:val="bg-BG" w:eastAsia="bg-BG"/>
        </w:rPr>
        <w:t>head office address</w:t>
      </w:r>
      <w:r w:rsidRPr="005C511F">
        <w:rPr>
          <w:rFonts w:ascii="Verdana" w:eastAsia="Times New Roman" w:hAnsi="Verdana" w:cs="Times New Roman"/>
          <w:sz w:val="20"/>
          <w:szCs w:val="20"/>
          <w:lang w:val="bg-BG" w:eastAsia="bg-BG"/>
        </w:rPr>
        <w:t xml:space="preserve"> of the Beneficiary, and of the contact details</w:t>
      </w:r>
      <w:r w:rsidR="00DC740F" w:rsidRPr="005C511F">
        <w:rPr>
          <w:rFonts w:ascii="Verdana" w:eastAsia="Times New Roman" w:hAnsi="Verdana" w:cs="Times New Roman"/>
          <w:sz w:val="20"/>
          <w:szCs w:val="20"/>
          <w:lang w:val="bg-BG" w:eastAsia="bg-BG"/>
        </w:rPr>
        <w:t>;</w:t>
      </w:r>
    </w:p>
    <w:p w:rsidR="009B05BF" w:rsidRPr="005C511F" w:rsidRDefault="00EC7A39" w:rsidP="002637F2">
      <w:pPr>
        <w:numPr>
          <w:ilvl w:val="0"/>
          <w:numId w:val="20"/>
        </w:numPr>
        <w:tabs>
          <w:tab w:val="left" w:pos="993"/>
        </w:tab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Change in the name of the Beneficiary or the Partner</w:t>
      </w:r>
      <w:r w:rsidR="00EB28CD" w:rsidRPr="005C511F">
        <w:rPr>
          <w:rFonts w:ascii="Verdana" w:eastAsia="Times New Roman" w:hAnsi="Verdana" w:cs="Times New Roman"/>
          <w:sz w:val="20"/>
          <w:szCs w:val="20"/>
          <w:lang w:val="bg-BG" w:eastAsia="bg-BG"/>
        </w:rPr>
        <w:t>;</w:t>
      </w:r>
    </w:p>
    <w:p w:rsidR="00DC740F" w:rsidRPr="005C511F" w:rsidRDefault="00EC7A39" w:rsidP="002637F2">
      <w:pPr>
        <w:numPr>
          <w:ilvl w:val="0"/>
          <w:numId w:val="20"/>
        </w:numPr>
        <w:tabs>
          <w:tab w:val="left" w:pos="993"/>
        </w:tab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Changes to the budget due to transfers between budget items within one budget line</w:t>
      </w:r>
      <w:r w:rsidR="007B4A26" w:rsidRPr="005C511F">
        <w:rPr>
          <w:rFonts w:ascii="Verdana" w:eastAsia="Times New Roman" w:hAnsi="Verdana" w:cs="Times New Roman"/>
          <w:sz w:val="20"/>
          <w:szCs w:val="20"/>
          <w:lang w:val="bg-BG" w:eastAsia="bg-BG"/>
        </w:rPr>
        <w:t>.</w:t>
      </w:r>
    </w:p>
    <w:p w:rsidR="00DC740F" w:rsidRPr="005C511F" w:rsidRDefault="00F4262E"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(2)</w:t>
      </w:r>
      <w:r w:rsidRPr="005C511F">
        <w:rPr>
          <w:rFonts w:ascii="Verdana" w:eastAsia="Calibri" w:hAnsi="Verdana" w:cs="Times New Roman"/>
          <w:sz w:val="20"/>
          <w:szCs w:val="24"/>
          <w:lang w:val="bg-BG" w:eastAsia="bg-BG"/>
        </w:rPr>
        <w:t xml:space="preserve"> </w:t>
      </w:r>
      <w:r w:rsidR="008B5AED" w:rsidRPr="005C511F">
        <w:rPr>
          <w:rFonts w:ascii="Verdana" w:eastAsia="Times New Roman" w:hAnsi="Verdana" w:cs="Times New Roman"/>
          <w:sz w:val="20"/>
          <w:szCs w:val="20"/>
          <w:lang w:val="bg-BG" w:eastAsia="bg-BG"/>
        </w:rPr>
        <w:t>In the cases under para. 1, point 4 the Beneficiary shall attach to the notification appropriate justification and documentation</w:t>
      </w:r>
      <w:r w:rsidR="00DC740F" w:rsidRPr="005C511F">
        <w:rPr>
          <w:rFonts w:ascii="Verdana" w:eastAsia="Times New Roman" w:hAnsi="Verdana" w:cs="Times New Roman"/>
          <w:sz w:val="20"/>
          <w:szCs w:val="20"/>
          <w:lang w:val="bg-BG" w:eastAsia="bg-BG"/>
        </w:rPr>
        <w:t xml:space="preserve">. </w:t>
      </w:r>
    </w:p>
    <w:p w:rsidR="005544D4" w:rsidRPr="005C511F" w:rsidRDefault="007A2CD1" w:rsidP="002637F2">
      <w:pPr>
        <w:suppressAutoHyphens/>
        <w:spacing w:before="120" w:after="0" w:line="312" w:lineRule="auto"/>
        <w:ind w:firstLine="709"/>
        <w:jc w:val="both"/>
        <w:rPr>
          <w:rFonts w:ascii="Verdana" w:eastAsia="Calibri" w:hAnsi="Verdana" w:cs="Times New Roman"/>
          <w:sz w:val="20"/>
          <w:szCs w:val="24"/>
          <w:lang w:val="bg-BG" w:eastAsia="bg-BG"/>
        </w:rPr>
      </w:pPr>
      <w:r w:rsidRPr="005C511F">
        <w:rPr>
          <w:rFonts w:ascii="Verdana" w:eastAsia="Calibri" w:hAnsi="Verdana" w:cs="Times New Roman"/>
          <w:b/>
          <w:sz w:val="20"/>
          <w:szCs w:val="24"/>
          <w:lang w:val="bg-BG" w:eastAsia="bg-BG"/>
        </w:rPr>
        <w:t>Art.</w:t>
      </w:r>
      <w:r w:rsidR="005544D4" w:rsidRPr="005C511F">
        <w:rPr>
          <w:rFonts w:ascii="Verdana" w:eastAsia="Calibri" w:hAnsi="Verdana" w:cs="Times New Roman"/>
          <w:b/>
          <w:sz w:val="20"/>
          <w:szCs w:val="24"/>
          <w:lang w:val="bg-BG" w:eastAsia="bg-BG"/>
        </w:rPr>
        <w:t xml:space="preserve"> </w:t>
      </w:r>
      <w:r w:rsidR="00B2671D" w:rsidRPr="005C511F">
        <w:rPr>
          <w:rFonts w:ascii="Verdana" w:eastAsia="Calibri" w:hAnsi="Verdana" w:cs="Times New Roman"/>
          <w:b/>
          <w:sz w:val="20"/>
          <w:szCs w:val="24"/>
          <w:lang w:val="bg-BG" w:eastAsia="bg-BG"/>
        </w:rPr>
        <w:t>2</w:t>
      </w:r>
      <w:r w:rsidR="00E10E8E" w:rsidRPr="005C511F">
        <w:rPr>
          <w:rFonts w:ascii="Verdana" w:eastAsia="Calibri" w:hAnsi="Verdana" w:cs="Times New Roman"/>
          <w:b/>
          <w:sz w:val="20"/>
          <w:szCs w:val="24"/>
          <w:lang w:eastAsia="bg-BG"/>
        </w:rPr>
        <w:t>7</w:t>
      </w:r>
      <w:r w:rsidR="005544D4" w:rsidRPr="005C511F">
        <w:rPr>
          <w:rFonts w:ascii="Verdana" w:eastAsia="Calibri" w:hAnsi="Verdana" w:cs="Times New Roman"/>
          <w:b/>
          <w:sz w:val="20"/>
          <w:szCs w:val="24"/>
          <w:lang w:val="bg-BG" w:eastAsia="bg-BG"/>
        </w:rPr>
        <w:t>.</w:t>
      </w:r>
      <w:r w:rsidR="005544D4" w:rsidRPr="005C511F">
        <w:rPr>
          <w:rFonts w:ascii="Verdana" w:eastAsia="Calibri" w:hAnsi="Verdana" w:cs="Times New Roman"/>
          <w:sz w:val="20"/>
          <w:szCs w:val="24"/>
          <w:lang w:val="bg-BG" w:eastAsia="bg-BG"/>
        </w:rPr>
        <w:t xml:space="preserve"> </w:t>
      </w:r>
      <w:r w:rsidR="00E603D3" w:rsidRPr="005C511F">
        <w:rPr>
          <w:rFonts w:ascii="Verdana" w:eastAsia="Calibri" w:hAnsi="Verdana" w:cs="Times New Roman"/>
          <w:b/>
          <w:sz w:val="20"/>
          <w:szCs w:val="24"/>
          <w:lang w:val="bg-BG" w:eastAsia="bg-BG"/>
        </w:rPr>
        <w:t>(1)</w:t>
      </w:r>
      <w:r w:rsidR="00E603D3" w:rsidRPr="005C511F">
        <w:rPr>
          <w:rFonts w:ascii="Verdana" w:eastAsia="Calibri" w:hAnsi="Verdana" w:cs="Times New Roman"/>
          <w:sz w:val="20"/>
          <w:szCs w:val="24"/>
          <w:lang w:val="bg-BG" w:eastAsia="bg-BG"/>
        </w:rPr>
        <w:t xml:space="preserve"> </w:t>
      </w:r>
      <w:r w:rsidR="008B5AED" w:rsidRPr="005C511F">
        <w:rPr>
          <w:rFonts w:ascii="Verdana" w:eastAsia="Times New Roman" w:hAnsi="Verdana" w:cs="Times New Roman"/>
          <w:sz w:val="20"/>
          <w:szCs w:val="20"/>
          <w:lang w:val="bg-BG" w:eastAsia="bg-BG"/>
        </w:rPr>
        <w:t xml:space="preserve">Changes to the </w:t>
      </w:r>
      <w:r w:rsidR="008B5AED" w:rsidRPr="005C511F">
        <w:rPr>
          <w:rFonts w:ascii="Verdana" w:eastAsia="Times New Roman" w:hAnsi="Verdana" w:cs="Times New Roman"/>
          <w:sz w:val="20"/>
          <w:szCs w:val="20"/>
          <w:lang w:eastAsia="bg-BG"/>
        </w:rPr>
        <w:t>Grant Contract</w:t>
      </w:r>
      <w:r w:rsidR="008B5AED" w:rsidRPr="005C511F">
        <w:rPr>
          <w:rFonts w:ascii="Verdana" w:eastAsia="Times New Roman" w:hAnsi="Verdana" w:cs="Times New Roman"/>
          <w:sz w:val="20"/>
          <w:szCs w:val="20"/>
          <w:lang w:val="bg-BG" w:eastAsia="bg-BG"/>
        </w:rPr>
        <w:t xml:space="preserve">, including its annexes, </w:t>
      </w:r>
      <w:r w:rsidR="008B5AED" w:rsidRPr="005C511F">
        <w:rPr>
          <w:rFonts w:ascii="Verdana" w:eastAsia="Times New Roman" w:hAnsi="Verdana" w:cs="Times New Roman"/>
          <w:sz w:val="20"/>
          <w:szCs w:val="20"/>
          <w:lang w:eastAsia="bg-BG"/>
        </w:rPr>
        <w:t>shall be</w:t>
      </w:r>
      <w:r w:rsidR="008B5AED" w:rsidRPr="005C511F">
        <w:rPr>
          <w:rFonts w:ascii="Verdana" w:eastAsia="Times New Roman" w:hAnsi="Verdana" w:cs="Times New Roman"/>
          <w:sz w:val="20"/>
          <w:szCs w:val="20"/>
          <w:lang w:val="bg-BG" w:eastAsia="bg-BG"/>
        </w:rPr>
        <w:t xml:space="preserve"> made </w:t>
      </w:r>
      <w:r w:rsidR="008B5AED" w:rsidRPr="005C511F">
        <w:rPr>
          <w:rFonts w:ascii="Verdana" w:eastAsia="Times New Roman" w:hAnsi="Verdana" w:cs="Times New Roman"/>
          <w:sz w:val="20"/>
          <w:szCs w:val="20"/>
          <w:lang w:eastAsia="bg-BG"/>
        </w:rPr>
        <w:t>after</w:t>
      </w:r>
      <w:r w:rsidR="008B5AED" w:rsidRPr="005C511F">
        <w:rPr>
          <w:rFonts w:ascii="Verdana" w:eastAsia="Times New Roman" w:hAnsi="Verdana" w:cs="Times New Roman"/>
          <w:sz w:val="20"/>
          <w:szCs w:val="20"/>
          <w:lang w:val="bg-BG" w:eastAsia="bg-BG"/>
        </w:rPr>
        <w:t xml:space="preserve"> approval in the following cases</w:t>
      </w:r>
      <w:r w:rsidR="005544D4" w:rsidRPr="005C511F">
        <w:rPr>
          <w:rFonts w:ascii="Verdana" w:eastAsia="Times New Roman" w:hAnsi="Verdana" w:cs="Times New Roman"/>
          <w:sz w:val="20"/>
          <w:szCs w:val="20"/>
          <w:lang w:val="bg-BG" w:eastAsia="bg-BG"/>
        </w:rPr>
        <w:t>:</w:t>
      </w:r>
    </w:p>
    <w:p w:rsidR="00270966" w:rsidRPr="005C511F" w:rsidRDefault="008B5AED" w:rsidP="002637F2">
      <w:pPr>
        <w:pStyle w:val="ListParagraph"/>
        <w:numPr>
          <w:ilvl w:val="0"/>
          <w:numId w:val="56"/>
        </w:numPr>
        <w:tabs>
          <w:tab w:val="left" w:pos="993"/>
        </w:tabs>
        <w:spacing w:before="120" w:after="0" w:line="312" w:lineRule="auto"/>
        <w:ind w:left="0" w:firstLine="709"/>
        <w:contextualSpacing w:val="0"/>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Replacement of a Project Team member who was subject to evaluation at the application stage</w:t>
      </w:r>
      <w:r w:rsidR="00270966" w:rsidRPr="005C511F">
        <w:rPr>
          <w:rFonts w:ascii="Verdana" w:eastAsia="Times New Roman" w:hAnsi="Verdana" w:cs="Times New Roman"/>
          <w:sz w:val="20"/>
          <w:szCs w:val="20"/>
          <w:lang w:val="bg-BG" w:eastAsia="bg-BG"/>
        </w:rPr>
        <w:t>;</w:t>
      </w:r>
    </w:p>
    <w:p w:rsidR="00270966" w:rsidRPr="005C511F" w:rsidRDefault="008B5AED" w:rsidP="002637F2">
      <w:pPr>
        <w:pStyle w:val="ListParagraph"/>
        <w:numPr>
          <w:ilvl w:val="0"/>
          <w:numId w:val="56"/>
        </w:numPr>
        <w:tabs>
          <w:tab w:val="left" w:pos="993"/>
        </w:tabs>
        <w:spacing w:before="120" w:after="0" w:line="312" w:lineRule="auto"/>
        <w:ind w:left="0" w:firstLine="709"/>
        <w:contextualSpacing w:val="0"/>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Changes to the</w:t>
      </w:r>
      <w:r w:rsidRPr="005C511F">
        <w:rPr>
          <w:rFonts w:ascii="Verdana" w:eastAsia="Times New Roman" w:hAnsi="Verdana" w:cs="Times New Roman"/>
          <w:sz w:val="20"/>
          <w:szCs w:val="20"/>
          <w:lang w:eastAsia="bg-BG"/>
        </w:rPr>
        <w:t xml:space="preserve"> Project Action Plan</w:t>
      </w:r>
      <w:r w:rsidR="00270966" w:rsidRPr="005C511F">
        <w:rPr>
          <w:rFonts w:ascii="Verdana" w:eastAsia="Times New Roman" w:hAnsi="Verdana" w:cs="Times New Roman"/>
          <w:sz w:val="20"/>
          <w:szCs w:val="20"/>
          <w:lang w:val="bg-BG" w:eastAsia="bg-BG"/>
        </w:rPr>
        <w:t>;</w:t>
      </w:r>
    </w:p>
    <w:p w:rsidR="00154DAC" w:rsidRPr="005C511F" w:rsidRDefault="008B5AED" w:rsidP="002637F2">
      <w:pPr>
        <w:pStyle w:val="ListParagraph"/>
        <w:numPr>
          <w:ilvl w:val="0"/>
          <w:numId w:val="56"/>
        </w:numPr>
        <w:tabs>
          <w:tab w:val="left" w:pos="993"/>
        </w:tabs>
        <w:suppressAutoHyphens/>
        <w:spacing w:before="120" w:after="0" w:line="312" w:lineRule="auto"/>
        <w:ind w:left="0" w:firstLine="709"/>
        <w:contextualSpacing w:val="0"/>
        <w:jc w:val="both"/>
        <w:rPr>
          <w:rFonts w:ascii="Verdana" w:eastAsia="Calibri" w:hAnsi="Verdana" w:cs="Times New Roman"/>
          <w:sz w:val="20"/>
          <w:szCs w:val="24"/>
          <w:lang w:val="bg-BG" w:eastAsia="bg-BG"/>
        </w:rPr>
      </w:pPr>
      <w:r w:rsidRPr="005C511F">
        <w:rPr>
          <w:rFonts w:ascii="Verdana" w:eastAsia="Times New Roman" w:hAnsi="Verdana" w:cs="Times New Roman"/>
          <w:sz w:val="20"/>
          <w:szCs w:val="20"/>
          <w:lang w:val="bg-BG" w:eastAsia="bg-BG"/>
        </w:rPr>
        <w:t>Changes to the budget due to transfers between budget items</w:t>
      </w:r>
      <w:r w:rsidR="00270966" w:rsidRPr="005C511F">
        <w:rPr>
          <w:rFonts w:ascii="Verdana" w:eastAsia="Times New Roman" w:hAnsi="Verdana" w:cs="Times New Roman"/>
          <w:sz w:val="20"/>
          <w:szCs w:val="20"/>
          <w:lang w:val="bg-BG" w:eastAsia="bg-BG"/>
        </w:rPr>
        <w:t xml:space="preserve"> </w:t>
      </w:r>
      <w:r w:rsidRPr="005C511F">
        <w:rPr>
          <w:rFonts w:ascii="Verdana" w:eastAsia="Times New Roman" w:hAnsi="Verdana" w:cs="Times New Roman"/>
          <w:sz w:val="20"/>
          <w:szCs w:val="20"/>
          <w:lang w:eastAsia="bg-BG"/>
        </w:rPr>
        <w:t xml:space="preserve">where the change is up to </w:t>
      </w:r>
      <w:r w:rsidR="00270966" w:rsidRPr="005C511F">
        <w:rPr>
          <w:rFonts w:ascii="Verdana" w:eastAsia="Times New Roman" w:hAnsi="Verdana" w:cs="Times New Roman"/>
          <w:sz w:val="20"/>
          <w:szCs w:val="20"/>
          <w:lang w:val="bg-BG" w:eastAsia="bg-BG"/>
        </w:rPr>
        <w:t xml:space="preserve">10 % </w:t>
      </w:r>
      <w:r w:rsidRPr="005C511F">
        <w:rPr>
          <w:rFonts w:ascii="Verdana" w:eastAsia="Times New Roman" w:hAnsi="Verdana" w:cs="Times New Roman"/>
          <w:sz w:val="20"/>
          <w:szCs w:val="20"/>
          <w:lang w:eastAsia="bg-BG"/>
        </w:rPr>
        <w:t>of the agreed amount of the smaller budget item that will be changed</w:t>
      </w:r>
      <w:r w:rsidR="00866710" w:rsidRPr="005C511F">
        <w:rPr>
          <w:rFonts w:ascii="Verdana" w:eastAsia="Times New Roman" w:hAnsi="Verdana" w:cs="Times New Roman"/>
          <w:sz w:val="20"/>
          <w:szCs w:val="20"/>
          <w:lang w:val="bg-BG" w:eastAsia="bg-BG"/>
        </w:rPr>
        <w:t>;</w:t>
      </w:r>
    </w:p>
    <w:p w:rsidR="00B146D5" w:rsidRPr="005C511F" w:rsidRDefault="008B5AED" w:rsidP="002637F2">
      <w:pPr>
        <w:pStyle w:val="ListParagraph"/>
        <w:numPr>
          <w:ilvl w:val="0"/>
          <w:numId w:val="56"/>
        </w:numPr>
        <w:tabs>
          <w:tab w:val="left" w:pos="993"/>
        </w:tabs>
        <w:suppressAutoHyphens/>
        <w:spacing w:before="120" w:after="0" w:line="312" w:lineRule="auto"/>
        <w:ind w:left="0" w:firstLine="709"/>
        <w:contextualSpacing w:val="0"/>
        <w:jc w:val="both"/>
        <w:rPr>
          <w:rFonts w:ascii="Verdana" w:eastAsia="Calibri" w:hAnsi="Verdana" w:cs="Times New Roman"/>
          <w:sz w:val="20"/>
          <w:szCs w:val="24"/>
          <w:lang w:val="bg-BG" w:eastAsia="bg-BG"/>
        </w:rPr>
      </w:pPr>
      <w:r w:rsidRPr="005C511F">
        <w:rPr>
          <w:rFonts w:ascii="Verdana" w:eastAsia="Times New Roman" w:hAnsi="Verdana" w:cs="Times New Roman"/>
          <w:sz w:val="20"/>
          <w:szCs w:val="20"/>
          <w:lang w:val="bg-BG" w:eastAsia="bg-BG"/>
        </w:rPr>
        <w:t>Transformation or change in the legal form of the beneficiary</w:t>
      </w:r>
      <w:r w:rsidR="00866710" w:rsidRPr="005C511F">
        <w:rPr>
          <w:rFonts w:ascii="Verdana" w:hAnsi="Verdana"/>
          <w:sz w:val="20"/>
          <w:szCs w:val="20"/>
          <w:lang w:val="bg-BG"/>
        </w:rPr>
        <w:t>.</w:t>
      </w:r>
    </w:p>
    <w:p w:rsidR="00F64C54" w:rsidRPr="005C511F" w:rsidRDefault="001B08F9"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(2)</w:t>
      </w:r>
      <w:r w:rsidR="00BD5DA5" w:rsidRPr="005C511F">
        <w:rPr>
          <w:rFonts w:ascii="Verdana" w:eastAsia="Calibri" w:hAnsi="Verdana" w:cs="Times New Roman"/>
          <w:b/>
          <w:sz w:val="20"/>
          <w:szCs w:val="24"/>
          <w:lang w:val="bg-BG" w:eastAsia="bg-BG"/>
        </w:rPr>
        <w:t xml:space="preserve"> </w:t>
      </w:r>
      <w:r w:rsidR="008B5AED" w:rsidRPr="005C511F">
        <w:rPr>
          <w:rFonts w:ascii="Verdana" w:eastAsia="Times New Roman" w:hAnsi="Verdana" w:cs="Times New Roman"/>
          <w:sz w:val="20"/>
          <w:szCs w:val="20"/>
          <w:lang w:val="bg-BG" w:eastAsia="bg-BG"/>
        </w:rPr>
        <w:t xml:space="preserve">The </w:t>
      </w:r>
      <w:r w:rsidR="00924BA1" w:rsidRPr="005C511F">
        <w:rPr>
          <w:rFonts w:ascii="Verdana" w:eastAsia="Times New Roman" w:hAnsi="Verdana" w:cs="Times New Roman"/>
          <w:sz w:val="20"/>
          <w:szCs w:val="20"/>
          <w:lang w:val="bg-BG" w:eastAsia="bg-BG"/>
        </w:rPr>
        <w:t>Programme Operator</w:t>
      </w:r>
      <w:r w:rsidR="008B5AED" w:rsidRPr="005C511F">
        <w:rPr>
          <w:rFonts w:ascii="Verdana" w:eastAsia="Times New Roman" w:hAnsi="Verdana" w:cs="Times New Roman"/>
          <w:sz w:val="20"/>
          <w:szCs w:val="20"/>
          <w:lang w:val="bg-BG" w:eastAsia="bg-BG"/>
        </w:rPr>
        <w:t xml:space="preserve"> may refuse to approve a proposal made by the Beneficiary for changes if </w:t>
      </w:r>
      <w:r w:rsidR="00924BA1" w:rsidRPr="005C511F">
        <w:rPr>
          <w:rFonts w:ascii="Verdana" w:eastAsia="Times New Roman" w:hAnsi="Verdana" w:cs="Times New Roman"/>
          <w:sz w:val="20"/>
          <w:szCs w:val="20"/>
          <w:lang w:val="bg-BG" w:eastAsia="bg-BG"/>
        </w:rPr>
        <w:t>the proposal</w:t>
      </w:r>
      <w:r w:rsidR="008B5AED" w:rsidRPr="005C511F">
        <w:rPr>
          <w:rFonts w:ascii="Verdana" w:eastAsia="Times New Roman" w:hAnsi="Verdana" w:cs="Times New Roman"/>
          <w:sz w:val="20"/>
          <w:szCs w:val="20"/>
          <w:lang w:val="bg-BG" w:eastAsia="bg-BG"/>
        </w:rPr>
        <w:t xml:space="preserve"> is not substantiated, the necessary documents are </w:t>
      </w:r>
      <w:r w:rsidR="008B5AED" w:rsidRPr="005C511F">
        <w:rPr>
          <w:rFonts w:ascii="Verdana" w:eastAsia="Times New Roman" w:hAnsi="Verdana" w:cs="Times New Roman"/>
          <w:sz w:val="20"/>
          <w:szCs w:val="20"/>
          <w:lang w:val="bg-BG" w:eastAsia="bg-BG"/>
        </w:rPr>
        <w:lastRenderedPageBreak/>
        <w:t xml:space="preserve">not </w:t>
      </w:r>
      <w:r w:rsidR="00924BA1" w:rsidRPr="005C511F">
        <w:rPr>
          <w:rFonts w:ascii="Verdana" w:eastAsia="Times New Roman" w:hAnsi="Verdana" w:cs="Times New Roman"/>
          <w:sz w:val="20"/>
          <w:szCs w:val="20"/>
          <w:lang w:val="bg-BG" w:eastAsia="bg-BG"/>
        </w:rPr>
        <w:t>attached</w:t>
      </w:r>
      <w:r w:rsidR="008B5AED" w:rsidRPr="005C511F">
        <w:rPr>
          <w:rFonts w:ascii="Verdana" w:eastAsia="Times New Roman" w:hAnsi="Verdana" w:cs="Times New Roman"/>
          <w:sz w:val="20"/>
          <w:szCs w:val="20"/>
          <w:lang w:val="bg-BG" w:eastAsia="bg-BG"/>
        </w:rPr>
        <w:t xml:space="preserve"> or the implementation of the main activities, the purpose and indicators of the Project </w:t>
      </w:r>
      <w:r w:rsidR="00924BA1" w:rsidRPr="005C511F">
        <w:rPr>
          <w:rFonts w:ascii="Verdana" w:eastAsia="Times New Roman" w:hAnsi="Verdana" w:cs="Times New Roman"/>
          <w:sz w:val="20"/>
          <w:szCs w:val="20"/>
          <w:lang w:val="bg-BG" w:eastAsia="bg-BG"/>
        </w:rPr>
        <w:t>is called into question</w:t>
      </w:r>
      <w:r w:rsidRPr="005C511F">
        <w:rPr>
          <w:rFonts w:ascii="Verdana" w:eastAsia="Times New Roman" w:hAnsi="Verdana" w:cs="Times New Roman"/>
          <w:sz w:val="20"/>
          <w:szCs w:val="20"/>
          <w:lang w:val="bg-BG" w:eastAsia="bg-BG"/>
        </w:rPr>
        <w:t>.</w:t>
      </w:r>
    </w:p>
    <w:p w:rsidR="005544D4" w:rsidRPr="005C511F" w:rsidRDefault="005544D4" w:rsidP="002637F2">
      <w:pPr>
        <w:spacing w:before="120" w:after="0" w:line="312" w:lineRule="auto"/>
        <w:ind w:firstLine="708"/>
        <w:jc w:val="both"/>
        <w:rPr>
          <w:rFonts w:ascii="Verdana" w:eastAsia="Calibri" w:hAnsi="Verdana" w:cs="Times New Roman"/>
          <w:b/>
          <w:sz w:val="20"/>
          <w:szCs w:val="24"/>
          <w:lang w:val="bg-BG" w:eastAsia="bg-BG"/>
        </w:rPr>
      </w:pPr>
      <w:r w:rsidRPr="005C511F">
        <w:rPr>
          <w:rFonts w:ascii="Verdana" w:eastAsia="Calibri" w:hAnsi="Verdana" w:cs="Times New Roman"/>
          <w:b/>
          <w:sz w:val="20"/>
          <w:szCs w:val="24"/>
          <w:lang w:val="bg-BG" w:eastAsia="bg-BG"/>
        </w:rPr>
        <w:t>(</w:t>
      </w:r>
      <w:r w:rsidR="001B08F9" w:rsidRPr="005C511F">
        <w:rPr>
          <w:rFonts w:ascii="Verdana" w:eastAsia="Calibri" w:hAnsi="Verdana" w:cs="Times New Roman"/>
          <w:b/>
          <w:sz w:val="20"/>
          <w:szCs w:val="24"/>
          <w:lang w:val="bg-BG" w:eastAsia="bg-BG"/>
        </w:rPr>
        <w:t>3</w:t>
      </w:r>
      <w:r w:rsidRPr="005C511F">
        <w:rPr>
          <w:rFonts w:ascii="Verdana" w:eastAsia="Calibri" w:hAnsi="Verdana" w:cs="Times New Roman"/>
          <w:b/>
          <w:sz w:val="20"/>
          <w:szCs w:val="24"/>
          <w:lang w:val="bg-BG" w:eastAsia="bg-BG"/>
        </w:rPr>
        <w:t>)</w:t>
      </w:r>
      <w:r w:rsidRPr="005C511F">
        <w:rPr>
          <w:rFonts w:ascii="Verdana" w:eastAsia="Calibri" w:hAnsi="Verdana" w:cs="Times New Roman"/>
          <w:sz w:val="20"/>
          <w:szCs w:val="24"/>
          <w:lang w:val="bg-BG" w:eastAsia="bg-BG"/>
        </w:rPr>
        <w:t xml:space="preserve"> </w:t>
      </w:r>
      <w:r w:rsidR="00924BA1" w:rsidRPr="005C511F">
        <w:rPr>
          <w:rFonts w:ascii="Verdana" w:eastAsia="Times New Roman" w:hAnsi="Verdana" w:cs="Times New Roman"/>
          <w:sz w:val="20"/>
          <w:szCs w:val="20"/>
          <w:lang w:val="bg-BG" w:eastAsia="bg-BG"/>
        </w:rPr>
        <w:t>Within 10 working days from the date of receipt of the request, the Programme Operator shall notify the Beneficiary whether the requested change is approved</w:t>
      </w:r>
      <w:r w:rsidRPr="005C511F">
        <w:rPr>
          <w:rFonts w:ascii="Verdana" w:eastAsia="Times New Roman" w:hAnsi="Verdana" w:cs="Times New Roman"/>
          <w:sz w:val="20"/>
          <w:szCs w:val="20"/>
          <w:lang w:val="bg-BG" w:eastAsia="bg-BG"/>
        </w:rPr>
        <w:t>.</w:t>
      </w:r>
    </w:p>
    <w:p w:rsidR="005544D4" w:rsidRPr="005C511F" w:rsidRDefault="00E603D3"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w:t>
      </w:r>
      <w:r w:rsidR="001B08F9" w:rsidRPr="005C511F">
        <w:rPr>
          <w:rFonts w:ascii="Verdana" w:eastAsia="Calibri" w:hAnsi="Verdana" w:cs="Times New Roman"/>
          <w:b/>
          <w:sz w:val="20"/>
          <w:szCs w:val="24"/>
          <w:lang w:val="bg-BG" w:eastAsia="bg-BG"/>
        </w:rPr>
        <w:t>4</w:t>
      </w:r>
      <w:r w:rsidRPr="005C511F">
        <w:rPr>
          <w:rFonts w:ascii="Verdana" w:eastAsia="Calibri" w:hAnsi="Verdana" w:cs="Times New Roman"/>
          <w:b/>
          <w:sz w:val="20"/>
          <w:szCs w:val="24"/>
          <w:lang w:val="bg-BG" w:eastAsia="bg-BG"/>
        </w:rPr>
        <w:t>)</w:t>
      </w:r>
      <w:r w:rsidRPr="005C511F">
        <w:rPr>
          <w:rFonts w:ascii="Verdana" w:eastAsia="Calibri" w:hAnsi="Verdana" w:cs="Times New Roman"/>
          <w:sz w:val="20"/>
          <w:szCs w:val="24"/>
          <w:lang w:val="bg-BG" w:eastAsia="bg-BG"/>
        </w:rPr>
        <w:t xml:space="preserve"> </w:t>
      </w:r>
      <w:r w:rsidR="00924BA1" w:rsidRPr="005C511F">
        <w:rPr>
          <w:rFonts w:ascii="Verdana" w:eastAsia="Times New Roman" w:hAnsi="Verdana" w:cs="Times New Roman"/>
          <w:sz w:val="20"/>
          <w:szCs w:val="20"/>
          <w:lang w:eastAsia="bg-BG"/>
        </w:rPr>
        <w:t>When the</w:t>
      </w:r>
      <w:r w:rsidR="005544D4" w:rsidRPr="005C511F">
        <w:rPr>
          <w:rFonts w:ascii="Verdana" w:eastAsia="Times New Roman" w:hAnsi="Verdana" w:cs="Times New Roman"/>
          <w:sz w:val="20"/>
          <w:szCs w:val="20"/>
          <w:lang w:val="bg-BG" w:eastAsia="bg-BG"/>
        </w:rPr>
        <w:t xml:space="preserve"> </w:t>
      </w:r>
      <w:r w:rsidR="00924BA1" w:rsidRPr="005C511F">
        <w:rPr>
          <w:rFonts w:ascii="Verdana" w:eastAsia="Times New Roman" w:hAnsi="Verdana" w:cs="Times New Roman"/>
          <w:sz w:val="20"/>
          <w:szCs w:val="20"/>
          <w:lang w:val="bg-BG" w:eastAsia="bg-BG"/>
        </w:rPr>
        <w:t xml:space="preserve">Programme Operator </w:t>
      </w:r>
      <w:r w:rsidR="00924BA1" w:rsidRPr="005C511F">
        <w:rPr>
          <w:rFonts w:ascii="Verdana" w:eastAsia="Times New Roman" w:hAnsi="Verdana" w:cs="Times New Roman"/>
          <w:sz w:val="20"/>
          <w:szCs w:val="20"/>
          <w:lang w:eastAsia="bg-BG"/>
        </w:rPr>
        <w:t xml:space="preserve">approves the request, the </w:t>
      </w:r>
      <w:r w:rsidR="00924BA1" w:rsidRPr="005C511F">
        <w:rPr>
          <w:rFonts w:ascii="Verdana" w:eastAsia="Times New Roman" w:hAnsi="Verdana" w:cs="Times New Roman"/>
          <w:sz w:val="20"/>
          <w:szCs w:val="20"/>
          <w:lang w:val="bg-BG" w:eastAsia="bg-BG"/>
        </w:rPr>
        <w:t xml:space="preserve">Programme Operator </w:t>
      </w:r>
      <w:r w:rsidR="00924BA1" w:rsidRPr="005C511F">
        <w:rPr>
          <w:rFonts w:ascii="Verdana" w:eastAsia="Times New Roman" w:hAnsi="Verdana" w:cs="Times New Roman"/>
          <w:sz w:val="20"/>
          <w:szCs w:val="20"/>
          <w:lang w:eastAsia="bg-BG"/>
        </w:rPr>
        <w:t xml:space="preserve">enters the changes in </w:t>
      </w:r>
      <w:r w:rsidR="00A83D0D" w:rsidRPr="005C511F">
        <w:rPr>
          <w:rFonts w:ascii="Verdana" w:eastAsia="Times New Roman" w:hAnsi="Verdana" w:cs="Times New Roman"/>
          <w:sz w:val="20"/>
          <w:szCs w:val="20"/>
          <w:lang w:eastAsia="bg-BG"/>
        </w:rPr>
        <w:t>UMIS</w:t>
      </w:r>
      <w:r w:rsidR="00924BA1" w:rsidRPr="005C511F">
        <w:rPr>
          <w:rFonts w:ascii="Verdana" w:eastAsia="Times New Roman" w:hAnsi="Verdana" w:cs="Times New Roman"/>
          <w:sz w:val="20"/>
          <w:szCs w:val="20"/>
          <w:lang w:eastAsia="bg-BG"/>
        </w:rPr>
        <w:t xml:space="preserve"> </w:t>
      </w:r>
      <w:r w:rsidR="005544D4" w:rsidRPr="005C511F">
        <w:rPr>
          <w:rFonts w:ascii="Verdana" w:eastAsia="Times New Roman" w:hAnsi="Verdana" w:cs="Times New Roman"/>
          <w:sz w:val="20"/>
          <w:szCs w:val="20"/>
          <w:lang w:val="bg-BG" w:eastAsia="bg-BG"/>
        </w:rPr>
        <w:t>2020.</w:t>
      </w:r>
    </w:p>
    <w:p w:rsidR="00BA0A2D" w:rsidRPr="005C511F" w:rsidRDefault="00BA0A2D" w:rsidP="002637F2">
      <w:pPr>
        <w:spacing w:before="120" w:after="0" w:line="312" w:lineRule="auto"/>
        <w:ind w:left="709"/>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(5)</w:t>
      </w:r>
      <w:r w:rsidRPr="005C511F">
        <w:rPr>
          <w:rFonts w:ascii="Verdana" w:eastAsia="Calibri" w:hAnsi="Verdana" w:cs="Times New Roman"/>
          <w:sz w:val="20"/>
          <w:szCs w:val="24"/>
          <w:lang w:val="bg-BG" w:eastAsia="bg-BG"/>
        </w:rPr>
        <w:t xml:space="preserve"> </w:t>
      </w:r>
      <w:r w:rsidR="00924BA1" w:rsidRPr="005C511F">
        <w:rPr>
          <w:rFonts w:ascii="Verdana" w:eastAsia="Calibri" w:hAnsi="Verdana" w:cs="Times New Roman"/>
          <w:sz w:val="20"/>
          <w:szCs w:val="24"/>
          <w:lang w:val="bg-BG" w:eastAsia="bg-BG"/>
        </w:rPr>
        <w:t>The change shall take effect from the date of approval by the PO</w:t>
      </w:r>
      <w:r w:rsidRPr="005C511F">
        <w:rPr>
          <w:rFonts w:ascii="Verdana" w:eastAsia="Times New Roman" w:hAnsi="Verdana" w:cs="Times New Roman"/>
          <w:sz w:val="20"/>
          <w:szCs w:val="20"/>
          <w:lang w:val="bg-BG" w:eastAsia="bg-BG"/>
        </w:rPr>
        <w:t>.</w:t>
      </w:r>
    </w:p>
    <w:p w:rsidR="00ED56DA" w:rsidRPr="005C511F" w:rsidRDefault="007A2CD1"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Art.</w:t>
      </w:r>
      <w:r w:rsidR="00E603D3" w:rsidRPr="005C511F">
        <w:rPr>
          <w:rFonts w:ascii="Verdana" w:eastAsia="Calibri" w:hAnsi="Verdana" w:cs="Times New Roman"/>
          <w:b/>
          <w:sz w:val="20"/>
          <w:szCs w:val="24"/>
          <w:lang w:val="bg-BG" w:eastAsia="bg-BG"/>
        </w:rPr>
        <w:t xml:space="preserve"> </w:t>
      </w:r>
      <w:r w:rsidR="00866710" w:rsidRPr="005C511F">
        <w:rPr>
          <w:rFonts w:ascii="Verdana" w:eastAsia="Calibri" w:hAnsi="Verdana" w:cs="Times New Roman"/>
          <w:b/>
          <w:sz w:val="20"/>
          <w:szCs w:val="24"/>
          <w:lang w:val="bg-BG" w:eastAsia="bg-BG"/>
        </w:rPr>
        <w:t>2</w:t>
      </w:r>
      <w:r w:rsidR="008811C8" w:rsidRPr="005C511F">
        <w:rPr>
          <w:rFonts w:ascii="Verdana" w:eastAsia="Calibri" w:hAnsi="Verdana" w:cs="Times New Roman"/>
          <w:b/>
          <w:sz w:val="20"/>
          <w:szCs w:val="24"/>
          <w:lang w:eastAsia="bg-BG"/>
        </w:rPr>
        <w:t>8</w:t>
      </w:r>
      <w:r w:rsidR="00E603D3" w:rsidRPr="005C511F">
        <w:rPr>
          <w:rFonts w:ascii="Verdana" w:eastAsia="Calibri" w:hAnsi="Verdana" w:cs="Times New Roman"/>
          <w:b/>
          <w:sz w:val="20"/>
          <w:szCs w:val="24"/>
          <w:lang w:val="bg-BG" w:eastAsia="bg-BG"/>
        </w:rPr>
        <w:t>.</w:t>
      </w:r>
      <w:r w:rsidR="00E603D3" w:rsidRPr="005C511F">
        <w:rPr>
          <w:rFonts w:ascii="Verdana" w:eastAsia="Calibri" w:hAnsi="Verdana" w:cs="Times New Roman"/>
          <w:sz w:val="20"/>
          <w:szCs w:val="24"/>
          <w:lang w:val="bg-BG" w:eastAsia="bg-BG"/>
        </w:rPr>
        <w:t xml:space="preserve"> </w:t>
      </w:r>
      <w:r w:rsidR="00E603D3" w:rsidRPr="005C511F">
        <w:rPr>
          <w:rFonts w:ascii="Verdana" w:eastAsia="Calibri" w:hAnsi="Verdana" w:cs="Times New Roman"/>
          <w:b/>
          <w:sz w:val="20"/>
          <w:szCs w:val="24"/>
          <w:lang w:val="bg-BG" w:eastAsia="bg-BG"/>
        </w:rPr>
        <w:t>(1)</w:t>
      </w:r>
      <w:r w:rsidR="00E603D3" w:rsidRPr="005C511F">
        <w:rPr>
          <w:rFonts w:ascii="Verdana" w:eastAsia="Calibri" w:hAnsi="Verdana" w:cs="Times New Roman"/>
          <w:sz w:val="20"/>
          <w:szCs w:val="24"/>
          <w:lang w:val="bg-BG" w:eastAsia="bg-BG"/>
        </w:rPr>
        <w:t xml:space="preserve"> </w:t>
      </w:r>
      <w:r w:rsidR="00924BA1" w:rsidRPr="005C511F">
        <w:rPr>
          <w:rFonts w:ascii="Verdana" w:eastAsia="Calibri" w:hAnsi="Verdana" w:cs="Times New Roman"/>
          <w:sz w:val="20"/>
          <w:szCs w:val="24"/>
          <w:lang w:val="bg-BG" w:eastAsia="bg-BG"/>
        </w:rPr>
        <w:t>For any change beyond those specified in Art. 27 and 28, an additional agreement to the Grant Contract is concluded</w:t>
      </w:r>
      <w:r w:rsidR="00E603D3" w:rsidRPr="005C511F">
        <w:rPr>
          <w:rFonts w:ascii="Verdana" w:eastAsia="Times New Roman" w:hAnsi="Verdana" w:cs="Times New Roman"/>
          <w:sz w:val="20"/>
          <w:szCs w:val="20"/>
          <w:lang w:val="bg-BG" w:eastAsia="bg-BG"/>
        </w:rPr>
        <w:t>.</w:t>
      </w:r>
    </w:p>
    <w:p w:rsidR="00924BA1" w:rsidRPr="005C511F" w:rsidRDefault="00E603D3" w:rsidP="002637F2">
      <w:pPr>
        <w:spacing w:before="120" w:after="0" w:line="312" w:lineRule="auto"/>
        <w:ind w:firstLine="708"/>
        <w:jc w:val="both"/>
        <w:rPr>
          <w:rFonts w:ascii="Verdana" w:eastAsia="Calibri" w:hAnsi="Verdana" w:cs="Times New Roman"/>
          <w:sz w:val="20"/>
          <w:szCs w:val="24"/>
          <w:lang w:eastAsia="bg-BG"/>
        </w:rPr>
      </w:pPr>
      <w:r w:rsidRPr="005C511F">
        <w:rPr>
          <w:rFonts w:ascii="Verdana" w:eastAsia="Calibri" w:hAnsi="Verdana" w:cs="Times New Roman"/>
          <w:b/>
          <w:sz w:val="20"/>
          <w:szCs w:val="24"/>
          <w:lang w:val="bg-BG" w:eastAsia="bg-BG"/>
        </w:rPr>
        <w:t>(2)</w:t>
      </w:r>
      <w:r w:rsidRPr="005C511F">
        <w:rPr>
          <w:rFonts w:ascii="Verdana" w:eastAsia="Calibri" w:hAnsi="Verdana" w:cs="Times New Roman"/>
          <w:sz w:val="20"/>
          <w:szCs w:val="24"/>
          <w:lang w:val="bg-BG" w:eastAsia="bg-BG"/>
        </w:rPr>
        <w:t xml:space="preserve"> </w:t>
      </w:r>
      <w:r w:rsidR="00924BA1" w:rsidRPr="005C511F">
        <w:rPr>
          <w:rFonts w:ascii="Verdana" w:eastAsia="Calibri" w:hAnsi="Verdana" w:cs="Times New Roman"/>
          <w:sz w:val="20"/>
          <w:szCs w:val="24"/>
          <w:lang w:val="bg-BG" w:eastAsia="bg-BG"/>
        </w:rPr>
        <w:t xml:space="preserve">Where the change is initiated by the Beneficiary, the Beneficiary shall send a request, accompanied by justification and documentation (if applicable) </w:t>
      </w:r>
      <w:r w:rsidR="00924BA1" w:rsidRPr="005C511F">
        <w:rPr>
          <w:rFonts w:ascii="Verdana" w:eastAsia="Calibri" w:hAnsi="Verdana" w:cs="Times New Roman"/>
          <w:sz w:val="20"/>
          <w:szCs w:val="24"/>
          <w:lang w:eastAsia="bg-BG"/>
        </w:rPr>
        <w:t>regarding</w:t>
      </w:r>
      <w:r w:rsidR="00924BA1" w:rsidRPr="005C511F">
        <w:rPr>
          <w:rFonts w:ascii="Verdana" w:eastAsia="Calibri" w:hAnsi="Verdana" w:cs="Times New Roman"/>
          <w:sz w:val="20"/>
          <w:szCs w:val="24"/>
          <w:lang w:val="bg-BG" w:eastAsia="bg-BG"/>
        </w:rPr>
        <w:t xml:space="preserve"> the changes, no later than 20 days before the date on which the </w:t>
      </w:r>
      <w:r w:rsidR="00924BA1" w:rsidRPr="005C511F">
        <w:rPr>
          <w:rFonts w:ascii="Verdana" w:eastAsia="Calibri" w:hAnsi="Verdana" w:cs="Times New Roman"/>
          <w:sz w:val="20"/>
          <w:szCs w:val="24"/>
          <w:lang w:eastAsia="bg-BG"/>
        </w:rPr>
        <w:t>change</w:t>
      </w:r>
      <w:r w:rsidR="00924BA1" w:rsidRPr="005C511F">
        <w:rPr>
          <w:rFonts w:ascii="Verdana" w:eastAsia="Calibri" w:hAnsi="Verdana" w:cs="Times New Roman"/>
          <w:sz w:val="20"/>
          <w:szCs w:val="24"/>
          <w:lang w:val="bg-BG" w:eastAsia="bg-BG"/>
        </w:rPr>
        <w:t xml:space="preserve"> is </w:t>
      </w:r>
      <w:r w:rsidR="00924BA1" w:rsidRPr="005C511F">
        <w:rPr>
          <w:rFonts w:ascii="Verdana" w:eastAsia="Calibri" w:hAnsi="Verdana" w:cs="Times New Roman"/>
          <w:sz w:val="20"/>
          <w:szCs w:val="24"/>
          <w:lang w:eastAsia="bg-BG"/>
        </w:rPr>
        <w:t>requested</w:t>
      </w:r>
      <w:r w:rsidR="00924BA1" w:rsidRPr="005C511F">
        <w:rPr>
          <w:rFonts w:ascii="Verdana" w:eastAsia="Calibri" w:hAnsi="Verdana" w:cs="Times New Roman"/>
          <w:sz w:val="20"/>
          <w:szCs w:val="24"/>
          <w:lang w:val="bg-BG" w:eastAsia="bg-BG"/>
        </w:rPr>
        <w:t xml:space="preserve"> to take effect. The justification should include the expected impact on the implementation of the Project. The </w:t>
      </w:r>
      <w:r w:rsidR="00924BA1" w:rsidRPr="005C511F">
        <w:rPr>
          <w:rFonts w:ascii="Verdana" w:eastAsia="Calibri" w:hAnsi="Verdana" w:cs="Times New Roman"/>
          <w:sz w:val="20"/>
          <w:szCs w:val="24"/>
          <w:lang w:eastAsia="bg-BG"/>
        </w:rPr>
        <w:t>Programme Operator</w:t>
      </w:r>
      <w:r w:rsidR="00924BA1" w:rsidRPr="005C511F">
        <w:rPr>
          <w:rFonts w:ascii="Verdana" w:eastAsia="Calibri" w:hAnsi="Verdana" w:cs="Times New Roman"/>
          <w:sz w:val="20"/>
          <w:szCs w:val="24"/>
          <w:lang w:val="bg-BG" w:eastAsia="bg-BG"/>
        </w:rPr>
        <w:t xml:space="preserve"> may accept to consider a request submitted after that </w:t>
      </w:r>
      <w:r w:rsidR="00924BA1" w:rsidRPr="005C511F">
        <w:rPr>
          <w:rFonts w:ascii="Verdana" w:eastAsia="Calibri" w:hAnsi="Verdana" w:cs="Times New Roman"/>
          <w:sz w:val="20"/>
          <w:szCs w:val="24"/>
          <w:lang w:eastAsia="bg-BG"/>
        </w:rPr>
        <w:t>deadline</w:t>
      </w:r>
      <w:r w:rsidR="00924BA1" w:rsidRPr="005C511F">
        <w:rPr>
          <w:rFonts w:ascii="Verdana" w:eastAsia="Calibri" w:hAnsi="Verdana" w:cs="Times New Roman"/>
          <w:sz w:val="20"/>
          <w:szCs w:val="24"/>
          <w:lang w:val="bg-BG" w:eastAsia="bg-BG"/>
        </w:rPr>
        <w:t xml:space="preserve"> only if there are objective, duly justified circumstances</w:t>
      </w:r>
      <w:r w:rsidR="00924BA1" w:rsidRPr="005C511F">
        <w:rPr>
          <w:rFonts w:ascii="Verdana" w:eastAsia="Calibri" w:hAnsi="Verdana" w:cs="Times New Roman"/>
          <w:sz w:val="20"/>
          <w:szCs w:val="24"/>
          <w:lang w:eastAsia="bg-BG"/>
        </w:rPr>
        <w:t>.</w:t>
      </w:r>
    </w:p>
    <w:p w:rsidR="00E603D3" w:rsidRPr="005C511F" w:rsidRDefault="00E603D3"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(3)</w:t>
      </w:r>
      <w:r w:rsidRPr="005C511F">
        <w:rPr>
          <w:rFonts w:ascii="Verdana" w:eastAsia="Calibri" w:hAnsi="Verdana" w:cs="Times New Roman"/>
          <w:sz w:val="20"/>
          <w:szCs w:val="24"/>
          <w:lang w:val="bg-BG" w:eastAsia="bg-BG"/>
        </w:rPr>
        <w:t xml:space="preserve"> </w:t>
      </w:r>
      <w:r w:rsidR="00924BA1" w:rsidRPr="005C511F">
        <w:rPr>
          <w:rFonts w:ascii="Verdana" w:eastAsia="Calibri" w:hAnsi="Verdana" w:cs="Times New Roman"/>
          <w:sz w:val="20"/>
          <w:szCs w:val="24"/>
          <w:lang w:val="bg-BG" w:eastAsia="bg-BG"/>
        </w:rPr>
        <w:t xml:space="preserve">The </w:t>
      </w:r>
      <w:r w:rsidR="00924BA1" w:rsidRPr="005C511F">
        <w:rPr>
          <w:rFonts w:ascii="Verdana" w:eastAsia="Calibri" w:hAnsi="Verdana" w:cs="Times New Roman"/>
          <w:sz w:val="20"/>
          <w:szCs w:val="24"/>
          <w:lang w:eastAsia="bg-BG"/>
        </w:rPr>
        <w:t>Programme Operator</w:t>
      </w:r>
      <w:r w:rsidR="00924BA1" w:rsidRPr="005C511F">
        <w:rPr>
          <w:rFonts w:ascii="Verdana" w:eastAsia="Calibri" w:hAnsi="Verdana" w:cs="Times New Roman"/>
          <w:sz w:val="20"/>
          <w:szCs w:val="24"/>
          <w:lang w:val="bg-BG" w:eastAsia="bg-BG"/>
        </w:rPr>
        <w:t xml:space="preserve"> </w:t>
      </w:r>
      <w:r w:rsidR="00924BA1" w:rsidRPr="005C511F">
        <w:rPr>
          <w:rStyle w:val="tlid-translation"/>
          <w:lang w:val="en"/>
        </w:rPr>
        <w:t>shall issue a decision on the request within 10 working days from the date of its receipt</w:t>
      </w:r>
      <w:r w:rsidRPr="005C511F">
        <w:rPr>
          <w:rFonts w:ascii="Verdana" w:eastAsia="Times New Roman" w:hAnsi="Verdana" w:cs="Times New Roman"/>
          <w:sz w:val="20"/>
          <w:szCs w:val="20"/>
          <w:lang w:val="bg-BG" w:eastAsia="bg-BG"/>
        </w:rPr>
        <w:t>.</w:t>
      </w:r>
    </w:p>
    <w:p w:rsidR="00E603D3" w:rsidRPr="005C511F" w:rsidRDefault="00E603D3"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(4)</w:t>
      </w:r>
      <w:r w:rsidRPr="005C511F">
        <w:rPr>
          <w:rFonts w:ascii="Verdana" w:eastAsia="Calibri" w:hAnsi="Verdana" w:cs="Times New Roman"/>
          <w:sz w:val="20"/>
          <w:szCs w:val="24"/>
          <w:lang w:val="bg-BG" w:eastAsia="bg-BG"/>
        </w:rPr>
        <w:t xml:space="preserve"> </w:t>
      </w:r>
      <w:r w:rsidR="00924BA1" w:rsidRPr="005C511F">
        <w:rPr>
          <w:rFonts w:ascii="Verdana" w:eastAsia="Times New Roman" w:hAnsi="Verdana" w:cs="Times New Roman"/>
          <w:sz w:val="20"/>
          <w:szCs w:val="20"/>
          <w:lang w:val="bg-BG" w:eastAsia="bg-BG"/>
        </w:rPr>
        <w:t>If necessary, the Programme Operator may request the Beneficiary to provide additional information or documents regarding the requested change</w:t>
      </w:r>
      <w:r w:rsidR="00C84F71" w:rsidRPr="005C511F">
        <w:rPr>
          <w:rFonts w:ascii="Verdana" w:eastAsia="Times New Roman" w:hAnsi="Verdana" w:cs="Times New Roman"/>
          <w:sz w:val="20"/>
          <w:szCs w:val="20"/>
          <w:lang w:val="bg-BG" w:eastAsia="bg-BG"/>
        </w:rPr>
        <w:t xml:space="preserve">. </w:t>
      </w:r>
    </w:p>
    <w:p w:rsidR="00E603D3" w:rsidRPr="005C511F" w:rsidRDefault="00E603D3" w:rsidP="002637F2">
      <w:pPr>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4"/>
          <w:lang w:val="bg-BG" w:eastAsia="bg-BG"/>
        </w:rPr>
        <w:t>(5)</w:t>
      </w:r>
      <w:r w:rsidRPr="005C511F">
        <w:rPr>
          <w:rFonts w:ascii="Verdana" w:eastAsia="Times New Roman" w:hAnsi="Verdana" w:cs="Times New Roman"/>
          <w:sz w:val="20"/>
          <w:szCs w:val="20"/>
          <w:lang w:val="bg-BG" w:eastAsia="bg-BG"/>
        </w:rPr>
        <w:t xml:space="preserve"> </w:t>
      </w:r>
      <w:r w:rsidR="00924BA1" w:rsidRPr="005C511F">
        <w:rPr>
          <w:rFonts w:ascii="Verdana" w:eastAsia="Times New Roman" w:hAnsi="Verdana" w:cs="Times New Roman"/>
          <w:sz w:val="20"/>
          <w:szCs w:val="20"/>
          <w:lang w:val="bg-BG" w:eastAsia="bg-BG"/>
        </w:rPr>
        <w:t xml:space="preserve">Following a favorable opinion on the change request, the Programme Operator and the Beneficiary </w:t>
      </w:r>
      <w:r w:rsidR="00924BA1" w:rsidRPr="005C511F">
        <w:rPr>
          <w:rFonts w:ascii="Verdana" w:eastAsia="Times New Roman" w:hAnsi="Verdana" w:cs="Times New Roman"/>
          <w:sz w:val="20"/>
          <w:szCs w:val="20"/>
          <w:lang w:eastAsia="bg-BG"/>
        </w:rPr>
        <w:t>shall</w:t>
      </w:r>
      <w:r w:rsidR="00924BA1" w:rsidRPr="005C511F">
        <w:rPr>
          <w:rFonts w:ascii="Verdana" w:eastAsia="Times New Roman" w:hAnsi="Verdana" w:cs="Times New Roman"/>
          <w:sz w:val="20"/>
          <w:szCs w:val="20"/>
          <w:lang w:val="bg-BG" w:eastAsia="bg-BG"/>
        </w:rPr>
        <w:t xml:space="preserve"> sign an additional agreement to the </w:t>
      </w:r>
      <w:r w:rsidR="00924BA1" w:rsidRPr="005C511F">
        <w:rPr>
          <w:rFonts w:ascii="Verdana" w:eastAsia="Times New Roman" w:hAnsi="Verdana" w:cs="Times New Roman"/>
          <w:sz w:val="20"/>
          <w:szCs w:val="20"/>
          <w:lang w:eastAsia="bg-BG"/>
        </w:rPr>
        <w:t>Grant</w:t>
      </w:r>
      <w:r w:rsidR="00924BA1" w:rsidRPr="005C511F">
        <w:rPr>
          <w:rFonts w:ascii="Verdana" w:eastAsia="Times New Roman" w:hAnsi="Verdana" w:cs="Times New Roman"/>
          <w:sz w:val="20"/>
          <w:szCs w:val="20"/>
          <w:lang w:val="bg-BG" w:eastAsia="bg-BG"/>
        </w:rPr>
        <w:t xml:space="preserve"> </w:t>
      </w:r>
      <w:r w:rsidR="00924BA1" w:rsidRPr="005C511F">
        <w:rPr>
          <w:rFonts w:ascii="Verdana" w:eastAsia="Times New Roman" w:hAnsi="Verdana" w:cs="Times New Roman"/>
          <w:sz w:val="20"/>
          <w:szCs w:val="20"/>
          <w:lang w:eastAsia="bg-BG"/>
        </w:rPr>
        <w:t>Contract</w:t>
      </w:r>
      <w:r w:rsidRPr="005C511F">
        <w:rPr>
          <w:rFonts w:ascii="Verdana" w:eastAsia="Times New Roman" w:hAnsi="Verdana" w:cs="Times New Roman"/>
          <w:sz w:val="20"/>
          <w:szCs w:val="20"/>
          <w:lang w:val="bg-BG" w:eastAsia="bg-BG"/>
        </w:rPr>
        <w:t>.</w:t>
      </w:r>
    </w:p>
    <w:p w:rsidR="00434F2F" w:rsidRPr="005C511F" w:rsidRDefault="004D1B7C" w:rsidP="002637F2">
      <w:pPr>
        <w:spacing w:before="120" w:after="0" w:line="312" w:lineRule="auto"/>
        <w:ind w:firstLine="708"/>
        <w:jc w:val="both"/>
        <w:rPr>
          <w:rFonts w:ascii="Verdana" w:eastAsia="Times New Roman" w:hAnsi="Verdana" w:cs="Times New Roman"/>
          <w:sz w:val="20"/>
          <w:szCs w:val="20"/>
          <w:lang w:eastAsia="bg-BG"/>
        </w:rPr>
      </w:pPr>
      <w:r w:rsidRPr="005C511F">
        <w:rPr>
          <w:rFonts w:ascii="Verdana" w:eastAsia="Calibri" w:hAnsi="Verdana" w:cs="Times New Roman"/>
          <w:b/>
          <w:sz w:val="20"/>
          <w:szCs w:val="24"/>
          <w:lang w:val="bg-BG" w:eastAsia="bg-BG"/>
        </w:rPr>
        <w:t>(6)</w:t>
      </w:r>
      <w:r w:rsidRPr="005C511F">
        <w:rPr>
          <w:rFonts w:ascii="Verdana" w:eastAsia="Calibri" w:hAnsi="Verdana" w:cs="Times New Roman"/>
          <w:sz w:val="20"/>
          <w:szCs w:val="24"/>
          <w:lang w:val="bg-BG" w:eastAsia="bg-BG"/>
        </w:rPr>
        <w:t xml:space="preserve"> </w:t>
      </w:r>
      <w:r w:rsidR="00924BA1" w:rsidRPr="005C511F">
        <w:rPr>
          <w:rFonts w:ascii="Verdana" w:eastAsia="Times New Roman" w:hAnsi="Verdana" w:cs="Times New Roman"/>
          <w:sz w:val="20"/>
          <w:szCs w:val="20"/>
          <w:lang w:val="bg-BG" w:eastAsia="bg-BG"/>
        </w:rPr>
        <w:t xml:space="preserve">The concluded additional agreements are entered into </w:t>
      </w:r>
      <w:r w:rsidR="00A83D0D" w:rsidRPr="005C511F">
        <w:rPr>
          <w:rFonts w:ascii="Verdana" w:eastAsia="Times New Roman" w:hAnsi="Verdana" w:cs="Times New Roman"/>
          <w:sz w:val="20"/>
          <w:szCs w:val="20"/>
          <w:lang w:eastAsia="bg-BG"/>
        </w:rPr>
        <w:t>UMIS</w:t>
      </w:r>
      <w:r w:rsidR="00924BA1" w:rsidRPr="005C511F">
        <w:rPr>
          <w:rFonts w:ascii="Verdana" w:eastAsia="Times New Roman" w:hAnsi="Verdana" w:cs="Times New Roman"/>
          <w:sz w:val="20"/>
          <w:szCs w:val="20"/>
          <w:lang w:val="bg-BG" w:eastAsia="bg-BG"/>
        </w:rPr>
        <w:t xml:space="preserve"> 2020 by the Programme Operator</w:t>
      </w:r>
      <w:r w:rsidR="00C84F71" w:rsidRPr="005C511F">
        <w:rPr>
          <w:rFonts w:ascii="Verdana" w:eastAsia="Times New Roman" w:hAnsi="Verdana" w:cs="Times New Roman"/>
          <w:sz w:val="20"/>
          <w:szCs w:val="20"/>
          <w:lang w:val="bg-BG" w:eastAsia="bg-BG"/>
        </w:rPr>
        <w:t xml:space="preserve">. </w:t>
      </w:r>
    </w:p>
    <w:p w:rsidR="00913D41" w:rsidRPr="005C511F" w:rsidRDefault="00913D41" w:rsidP="002637F2">
      <w:pPr>
        <w:spacing w:before="120" w:after="0" w:line="312" w:lineRule="auto"/>
        <w:ind w:firstLine="708"/>
        <w:jc w:val="both"/>
        <w:rPr>
          <w:rFonts w:ascii="Verdana" w:eastAsia="Times New Roman" w:hAnsi="Verdana" w:cs="Times New Roman"/>
          <w:sz w:val="20"/>
          <w:szCs w:val="20"/>
          <w:lang w:eastAsia="bg-BG"/>
        </w:rPr>
      </w:pPr>
    </w:p>
    <w:p w:rsidR="00DA7878" w:rsidRPr="005C511F" w:rsidRDefault="00880C1E" w:rsidP="002637F2">
      <w:pPr>
        <w:pStyle w:val="Heading1"/>
        <w:numPr>
          <w:ilvl w:val="0"/>
          <w:numId w:val="3"/>
        </w:numPr>
        <w:spacing w:before="120" w:after="0" w:line="312" w:lineRule="auto"/>
        <w:ind w:left="0" w:firstLine="0"/>
        <w:jc w:val="center"/>
        <w:rPr>
          <w:color w:val="auto"/>
          <w:szCs w:val="20"/>
          <w:lang w:val="bg-BG"/>
        </w:rPr>
      </w:pPr>
      <w:r w:rsidRPr="005C511F">
        <w:rPr>
          <w:color w:val="auto"/>
          <w:szCs w:val="20"/>
          <w:lang w:val="en-US" w:eastAsia="bg-BG"/>
        </w:rPr>
        <w:t>ELIGIBLE</w:t>
      </w:r>
      <w:r w:rsidRPr="005C511F">
        <w:rPr>
          <w:color w:val="auto"/>
          <w:szCs w:val="20"/>
          <w:lang w:val="ru-RU" w:eastAsia="bg-BG"/>
        </w:rPr>
        <w:t xml:space="preserve"> </w:t>
      </w:r>
      <w:r w:rsidRPr="005C511F">
        <w:rPr>
          <w:color w:val="auto"/>
          <w:szCs w:val="20"/>
          <w:lang w:val="en-US" w:eastAsia="bg-BG"/>
        </w:rPr>
        <w:t>COSTS</w:t>
      </w:r>
      <w:r w:rsidR="00C813A4" w:rsidRPr="005C511F">
        <w:rPr>
          <w:color w:val="auto"/>
          <w:szCs w:val="20"/>
          <w:lang w:val="bg-BG" w:eastAsia="bg-BG"/>
        </w:rPr>
        <w:t>.</w:t>
      </w:r>
      <w:r w:rsidR="00C813A4" w:rsidRPr="005C511F">
        <w:rPr>
          <w:color w:val="auto"/>
          <w:szCs w:val="20"/>
          <w:lang w:val="bg-BG"/>
        </w:rPr>
        <w:t xml:space="preserve"> </w:t>
      </w:r>
      <w:r w:rsidRPr="005C511F">
        <w:rPr>
          <w:color w:val="auto"/>
          <w:szCs w:val="20"/>
          <w:lang w:val="en-US"/>
        </w:rPr>
        <w:t>JUSTIFICATION OF COSTS</w:t>
      </w:r>
    </w:p>
    <w:p w:rsidR="000F3936" w:rsidRPr="005C511F" w:rsidRDefault="007A2CD1"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b/>
          <w:iCs/>
          <w:sz w:val="20"/>
          <w:szCs w:val="20"/>
          <w:lang w:val="bg-BG" w:eastAsia="bg-BG"/>
        </w:rPr>
        <w:t>Art.</w:t>
      </w:r>
      <w:r w:rsidR="000F3936" w:rsidRPr="005C511F">
        <w:rPr>
          <w:rFonts w:ascii="Verdana" w:eastAsia="Times New Roman" w:hAnsi="Verdana" w:cs="Times New Roman"/>
          <w:b/>
          <w:iCs/>
          <w:sz w:val="20"/>
          <w:szCs w:val="20"/>
          <w:lang w:val="bg-BG" w:eastAsia="bg-BG"/>
        </w:rPr>
        <w:t xml:space="preserve"> </w:t>
      </w:r>
      <w:r w:rsidR="008811C8" w:rsidRPr="005C511F">
        <w:rPr>
          <w:rFonts w:ascii="Verdana" w:eastAsia="Times New Roman" w:hAnsi="Verdana" w:cs="Times New Roman"/>
          <w:b/>
          <w:iCs/>
          <w:sz w:val="20"/>
          <w:szCs w:val="20"/>
          <w:lang w:eastAsia="bg-BG"/>
        </w:rPr>
        <w:t>29</w:t>
      </w:r>
      <w:r w:rsidR="000F3936" w:rsidRPr="005C511F">
        <w:rPr>
          <w:rFonts w:ascii="Verdana" w:eastAsia="Times New Roman" w:hAnsi="Verdana" w:cs="Times New Roman"/>
          <w:b/>
          <w:iCs/>
          <w:sz w:val="20"/>
          <w:szCs w:val="20"/>
          <w:lang w:val="bg-BG" w:eastAsia="bg-BG"/>
        </w:rPr>
        <w:t>.</w:t>
      </w:r>
      <w:r w:rsidR="000F3936" w:rsidRPr="005C511F">
        <w:rPr>
          <w:rFonts w:ascii="Verdana" w:eastAsia="Times New Roman" w:hAnsi="Verdana" w:cs="Times New Roman"/>
          <w:iCs/>
          <w:sz w:val="20"/>
          <w:szCs w:val="20"/>
          <w:lang w:val="bg-BG" w:eastAsia="bg-BG"/>
        </w:rPr>
        <w:t xml:space="preserve"> </w:t>
      </w:r>
      <w:r w:rsidR="00880C1E" w:rsidRPr="005C511F">
        <w:rPr>
          <w:rFonts w:ascii="Verdana" w:eastAsia="Times New Roman" w:hAnsi="Verdana" w:cs="Times New Roman"/>
          <w:iCs/>
          <w:sz w:val="20"/>
          <w:szCs w:val="20"/>
          <w:lang w:val="bg-BG" w:eastAsia="bg-BG"/>
        </w:rPr>
        <w:t>To be eligible, the costs of implementing a Project must meet the following requirements</w:t>
      </w:r>
      <w:r w:rsidR="00880C1E" w:rsidRPr="005C511F">
        <w:rPr>
          <w:rFonts w:ascii="Verdana" w:eastAsia="Times New Roman" w:hAnsi="Verdana" w:cs="Times New Roman"/>
          <w:iCs/>
          <w:sz w:val="20"/>
          <w:szCs w:val="20"/>
          <w:lang w:eastAsia="bg-BG"/>
        </w:rPr>
        <w:t xml:space="preserve"> simultaneously</w:t>
      </w:r>
      <w:r w:rsidR="000F3936" w:rsidRPr="005C511F">
        <w:rPr>
          <w:rFonts w:ascii="Verdana" w:eastAsia="Times New Roman" w:hAnsi="Verdana" w:cs="Times New Roman"/>
          <w:iCs/>
          <w:sz w:val="20"/>
          <w:szCs w:val="20"/>
          <w:lang w:val="bg-BG" w:eastAsia="bg-BG"/>
        </w:rPr>
        <w:t>:</w:t>
      </w:r>
    </w:p>
    <w:p w:rsidR="000F3936" w:rsidRPr="005C511F" w:rsidRDefault="000F3936"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1. </w:t>
      </w:r>
      <w:r w:rsidR="003F6F9E" w:rsidRPr="005C511F">
        <w:rPr>
          <w:rFonts w:ascii="Verdana" w:eastAsia="Times New Roman" w:hAnsi="Verdana" w:cs="Times New Roman"/>
          <w:iCs/>
          <w:sz w:val="20"/>
          <w:szCs w:val="20"/>
          <w:lang w:val="bg-BG" w:eastAsia="bg-BG"/>
        </w:rPr>
        <w:t xml:space="preserve">To be actually </w:t>
      </w:r>
      <w:r w:rsidR="003F6F9E" w:rsidRPr="005C511F">
        <w:rPr>
          <w:rFonts w:ascii="Verdana" w:eastAsia="Times New Roman" w:hAnsi="Verdana" w:cs="Times New Roman"/>
          <w:iCs/>
          <w:sz w:val="20"/>
          <w:szCs w:val="20"/>
          <w:lang w:eastAsia="bg-BG"/>
        </w:rPr>
        <w:t>incurred</w:t>
      </w:r>
      <w:r w:rsidR="003F6F9E" w:rsidRPr="005C511F">
        <w:rPr>
          <w:rFonts w:ascii="Verdana" w:eastAsia="Times New Roman" w:hAnsi="Verdana" w:cs="Times New Roman"/>
          <w:iCs/>
          <w:sz w:val="20"/>
          <w:szCs w:val="20"/>
          <w:lang w:val="bg-BG" w:eastAsia="bg-BG"/>
        </w:rPr>
        <w:t xml:space="preserve"> by the Beneficiary or its Partner</w:t>
      </w:r>
      <w:r w:rsidR="003F6F9E" w:rsidRPr="005C511F">
        <w:rPr>
          <w:rFonts w:ascii="Verdana" w:eastAsia="Times New Roman" w:hAnsi="Verdana" w:cs="Times New Roman"/>
          <w:iCs/>
          <w:sz w:val="20"/>
          <w:szCs w:val="20"/>
          <w:lang w:eastAsia="bg-BG"/>
        </w:rPr>
        <w:t>(s)</w:t>
      </w:r>
      <w:r w:rsidR="003F6F9E" w:rsidRPr="005C511F">
        <w:rPr>
          <w:rFonts w:ascii="Verdana" w:eastAsia="Times New Roman" w:hAnsi="Verdana" w:cs="Times New Roman"/>
          <w:iCs/>
          <w:sz w:val="20"/>
          <w:szCs w:val="20"/>
          <w:lang w:val="bg-BG" w:eastAsia="bg-BG"/>
        </w:rPr>
        <w:t xml:space="preserve"> during the implementation of the Project within the agreed duration of the Project</w:t>
      </w:r>
      <w:r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2. </w:t>
      </w:r>
      <w:r w:rsidR="003F6F9E" w:rsidRPr="005C511F">
        <w:rPr>
          <w:rFonts w:ascii="Verdana" w:eastAsia="Times New Roman" w:hAnsi="Verdana" w:cs="Times New Roman"/>
          <w:iCs/>
          <w:sz w:val="20"/>
          <w:szCs w:val="20"/>
          <w:lang w:eastAsia="bg-BG"/>
        </w:rPr>
        <w:t>To</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have</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occurred</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between</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the</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first</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and</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last</w:t>
      </w:r>
      <w:r w:rsidR="003F6F9E"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eastAsia="bg-BG"/>
        </w:rPr>
        <w:t>eligibility</w:t>
      </w:r>
      <w:r w:rsidR="00480051"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date</w:t>
      </w:r>
      <w:r w:rsidR="003F6F9E" w:rsidRPr="005C511F">
        <w:rPr>
          <w:rFonts w:ascii="Verdana" w:eastAsia="Times New Roman" w:hAnsi="Verdana" w:cs="Times New Roman"/>
          <w:iCs/>
          <w:sz w:val="20"/>
          <w:szCs w:val="20"/>
          <w:lang w:val="bg-BG" w:eastAsia="bg-BG"/>
        </w:rPr>
        <w:t xml:space="preserve"> </w:t>
      </w:r>
      <w:r w:rsidR="003F6F9E" w:rsidRPr="005C511F">
        <w:rPr>
          <w:rFonts w:ascii="Verdana" w:eastAsia="Times New Roman" w:hAnsi="Verdana" w:cs="Times New Roman"/>
          <w:iCs/>
          <w:sz w:val="20"/>
          <w:szCs w:val="20"/>
          <w:lang w:eastAsia="bg-BG"/>
        </w:rPr>
        <w:t>of</w:t>
      </w:r>
      <w:r w:rsidR="003F6F9E"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eastAsia="bg-BG"/>
        </w:rPr>
        <w:t>Project expenditure according to the Grant Contract</w:t>
      </w:r>
      <w:r w:rsidR="000F3936" w:rsidRPr="005C511F">
        <w:rPr>
          <w:rFonts w:ascii="Verdana" w:eastAsia="Times New Roman" w:hAnsi="Verdana" w:cs="Times New Roman"/>
          <w:iCs/>
          <w:sz w:val="20"/>
          <w:szCs w:val="20"/>
          <w:lang w:val="bg-BG" w:eastAsia="bg-BG"/>
        </w:rPr>
        <w:t>;</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3</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 xml:space="preserve">To be directly related to the subject matter of the </w:t>
      </w:r>
      <w:r w:rsidR="00480051" w:rsidRPr="005C511F">
        <w:rPr>
          <w:rFonts w:ascii="Verdana" w:eastAsia="Times New Roman" w:hAnsi="Verdana" w:cs="Times New Roman"/>
          <w:iCs/>
          <w:sz w:val="20"/>
          <w:szCs w:val="20"/>
          <w:lang w:eastAsia="bg-BG"/>
        </w:rPr>
        <w:t xml:space="preserve">Grant Contract </w:t>
      </w:r>
      <w:r w:rsidR="00480051" w:rsidRPr="005C511F">
        <w:rPr>
          <w:rFonts w:ascii="Verdana" w:eastAsia="Times New Roman" w:hAnsi="Verdana" w:cs="Times New Roman"/>
          <w:iCs/>
          <w:sz w:val="20"/>
          <w:szCs w:val="20"/>
          <w:lang w:val="bg-BG" w:eastAsia="bg-BG"/>
        </w:rPr>
        <w:t>and to match the approved budget of the Project or the budget allocation for the particular Partner</w:t>
      </w:r>
      <w:r w:rsidR="000F3936"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4</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 xml:space="preserve">To be necessary and proportionate to the implementation of the activities eligible under the Project, and the reporting of the performed activities to be </w:t>
      </w:r>
      <w:r w:rsidR="00480051" w:rsidRPr="005C511F">
        <w:rPr>
          <w:rFonts w:ascii="Verdana" w:eastAsia="Times New Roman" w:hAnsi="Verdana" w:cs="Times New Roman"/>
          <w:iCs/>
          <w:sz w:val="20"/>
          <w:szCs w:val="20"/>
          <w:lang w:eastAsia="bg-BG"/>
        </w:rPr>
        <w:t>supported by documents</w:t>
      </w:r>
      <w:r w:rsidR="000F3936"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lastRenderedPageBreak/>
        <w:t>5</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 xml:space="preserve">To be </w:t>
      </w:r>
      <w:r w:rsidR="00480051" w:rsidRPr="005C511F">
        <w:rPr>
          <w:rFonts w:ascii="Verdana" w:eastAsia="Times New Roman" w:hAnsi="Verdana" w:cs="Times New Roman"/>
          <w:iCs/>
          <w:sz w:val="20"/>
          <w:szCs w:val="20"/>
          <w:lang w:eastAsia="bg-BG"/>
        </w:rPr>
        <w:t>incurred</w:t>
      </w:r>
      <w:r w:rsidR="00480051" w:rsidRPr="005C511F">
        <w:rPr>
          <w:rFonts w:ascii="Verdana" w:eastAsia="Times New Roman" w:hAnsi="Verdana" w:cs="Times New Roman"/>
          <w:iCs/>
          <w:sz w:val="20"/>
          <w:szCs w:val="20"/>
          <w:lang w:val="bg-BG" w:eastAsia="bg-BG"/>
        </w:rPr>
        <w:t xml:space="preserve"> solely and </w:t>
      </w:r>
      <w:r w:rsidR="00480051" w:rsidRPr="005C511F">
        <w:rPr>
          <w:rFonts w:ascii="Verdana" w:eastAsia="Times New Roman" w:hAnsi="Verdana" w:cs="Times New Roman"/>
          <w:iCs/>
          <w:sz w:val="20"/>
          <w:szCs w:val="20"/>
          <w:lang w:eastAsia="bg-BG"/>
        </w:rPr>
        <w:t>only</w:t>
      </w:r>
      <w:r w:rsidR="00480051" w:rsidRPr="005C511F">
        <w:rPr>
          <w:rFonts w:ascii="Verdana" w:eastAsia="Times New Roman" w:hAnsi="Verdana" w:cs="Times New Roman"/>
          <w:iCs/>
          <w:sz w:val="20"/>
          <w:szCs w:val="20"/>
          <w:lang w:val="bg-BG" w:eastAsia="bg-BG"/>
        </w:rPr>
        <w:t xml:space="preserve"> to achieve the objectives and expected results of the implementation of the Project in a manner consistent with the principles of economy, efficiency and effectiveness</w:t>
      </w:r>
      <w:r w:rsidR="000F3936"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6</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To be certified with the necessary supporting documents (invoices, contracts or other accounting documents), documents for payments made in accordance with the Bulgarian legislation, as well as documents proving the execution of construction and repair works, receipt of goods and services</w:t>
      </w:r>
      <w:r w:rsidR="000F3936"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7</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 xml:space="preserve">To be reflected in the accounts </w:t>
      </w:r>
      <w:r w:rsidR="00480051" w:rsidRPr="005C511F">
        <w:rPr>
          <w:rFonts w:ascii="Verdana" w:eastAsia="Times New Roman" w:hAnsi="Verdana" w:cs="Times New Roman"/>
          <w:iCs/>
          <w:sz w:val="20"/>
          <w:szCs w:val="20"/>
          <w:lang w:eastAsia="bg-BG"/>
        </w:rPr>
        <w:t>and</w:t>
      </w:r>
      <w:r w:rsidR="00480051" w:rsidRPr="005C511F">
        <w:rPr>
          <w:rFonts w:ascii="Verdana" w:eastAsia="Times New Roman" w:hAnsi="Verdana" w:cs="Times New Roman"/>
          <w:iCs/>
          <w:sz w:val="20"/>
          <w:szCs w:val="20"/>
          <w:lang w:val="bg-BG" w:eastAsia="bg-BG"/>
        </w:rPr>
        <w:t xml:space="preserve"> records </w:t>
      </w:r>
      <w:r w:rsidR="00480051" w:rsidRPr="005C511F">
        <w:rPr>
          <w:rFonts w:ascii="Verdana" w:eastAsia="Times New Roman" w:hAnsi="Verdana" w:cs="Times New Roman"/>
          <w:iCs/>
          <w:sz w:val="20"/>
          <w:szCs w:val="20"/>
          <w:lang w:eastAsia="bg-BG"/>
        </w:rPr>
        <w:t xml:space="preserve">of the Beneficiary </w:t>
      </w:r>
      <w:r w:rsidR="00480051" w:rsidRPr="005C511F">
        <w:rPr>
          <w:rFonts w:ascii="Verdana" w:eastAsia="Times New Roman" w:hAnsi="Verdana" w:cs="Times New Roman"/>
          <w:iCs/>
          <w:sz w:val="20"/>
          <w:szCs w:val="20"/>
          <w:lang w:val="bg-BG" w:eastAsia="bg-BG"/>
        </w:rPr>
        <w:t xml:space="preserve">or its Partner(s) in accordance with the </w:t>
      </w:r>
      <w:r w:rsidR="00480051" w:rsidRPr="005C511F">
        <w:rPr>
          <w:rFonts w:ascii="Verdana" w:eastAsia="Times New Roman" w:hAnsi="Verdana" w:cs="Times New Roman"/>
          <w:iCs/>
          <w:sz w:val="20"/>
          <w:szCs w:val="20"/>
          <w:lang w:eastAsia="bg-BG"/>
        </w:rPr>
        <w:t>Accountancy</w:t>
      </w:r>
      <w:r w:rsidR="00480051" w:rsidRPr="005C511F">
        <w:rPr>
          <w:rFonts w:ascii="Verdana" w:eastAsia="Times New Roman" w:hAnsi="Verdana" w:cs="Times New Roman"/>
          <w:iCs/>
          <w:sz w:val="20"/>
          <w:szCs w:val="20"/>
          <w:lang w:val="bg-BG" w:eastAsia="bg-BG"/>
        </w:rPr>
        <w:t xml:space="preserve"> Act and the applicable accounting standards and principles</w:t>
      </w:r>
      <w:r w:rsidR="000F3936" w:rsidRPr="005C511F">
        <w:rPr>
          <w:rFonts w:ascii="Verdana" w:eastAsia="Times New Roman" w:hAnsi="Verdana" w:cs="Times New Roman"/>
          <w:iCs/>
          <w:sz w:val="20"/>
          <w:szCs w:val="20"/>
          <w:lang w:val="bg-BG" w:eastAsia="bg-BG"/>
        </w:rPr>
        <w:t xml:space="preserve">; </w:t>
      </w:r>
    </w:p>
    <w:p w:rsidR="000F3936" w:rsidRPr="005C511F" w:rsidRDefault="00A77A97"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8</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To meet the requirements of tax and social security legislation</w:t>
      </w:r>
      <w:r w:rsidR="000F3936" w:rsidRPr="005C511F">
        <w:rPr>
          <w:rFonts w:ascii="Verdana" w:eastAsia="Times New Roman" w:hAnsi="Verdana" w:cs="Times New Roman"/>
          <w:iCs/>
          <w:sz w:val="20"/>
          <w:szCs w:val="20"/>
          <w:lang w:val="bg-BG" w:eastAsia="bg-BG"/>
        </w:rPr>
        <w:t xml:space="preserve">; </w:t>
      </w:r>
    </w:p>
    <w:p w:rsidR="00480051" w:rsidRPr="005C511F" w:rsidRDefault="00A77A97" w:rsidP="002637F2">
      <w:pPr>
        <w:spacing w:before="120" w:after="0" w:line="312" w:lineRule="auto"/>
        <w:ind w:firstLine="709"/>
        <w:jc w:val="both"/>
        <w:rPr>
          <w:rFonts w:ascii="Verdana" w:eastAsia="Times New Roman" w:hAnsi="Verdana" w:cs="Times New Roman"/>
          <w:iCs/>
          <w:sz w:val="20"/>
          <w:szCs w:val="20"/>
          <w:lang w:eastAsia="bg-BG"/>
        </w:rPr>
      </w:pPr>
      <w:r w:rsidRPr="005C511F">
        <w:rPr>
          <w:rFonts w:ascii="Verdana" w:eastAsia="Times New Roman" w:hAnsi="Verdana" w:cs="Times New Roman"/>
          <w:iCs/>
          <w:sz w:val="20"/>
          <w:szCs w:val="20"/>
          <w:lang w:val="bg-BG" w:eastAsia="bg-BG"/>
        </w:rPr>
        <w:t>9</w:t>
      </w:r>
      <w:r w:rsidR="000F3936" w:rsidRPr="005C511F">
        <w:rPr>
          <w:rFonts w:ascii="Verdana" w:eastAsia="Times New Roman" w:hAnsi="Verdana" w:cs="Times New Roman"/>
          <w:iCs/>
          <w:sz w:val="20"/>
          <w:szCs w:val="20"/>
          <w:lang w:val="bg-BG" w:eastAsia="bg-BG"/>
        </w:rPr>
        <w:t xml:space="preserve">. </w:t>
      </w:r>
      <w:r w:rsidR="00480051" w:rsidRPr="005C511F">
        <w:rPr>
          <w:rFonts w:ascii="Verdana" w:eastAsia="Times New Roman" w:hAnsi="Verdana" w:cs="Times New Roman"/>
          <w:iCs/>
          <w:sz w:val="20"/>
          <w:szCs w:val="20"/>
          <w:lang w:val="bg-BG" w:eastAsia="bg-BG"/>
        </w:rPr>
        <w:t xml:space="preserve">The accounting and internal control systems of the Beneficiary and its Partners must allow direct identification and verification of the declared revenue and costs </w:t>
      </w:r>
      <w:r w:rsidR="00480051" w:rsidRPr="005C511F">
        <w:rPr>
          <w:rFonts w:ascii="Verdana" w:eastAsia="Times New Roman" w:hAnsi="Verdana" w:cs="Times New Roman"/>
          <w:iCs/>
          <w:sz w:val="20"/>
          <w:szCs w:val="20"/>
          <w:lang w:eastAsia="bg-BG"/>
        </w:rPr>
        <w:t>under</w:t>
      </w:r>
      <w:r w:rsidR="00480051" w:rsidRPr="005C511F">
        <w:rPr>
          <w:rFonts w:ascii="Verdana" w:eastAsia="Times New Roman" w:hAnsi="Verdana" w:cs="Times New Roman"/>
          <w:iCs/>
          <w:sz w:val="20"/>
          <w:szCs w:val="20"/>
          <w:lang w:val="bg-BG" w:eastAsia="bg-BG"/>
        </w:rPr>
        <w:t xml:space="preserve"> the Project. The revenue and costs </w:t>
      </w:r>
      <w:r w:rsidR="00480051" w:rsidRPr="005C511F">
        <w:rPr>
          <w:rFonts w:ascii="Verdana" w:eastAsia="Times New Roman" w:hAnsi="Verdana" w:cs="Times New Roman"/>
          <w:iCs/>
          <w:sz w:val="20"/>
          <w:szCs w:val="20"/>
          <w:lang w:eastAsia="bg-BG"/>
        </w:rPr>
        <w:t>under</w:t>
      </w:r>
      <w:r w:rsidR="00480051" w:rsidRPr="005C511F">
        <w:rPr>
          <w:rFonts w:ascii="Verdana" w:eastAsia="Times New Roman" w:hAnsi="Verdana" w:cs="Times New Roman"/>
          <w:iCs/>
          <w:sz w:val="20"/>
          <w:szCs w:val="20"/>
          <w:lang w:val="bg-BG" w:eastAsia="bg-BG"/>
        </w:rPr>
        <w:t xml:space="preserve"> the Project must be </w:t>
      </w:r>
      <w:r w:rsidR="00480051" w:rsidRPr="005C511F">
        <w:rPr>
          <w:rFonts w:ascii="Verdana" w:eastAsia="Times New Roman" w:hAnsi="Verdana" w:cs="Times New Roman"/>
          <w:iCs/>
          <w:sz w:val="20"/>
          <w:szCs w:val="20"/>
          <w:lang w:eastAsia="bg-BG"/>
        </w:rPr>
        <w:t xml:space="preserve">accounted for </w:t>
      </w:r>
      <w:r w:rsidR="00480051" w:rsidRPr="005C511F">
        <w:rPr>
          <w:rFonts w:ascii="Verdana" w:eastAsia="Times New Roman" w:hAnsi="Verdana" w:cs="Times New Roman"/>
          <w:iCs/>
          <w:sz w:val="20"/>
          <w:szCs w:val="20"/>
          <w:lang w:val="bg-BG" w:eastAsia="bg-BG"/>
        </w:rPr>
        <w:t>separately and allow traceability of all business operations under the Project and preparation of standalone reports only for the purposes of the Project</w:t>
      </w:r>
      <w:r w:rsidR="00480051" w:rsidRPr="005C511F">
        <w:rPr>
          <w:rFonts w:ascii="Verdana" w:eastAsia="Times New Roman" w:hAnsi="Verdana" w:cs="Times New Roman"/>
          <w:iCs/>
          <w:sz w:val="20"/>
          <w:szCs w:val="20"/>
          <w:lang w:eastAsia="bg-BG"/>
        </w:rPr>
        <w:t>.</w:t>
      </w:r>
    </w:p>
    <w:p w:rsidR="00A77A97" w:rsidRPr="005C511F" w:rsidRDefault="007A2CD1"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4"/>
          <w:lang w:val="bg-BG" w:eastAsia="bg-BG"/>
        </w:rPr>
        <w:t>Art.</w:t>
      </w:r>
      <w:r w:rsidR="00A77A97" w:rsidRPr="005C511F">
        <w:rPr>
          <w:rFonts w:ascii="Verdana" w:eastAsia="Calibri" w:hAnsi="Verdana" w:cs="Times New Roman"/>
          <w:b/>
          <w:sz w:val="20"/>
          <w:szCs w:val="24"/>
          <w:lang w:val="bg-BG" w:eastAsia="bg-BG"/>
        </w:rPr>
        <w:t xml:space="preserve"> </w:t>
      </w:r>
      <w:r w:rsidR="002B1913" w:rsidRPr="005C511F">
        <w:rPr>
          <w:rFonts w:ascii="Verdana" w:eastAsia="Calibri" w:hAnsi="Verdana" w:cs="Times New Roman"/>
          <w:b/>
          <w:sz w:val="20"/>
          <w:szCs w:val="24"/>
          <w:lang w:val="bg-BG" w:eastAsia="bg-BG"/>
        </w:rPr>
        <w:t>3</w:t>
      </w:r>
      <w:r w:rsidR="008811C8" w:rsidRPr="005C511F">
        <w:rPr>
          <w:rFonts w:ascii="Verdana" w:eastAsia="Calibri" w:hAnsi="Verdana" w:cs="Times New Roman"/>
          <w:b/>
          <w:sz w:val="20"/>
          <w:szCs w:val="24"/>
          <w:lang w:eastAsia="bg-BG"/>
        </w:rPr>
        <w:t>0</w:t>
      </w:r>
      <w:r w:rsidR="00A77A97" w:rsidRPr="005C511F">
        <w:rPr>
          <w:rFonts w:ascii="Verdana" w:eastAsia="Calibri" w:hAnsi="Verdana" w:cs="Times New Roman"/>
          <w:b/>
          <w:sz w:val="20"/>
          <w:szCs w:val="24"/>
          <w:lang w:val="bg-BG" w:eastAsia="bg-BG"/>
        </w:rPr>
        <w:t>.</w:t>
      </w:r>
      <w:r w:rsidR="00A77A97" w:rsidRPr="005C511F">
        <w:rPr>
          <w:rFonts w:ascii="Verdana" w:eastAsia="Calibri" w:hAnsi="Verdana" w:cs="Times New Roman"/>
          <w:sz w:val="20"/>
          <w:szCs w:val="24"/>
          <w:lang w:val="bg-BG" w:eastAsia="bg-BG"/>
        </w:rPr>
        <w:t xml:space="preserve"> </w:t>
      </w:r>
      <w:r w:rsidR="00A77A97" w:rsidRPr="005C511F">
        <w:rPr>
          <w:rFonts w:ascii="Verdana" w:eastAsia="Calibri" w:hAnsi="Verdana" w:cs="Times New Roman"/>
          <w:b/>
          <w:sz w:val="20"/>
          <w:szCs w:val="24"/>
          <w:lang w:val="bg-BG" w:eastAsia="bg-BG"/>
        </w:rPr>
        <w:t xml:space="preserve">(1) </w:t>
      </w:r>
      <w:r w:rsidR="00480051" w:rsidRPr="005C511F">
        <w:rPr>
          <w:rFonts w:ascii="Verdana" w:eastAsia="Calibri" w:hAnsi="Verdana" w:cs="Times New Roman"/>
          <w:sz w:val="20"/>
          <w:szCs w:val="20"/>
        </w:rPr>
        <w:t>The expenditure is</w:t>
      </w:r>
      <w:r w:rsidR="00480051" w:rsidRPr="005C511F">
        <w:rPr>
          <w:rFonts w:ascii="Verdana" w:eastAsia="Calibri" w:hAnsi="Verdana" w:cs="Times New Roman"/>
          <w:sz w:val="20"/>
          <w:szCs w:val="20"/>
          <w:lang w:val="bg-BG"/>
        </w:rPr>
        <w:t xml:space="preserve"> considered to have occurred when </w:t>
      </w:r>
      <w:r w:rsidR="00480051" w:rsidRPr="005C511F">
        <w:rPr>
          <w:rFonts w:ascii="Verdana" w:eastAsia="Calibri" w:hAnsi="Verdana" w:cs="Times New Roman"/>
          <w:sz w:val="20"/>
          <w:szCs w:val="20"/>
        </w:rPr>
        <w:t>it has been</w:t>
      </w:r>
      <w:r w:rsidR="00480051" w:rsidRPr="005C511F">
        <w:rPr>
          <w:rFonts w:ascii="Verdana" w:eastAsia="Calibri" w:hAnsi="Verdana" w:cs="Times New Roman"/>
          <w:sz w:val="20"/>
          <w:szCs w:val="20"/>
          <w:lang w:val="bg-BG"/>
        </w:rPr>
        <w:t xml:space="preserve"> invoiced, paid, and </w:t>
      </w:r>
      <w:r w:rsidR="00480051" w:rsidRPr="005C511F">
        <w:rPr>
          <w:rFonts w:ascii="Verdana" w:eastAsia="Calibri" w:hAnsi="Verdana" w:cs="Times New Roman"/>
          <w:sz w:val="20"/>
          <w:szCs w:val="20"/>
        </w:rPr>
        <w:t>its</w:t>
      </w:r>
      <w:r w:rsidR="00480051" w:rsidRPr="005C511F">
        <w:rPr>
          <w:rFonts w:ascii="Verdana" w:eastAsia="Calibri" w:hAnsi="Verdana" w:cs="Times New Roman"/>
          <w:sz w:val="20"/>
          <w:szCs w:val="20"/>
          <w:lang w:val="bg-BG"/>
        </w:rPr>
        <w:t xml:space="preserve"> subject</w:t>
      </w:r>
      <w:r w:rsidR="00480051" w:rsidRPr="005C511F">
        <w:rPr>
          <w:rFonts w:ascii="Verdana" w:eastAsia="Calibri" w:hAnsi="Verdana" w:cs="Times New Roman"/>
          <w:sz w:val="20"/>
          <w:szCs w:val="20"/>
        </w:rPr>
        <w:t xml:space="preserve"> </w:t>
      </w:r>
      <w:r w:rsidR="00480051" w:rsidRPr="005C511F">
        <w:rPr>
          <w:rFonts w:ascii="Verdana" w:eastAsia="Calibri" w:hAnsi="Verdana" w:cs="Times New Roman"/>
          <w:sz w:val="20"/>
          <w:szCs w:val="20"/>
          <w:lang w:val="bg-BG"/>
        </w:rPr>
        <w:t xml:space="preserve">matter </w:t>
      </w:r>
      <w:r w:rsidR="00480051" w:rsidRPr="005C511F">
        <w:rPr>
          <w:rFonts w:ascii="Verdana" w:eastAsia="Calibri" w:hAnsi="Verdana" w:cs="Times New Roman"/>
          <w:sz w:val="20"/>
          <w:szCs w:val="20"/>
        </w:rPr>
        <w:t>has been</w:t>
      </w:r>
      <w:r w:rsidR="00480051" w:rsidRPr="005C511F">
        <w:rPr>
          <w:rFonts w:ascii="Verdana" w:eastAsia="Calibri" w:hAnsi="Verdana" w:cs="Times New Roman"/>
          <w:sz w:val="20"/>
          <w:szCs w:val="20"/>
          <w:lang w:val="bg-BG"/>
        </w:rPr>
        <w:t xml:space="preserve"> executed</w:t>
      </w:r>
      <w:r w:rsidR="00A77A97" w:rsidRPr="005C511F">
        <w:rPr>
          <w:rFonts w:ascii="Verdana" w:eastAsia="Calibri" w:hAnsi="Verdana" w:cs="Times New Roman"/>
          <w:sz w:val="20"/>
          <w:szCs w:val="20"/>
          <w:lang w:val="bg-BG"/>
        </w:rPr>
        <w:t xml:space="preserve">. </w:t>
      </w:r>
    </w:p>
    <w:p w:rsidR="00A77A97" w:rsidRPr="005C511F" w:rsidRDefault="00A77A97"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(2)</w:t>
      </w:r>
      <w:r w:rsidRPr="005C511F">
        <w:rPr>
          <w:rFonts w:ascii="Verdana" w:eastAsia="Calibri" w:hAnsi="Verdana" w:cs="Times New Roman"/>
          <w:sz w:val="20"/>
          <w:szCs w:val="20"/>
          <w:lang w:val="bg-BG"/>
        </w:rPr>
        <w:t xml:space="preserve"> </w:t>
      </w:r>
      <w:r w:rsidR="003E2DC0" w:rsidRPr="005C511F">
        <w:rPr>
          <w:rFonts w:ascii="Verdana" w:eastAsia="Times New Roman" w:hAnsi="Verdana" w:cs="Times New Roman"/>
          <w:sz w:val="20"/>
          <w:szCs w:val="20"/>
          <w:lang w:val="bg-BG" w:eastAsia="bg-BG"/>
        </w:rPr>
        <w:t xml:space="preserve">By way of exception, expenditure invoiced in the last month of eligibility is also deemed to have been incurred within the eligibility period if the payment is made within 30 days of the eligibility </w:t>
      </w:r>
      <w:r w:rsidR="003E2DC0" w:rsidRPr="005C511F">
        <w:rPr>
          <w:rFonts w:ascii="Verdana" w:eastAsia="Times New Roman" w:hAnsi="Verdana" w:cs="Times New Roman"/>
          <w:sz w:val="20"/>
          <w:szCs w:val="20"/>
          <w:lang w:eastAsia="bg-BG"/>
        </w:rPr>
        <w:t>deadline</w:t>
      </w:r>
      <w:r w:rsidR="007A56EE" w:rsidRPr="005C511F">
        <w:rPr>
          <w:rFonts w:ascii="Verdana" w:eastAsia="Times New Roman" w:hAnsi="Verdana" w:cs="Times New Roman"/>
          <w:sz w:val="20"/>
          <w:szCs w:val="20"/>
          <w:lang w:val="bg-BG" w:eastAsia="bg-BG"/>
        </w:rPr>
        <w:t xml:space="preserve">. </w:t>
      </w:r>
      <w:r w:rsidR="000F3936" w:rsidRPr="005C511F">
        <w:rPr>
          <w:rFonts w:ascii="Verdana" w:eastAsia="Calibri" w:hAnsi="Verdana" w:cs="Times New Roman"/>
          <w:sz w:val="20"/>
          <w:szCs w:val="20"/>
          <w:lang w:val="bg-BG"/>
        </w:rPr>
        <w:t xml:space="preserve"> </w:t>
      </w:r>
    </w:p>
    <w:p w:rsidR="00A77A97" w:rsidRPr="005C511F" w:rsidRDefault="007A2CD1"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4"/>
          <w:lang w:val="bg-BG" w:eastAsia="bg-BG"/>
        </w:rPr>
        <w:t>Art.</w:t>
      </w:r>
      <w:r w:rsidR="00A77A97" w:rsidRPr="005C511F">
        <w:rPr>
          <w:rFonts w:ascii="Verdana" w:eastAsia="Calibri" w:hAnsi="Verdana" w:cs="Times New Roman"/>
          <w:b/>
          <w:sz w:val="20"/>
          <w:szCs w:val="24"/>
          <w:lang w:val="bg-BG" w:eastAsia="bg-BG"/>
        </w:rPr>
        <w:t xml:space="preserve"> </w:t>
      </w:r>
      <w:r w:rsidR="00586866" w:rsidRPr="005C511F">
        <w:rPr>
          <w:rFonts w:ascii="Verdana" w:eastAsia="Calibri" w:hAnsi="Verdana" w:cs="Times New Roman"/>
          <w:b/>
          <w:sz w:val="20"/>
          <w:szCs w:val="24"/>
          <w:lang w:val="bg-BG" w:eastAsia="bg-BG"/>
        </w:rPr>
        <w:t>3</w:t>
      </w:r>
      <w:r w:rsidR="008811C8" w:rsidRPr="005C511F">
        <w:rPr>
          <w:rFonts w:ascii="Verdana" w:eastAsia="Calibri" w:hAnsi="Verdana" w:cs="Times New Roman"/>
          <w:b/>
          <w:sz w:val="20"/>
          <w:szCs w:val="24"/>
          <w:lang w:eastAsia="bg-BG"/>
        </w:rPr>
        <w:t>1</w:t>
      </w:r>
      <w:r w:rsidR="00A77A97" w:rsidRPr="005C511F">
        <w:rPr>
          <w:rFonts w:ascii="Verdana" w:eastAsia="Calibri" w:hAnsi="Verdana" w:cs="Times New Roman"/>
          <w:b/>
          <w:sz w:val="20"/>
          <w:szCs w:val="24"/>
          <w:lang w:val="bg-BG" w:eastAsia="bg-BG"/>
        </w:rPr>
        <w:t>.</w:t>
      </w:r>
      <w:r w:rsidR="00A77A97" w:rsidRPr="005C511F">
        <w:rPr>
          <w:rFonts w:ascii="Verdana" w:eastAsia="Calibri" w:hAnsi="Verdana" w:cs="Times New Roman"/>
          <w:sz w:val="20"/>
          <w:szCs w:val="24"/>
          <w:lang w:val="bg-BG" w:eastAsia="bg-BG"/>
        </w:rPr>
        <w:t xml:space="preserve"> </w:t>
      </w:r>
      <w:r w:rsidR="003E2DC0" w:rsidRPr="005C511F">
        <w:rPr>
          <w:rFonts w:ascii="Verdana" w:eastAsia="Calibri" w:hAnsi="Verdana" w:cs="Times New Roman"/>
          <w:sz w:val="20"/>
          <w:szCs w:val="20"/>
          <w:lang w:val="bg-BG"/>
        </w:rPr>
        <w:t>The Beneficiary</w:t>
      </w:r>
      <w:r w:rsidR="003E2DC0" w:rsidRPr="005C511F">
        <w:rPr>
          <w:rFonts w:ascii="Verdana" w:eastAsia="Calibri" w:hAnsi="Verdana" w:cs="Times New Roman"/>
          <w:sz w:val="20"/>
          <w:szCs w:val="20"/>
        </w:rPr>
        <w:t>’</w:t>
      </w:r>
      <w:r w:rsidR="003E2DC0" w:rsidRPr="005C511F">
        <w:rPr>
          <w:rFonts w:ascii="Verdana" w:eastAsia="Calibri" w:hAnsi="Verdana" w:cs="Times New Roman"/>
          <w:sz w:val="20"/>
          <w:szCs w:val="20"/>
          <w:lang w:val="bg-BG"/>
        </w:rPr>
        <w:t xml:space="preserve">s accounting principles and procedures must be organized </w:t>
      </w:r>
      <w:r w:rsidR="003E2DC0" w:rsidRPr="005C511F">
        <w:rPr>
          <w:rFonts w:ascii="Verdana" w:eastAsia="Calibri" w:hAnsi="Verdana" w:cs="Times New Roman"/>
          <w:sz w:val="20"/>
          <w:szCs w:val="20"/>
        </w:rPr>
        <w:t xml:space="preserve">so as </w:t>
      </w:r>
      <w:r w:rsidR="003E2DC0" w:rsidRPr="005C511F">
        <w:rPr>
          <w:rFonts w:ascii="Verdana" w:eastAsia="Calibri" w:hAnsi="Verdana" w:cs="Times New Roman"/>
          <w:sz w:val="20"/>
          <w:szCs w:val="20"/>
          <w:lang w:val="bg-BG"/>
        </w:rPr>
        <w:t xml:space="preserve">to allow for analytical accounting </w:t>
      </w:r>
      <w:r w:rsidR="003E2DC0" w:rsidRPr="005C511F">
        <w:rPr>
          <w:rFonts w:ascii="Verdana" w:eastAsia="Calibri" w:hAnsi="Verdana" w:cs="Times New Roman"/>
          <w:sz w:val="20"/>
          <w:szCs w:val="20"/>
        </w:rPr>
        <w:t>for</w:t>
      </w:r>
      <w:r w:rsidR="003E2DC0" w:rsidRPr="005C511F">
        <w:rPr>
          <w:rFonts w:ascii="Verdana" w:eastAsia="Calibri" w:hAnsi="Verdana" w:cs="Times New Roman"/>
          <w:sz w:val="20"/>
          <w:szCs w:val="20"/>
          <w:lang w:val="bg-BG"/>
        </w:rPr>
        <w:t xml:space="preserve"> the funding received and the </w:t>
      </w:r>
      <w:r w:rsidR="003E2DC0" w:rsidRPr="005C511F">
        <w:rPr>
          <w:rFonts w:ascii="Verdana" w:eastAsia="Calibri" w:hAnsi="Verdana" w:cs="Times New Roman"/>
          <w:sz w:val="20"/>
          <w:szCs w:val="20"/>
        </w:rPr>
        <w:t>expenditure under</w:t>
      </w:r>
      <w:r w:rsidR="003E2DC0" w:rsidRPr="005C511F">
        <w:rPr>
          <w:rFonts w:ascii="Verdana" w:eastAsia="Calibri" w:hAnsi="Verdana" w:cs="Times New Roman"/>
          <w:sz w:val="20"/>
          <w:szCs w:val="20"/>
          <w:lang w:val="bg-BG"/>
        </w:rPr>
        <w:t xml:space="preserve"> the Project </w:t>
      </w:r>
      <w:r w:rsidR="003E2DC0" w:rsidRPr="005C511F">
        <w:rPr>
          <w:rFonts w:ascii="Verdana" w:eastAsia="Calibri" w:hAnsi="Verdana" w:cs="Times New Roman"/>
          <w:sz w:val="20"/>
          <w:szCs w:val="20"/>
        </w:rPr>
        <w:t>as well as</w:t>
      </w:r>
      <w:r w:rsidR="003E2DC0" w:rsidRPr="005C511F">
        <w:rPr>
          <w:rFonts w:ascii="Verdana" w:eastAsia="Calibri" w:hAnsi="Verdana" w:cs="Times New Roman"/>
          <w:sz w:val="20"/>
          <w:szCs w:val="20"/>
          <w:lang w:val="bg-BG"/>
        </w:rPr>
        <w:t xml:space="preserve"> easy access to primary accounting documents</w:t>
      </w:r>
      <w:r w:rsidR="00A77A97" w:rsidRPr="005C511F">
        <w:rPr>
          <w:rFonts w:ascii="Verdana" w:eastAsia="Calibri" w:hAnsi="Verdana" w:cs="Times New Roman"/>
          <w:sz w:val="20"/>
          <w:szCs w:val="20"/>
          <w:lang w:val="bg-BG"/>
        </w:rPr>
        <w:t>.</w:t>
      </w:r>
    </w:p>
    <w:p w:rsidR="000F3936" w:rsidRPr="005C511F" w:rsidRDefault="007A2CD1"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4"/>
          <w:lang w:val="bg-BG" w:eastAsia="bg-BG"/>
        </w:rPr>
        <w:t>Art.</w:t>
      </w:r>
      <w:r w:rsidR="00A77A97" w:rsidRPr="005C511F">
        <w:rPr>
          <w:rFonts w:ascii="Verdana" w:eastAsia="Calibri" w:hAnsi="Verdana" w:cs="Times New Roman"/>
          <w:b/>
          <w:sz w:val="20"/>
          <w:szCs w:val="24"/>
          <w:lang w:val="bg-BG" w:eastAsia="bg-BG"/>
        </w:rPr>
        <w:t xml:space="preserve"> </w:t>
      </w:r>
      <w:r w:rsidR="00586866" w:rsidRPr="005C511F">
        <w:rPr>
          <w:rFonts w:ascii="Verdana" w:eastAsia="Calibri" w:hAnsi="Verdana" w:cs="Times New Roman"/>
          <w:b/>
          <w:sz w:val="20"/>
          <w:szCs w:val="24"/>
          <w:lang w:val="bg-BG" w:eastAsia="bg-BG"/>
        </w:rPr>
        <w:t>3</w:t>
      </w:r>
      <w:r w:rsidR="008811C8" w:rsidRPr="005C511F">
        <w:rPr>
          <w:rFonts w:ascii="Verdana" w:eastAsia="Calibri" w:hAnsi="Verdana" w:cs="Times New Roman"/>
          <w:b/>
          <w:sz w:val="20"/>
          <w:szCs w:val="24"/>
          <w:lang w:eastAsia="bg-BG"/>
        </w:rPr>
        <w:t>2</w:t>
      </w:r>
      <w:r w:rsidR="00A77A97" w:rsidRPr="005C511F">
        <w:rPr>
          <w:rFonts w:ascii="Verdana" w:eastAsia="Calibri" w:hAnsi="Verdana" w:cs="Times New Roman"/>
          <w:b/>
          <w:sz w:val="20"/>
          <w:szCs w:val="24"/>
          <w:lang w:val="bg-BG" w:eastAsia="bg-BG"/>
        </w:rPr>
        <w:t>.</w:t>
      </w:r>
      <w:r w:rsidR="00A77A97" w:rsidRPr="005C511F">
        <w:rPr>
          <w:rFonts w:ascii="Verdana" w:eastAsia="Calibri" w:hAnsi="Verdana" w:cs="Times New Roman"/>
          <w:sz w:val="20"/>
          <w:szCs w:val="24"/>
          <w:lang w:val="bg-BG" w:eastAsia="bg-BG"/>
        </w:rPr>
        <w:t xml:space="preserve"> </w:t>
      </w:r>
      <w:r w:rsidR="00A77A97" w:rsidRPr="005C511F">
        <w:rPr>
          <w:rFonts w:ascii="Verdana" w:eastAsia="Calibri" w:hAnsi="Verdana" w:cs="Times New Roman"/>
          <w:b/>
          <w:sz w:val="20"/>
          <w:szCs w:val="20"/>
          <w:lang w:val="bg-BG"/>
        </w:rPr>
        <w:t>(1)</w:t>
      </w:r>
      <w:r w:rsidR="00A77A97" w:rsidRPr="005C511F">
        <w:rPr>
          <w:rFonts w:ascii="Verdana" w:eastAsia="Calibri" w:hAnsi="Verdana" w:cs="Times New Roman"/>
          <w:sz w:val="20"/>
          <w:szCs w:val="20"/>
          <w:lang w:val="bg-BG"/>
        </w:rPr>
        <w:t xml:space="preserve"> </w:t>
      </w:r>
      <w:r w:rsidR="003E2DC0" w:rsidRPr="005C511F">
        <w:rPr>
          <w:rFonts w:ascii="Verdana" w:eastAsia="Calibri" w:hAnsi="Verdana" w:cs="Times New Roman"/>
          <w:sz w:val="20"/>
          <w:szCs w:val="20"/>
          <w:lang w:val="bg-BG"/>
        </w:rPr>
        <w:t xml:space="preserve">Indirect costs and, where applicable, depreciation costs </w:t>
      </w:r>
      <w:r w:rsidR="003E2DC0" w:rsidRPr="005C511F">
        <w:rPr>
          <w:rFonts w:ascii="Verdana" w:eastAsia="Calibri" w:hAnsi="Verdana" w:cs="Times New Roman"/>
          <w:sz w:val="20"/>
          <w:szCs w:val="20"/>
        </w:rPr>
        <w:t>shall be</w:t>
      </w:r>
      <w:r w:rsidR="003E2DC0" w:rsidRPr="005C511F">
        <w:rPr>
          <w:rFonts w:ascii="Verdana" w:eastAsia="Calibri" w:hAnsi="Verdana" w:cs="Times New Roman"/>
          <w:sz w:val="20"/>
          <w:szCs w:val="20"/>
          <w:lang w:val="bg-BG"/>
        </w:rPr>
        <w:t xml:space="preserve"> deemed to have been incurred at the time of their accounting</w:t>
      </w:r>
      <w:r w:rsidR="003E2DC0" w:rsidRPr="005C511F">
        <w:rPr>
          <w:rFonts w:ascii="Verdana" w:eastAsia="Calibri" w:hAnsi="Verdana" w:cs="Times New Roman"/>
          <w:sz w:val="20"/>
          <w:szCs w:val="20"/>
        </w:rPr>
        <w:t xml:space="preserve"> for</w:t>
      </w:r>
      <w:r w:rsidR="003E2DC0" w:rsidRPr="005C511F">
        <w:rPr>
          <w:rFonts w:ascii="Verdana" w:eastAsia="Calibri" w:hAnsi="Verdana" w:cs="Times New Roman"/>
          <w:sz w:val="20"/>
          <w:szCs w:val="20"/>
          <w:lang w:val="bg-BG"/>
        </w:rPr>
        <w:t xml:space="preserve"> by the Beneficiary and/or the Partner</w:t>
      </w:r>
      <w:r w:rsidR="000F3936" w:rsidRPr="005C511F">
        <w:rPr>
          <w:rFonts w:ascii="Verdana" w:eastAsia="Calibri" w:hAnsi="Verdana" w:cs="Times New Roman"/>
          <w:sz w:val="20"/>
          <w:szCs w:val="20"/>
          <w:lang w:val="bg-BG"/>
        </w:rPr>
        <w:t>.</w:t>
      </w:r>
    </w:p>
    <w:p w:rsidR="000F3936" w:rsidRPr="005C511F" w:rsidRDefault="00A77A97"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w:t>
      </w:r>
      <w:r w:rsidR="00DB08EC" w:rsidRPr="005C511F">
        <w:rPr>
          <w:rFonts w:ascii="Verdana" w:eastAsia="Calibri" w:hAnsi="Verdana" w:cs="Times New Roman"/>
          <w:b/>
          <w:sz w:val="20"/>
          <w:szCs w:val="20"/>
          <w:lang w:val="bg-BG"/>
        </w:rPr>
        <w:t>2</w:t>
      </w:r>
      <w:r w:rsidRPr="005C511F">
        <w:rPr>
          <w:rFonts w:ascii="Verdana" w:eastAsia="Calibri" w:hAnsi="Verdana" w:cs="Times New Roman"/>
          <w:b/>
          <w:sz w:val="20"/>
          <w:szCs w:val="20"/>
          <w:lang w:val="bg-BG"/>
        </w:rPr>
        <w:t>)</w:t>
      </w:r>
      <w:r w:rsidRPr="005C511F">
        <w:rPr>
          <w:rFonts w:ascii="Verdana" w:eastAsia="Calibri" w:hAnsi="Verdana" w:cs="Times New Roman"/>
          <w:sz w:val="20"/>
          <w:szCs w:val="20"/>
          <w:lang w:val="bg-BG"/>
        </w:rPr>
        <w:t xml:space="preserve"> </w:t>
      </w:r>
      <w:r w:rsidR="003E2DC0" w:rsidRPr="005C511F">
        <w:rPr>
          <w:rFonts w:ascii="Verdana" w:eastAsia="Calibri" w:hAnsi="Verdana" w:cs="Times New Roman"/>
          <w:sz w:val="20"/>
          <w:szCs w:val="20"/>
        </w:rPr>
        <w:t>When calculating</w:t>
      </w:r>
      <w:r w:rsidR="003E2DC0" w:rsidRPr="005C511F">
        <w:rPr>
          <w:rFonts w:ascii="Verdana" w:eastAsia="Calibri" w:hAnsi="Verdana" w:cs="Times New Roman"/>
          <w:sz w:val="20"/>
          <w:szCs w:val="20"/>
          <w:lang w:val="bg-BG"/>
        </w:rPr>
        <w:t xml:space="preserve"> depreciation beneficiaries budget organizations </w:t>
      </w:r>
      <w:r w:rsidR="003E2DC0" w:rsidRPr="005C511F">
        <w:rPr>
          <w:rFonts w:ascii="Verdana" w:eastAsia="Calibri" w:hAnsi="Verdana" w:cs="Times New Roman"/>
          <w:sz w:val="20"/>
          <w:szCs w:val="20"/>
        </w:rPr>
        <w:t>must</w:t>
      </w:r>
      <w:r w:rsidR="003E2DC0" w:rsidRPr="005C511F">
        <w:rPr>
          <w:rFonts w:ascii="Verdana" w:eastAsia="Calibri" w:hAnsi="Verdana" w:cs="Times New Roman"/>
          <w:sz w:val="20"/>
          <w:szCs w:val="20"/>
          <w:lang w:val="bg-BG"/>
        </w:rPr>
        <w:t xml:space="preserve"> observe the Instruction of the Minister of Finance </w:t>
      </w:r>
      <w:r w:rsidR="003E2DC0" w:rsidRPr="005C511F">
        <w:rPr>
          <w:rFonts w:ascii="Verdana" w:eastAsia="Calibri" w:hAnsi="Verdana" w:cs="Times New Roman"/>
          <w:sz w:val="20"/>
          <w:szCs w:val="20"/>
        </w:rPr>
        <w:t>on</w:t>
      </w:r>
      <w:r w:rsidR="003E2DC0" w:rsidRPr="005C511F">
        <w:rPr>
          <w:rFonts w:ascii="Verdana" w:eastAsia="Calibri" w:hAnsi="Verdana" w:cs="Times New Roman"/>
          <w:sz w:val="20"/>
          <w:szCs w:val="20"/>
          <w:lang w:val="bg-BG"/>
        </w:rPr>
        <w:t xml:space="preserve"> VAT </w:t>
      </w:r>
      <w:r w:rsidR="003E2DC0" w:rsidRPr="005C511F">
        <w:rPr>
          <w:rFonts w:ascii="Verdana" w:eastAsia="Calibri" w:hAnsi="Verdana" w:cs="Times New Roman"/>
          <w:sz w:val="20"/>
          <w:szCs w:val="20"/>
        </w:rPr>
        <w:t>No</w:t>
      </w:r>
      <w:r w:rsidR="003E2DC0" w:rsidRPr="005C511F">
        <w:rPr>
          <w:rFonts w:ascii="Verdana" w:eastAsia="Calibri" w:hAnsi="Verdana" w:cs="Times New Roman"/>
          <w:sz w:val="20"/>
          <w:szCs w:val="20"/>
          <w:lang w:val="bg-BG"/>
        </w:rPr>
        <w:t>. 5/30.09.2016, which defines the conceptual model for the application of the national accounting standard (</w:t>
      </w:r>
      <w:r w:rsidR="003E2DC0" w:rsidRPr="005C511F">
        <w:rPr>
          <w:rFonts w:ascii="Verdana" w:eastAsia="Calibri" w:hAnsi="Verdana" w:cs="Times New Roman"/>
          <w:sz w:val="20"/>
          <w:szCs w:val="20"/>
        </w:rPr>
        <w:t>Accounting Standard</w:t>
      </w:r>
      <w:r w:rsidR="003E2DC0" w:rsidRPr="005C511F">
        <w:rPr>
          <w:rFonts w:ascii="Verdana" w:eastAsia="Calibri" w:hAnsi="Verdana" w:cs="Times New Roman"/>
          <w:sz w:val="20"/>
          <w:szCs w:val="20"/>
          <w:lang w:val="bg-BG"/>
        </w:rPr>
        <w:t xml:space="preserve"> 4 Depreciation </w:t>
      </w:r>
      <w:r w:rsidR="003E2DC0" w:rsidRPr="005C511F">
        <w:rPr>
          <w:rFonts w:ascii="Verdana" w:eastAsia="Calibri" w:hAnsi="Verdana" w:cs="Times New Roman"/>
          <w:sz w:val="20"/>
          <w:szCs w:val="20"/>
        </w:rPr>
        <w:t>accounting</w:t>
      </w:r>
      <w:r w:rsidR="000F3936" w:rsidRPr="005C511F">
        <w:rPr>
          <w:rFonts w:ascii="Verdana" w:eastAsia="Calibri" w:hAnsi="Verdana" w:cs="Times New Roman"/>
          <w:sz w:val="20"/>
          <w:szCs w:val="20"/>
          <w:lang w:val="bg-BG"/>
        </w:rPr>
        <w:t>).</w:t>
      </w:r>
    </w:p>
    <w:p w:rsidR="003E2DC0" w:rsidRPr="005C511F" w:rsidRDefault="007A2CD1" w:rsidP="002637F2">
      <w:pPr>
        <w:spacing w:before="120" w:after="0" w:line="312" w:lineRule="auto"/>
        <w:ind w:firstLine="720"/>
        <w:jc w:val="both"/>
        <w:rPr>
          <w:rFonts w:ascii="Verdana" w:eastAsia="Calibri" w:hAnsi="Verdana" w:cs="Times New Roman"/>
          <w:sz w:val="20"/>
          <w:szCs w:val="20"/>
        </w:rPr>
      </w:pPr>
      <w:r w:rsidRPr="005C511F">
        <w:rPr>
          <w:rFonts w:ascii="Verdana" w:eastAsia="Calibri" w:hAnsi="Verdana" w:cs="Times New Roman"/>
          <w:b/>
          <w:sz w:val="20"/>
          <w:szCs w:val="24"/>
          <w:lang w:val="bg-BG" w:eastAsia="bg-BG"/>
        </w:rPr>
        <w:t>Art.</w:t>
      </w:r>
      <w:r w:rsidR="00E15823" w:rsidRPr="005C511F">
        <w:rPr>
          <w:rFonts w:ascii="Verdana" w:eastAsia="Calibri" w:hAnsi="Verdana" w:cs="Times New Roman"/>
          <w:b/>
          <w:sz w:val="20"/>
          <w:szCs w:val="24"/>
          <w:lang w:val="bg-BG" w:eastAsia="bg-BG"/>
        </w:rPr>
        <w:t xml:space="preserve"> </w:t>
      </w:r>
      <w:r w:rsidR="00586866" w:rsidRPr="005C511F">
        <w:rPr>
          <w:rFonts w:ascii="Verdana" w:eastAsia="Calibri" w:hAnsi="Verdana" w:cs="Times New Roman"/>
          <w:b/>
          <w:sz w:val="20"/>
          <w:szCs w:val="24"/>
          <w:lang w:val="bg-BG" w:eastAsia="bg-BG"/>
        </w:rPr>
        <w:t>3</w:t>
      </w:r>
      <w:r w:rsidR="008811C8" w:rsidRPr="005C511F">
        <w:rPr>
          <w:rFonts w:ascii="Verdana" w:eastAsia="Calibri" w:hAnsi="Verdana" w:cs="Times New Roman"/>
          <w:b/>
          <w:sz w:val="20"/>
          <w:szCs w:val="24"/>
          <w:lang w:eastAsia="bg-BG"/>
        </w:rPr>
        <w:t>3</w:t>
      </w:r>
      <w:r w:rsidR="00E15823" w:rsidRPr="005C511F">
        <w:rPr>
          <w:rFonts w:ascii="Verdana" w:eastAsia="Calibri" w:hAnsi="Verdana" w:cs="Times New Roman"/>
          <w:b/>
          <w:sz w:val="20"/>
          <w:szCs w:val="24"/>
          <w:lang w:val="bg-BG" w:eastAsia="bg-BG"/>
        </w:rPr>
        <w:t>.</w:t>
      </w:r>
      <w:r w:rsidR="00E15823" w:rsidRPr="005C511F">
        <w:rPr>
          <w:rFonts w:ascii="Verdana" w:eastAsia="Calibri" w:hAnsi="Verdana" w:cs="Times New Roman"/>
          <w:sz w:val="20"/>
          <w:szCs w:val="24"/>
          <w:lang w:val="bg-BG" w:eastAsia="bg-BG"/>
        </w:rPr>
        <w:t xml:space="preserve"> </w:t>
      </w:r>
      <w:r w:rsidR="00E15823" w:rsidRPr="005C511F">
        <w:rPr>
          <w:rFonts w:ascii="Verdana" w:eastAsia="Calibri" w:hAnsi="Verdana" w:cs="Times New Roman"/>
          <w:b/>
          <w:sz w:val="20"/>
          <w:szCs w:val="20"/>
          <w:lang w:val="bg-BG"/>
        </w:rPr>
        <w:t>(1)</w:t>
      </w:r>
      <w:r w:rsidR="00E15823" w:rsidRPr="005C511F">
        <w:rPr>
          <w:rFonts w:ascii="Verdana" w:eastAsia="Calibri" w:hAnsi="Verdana" w:cs="Times New Roman"/>
          <w:sz w:val="20"/>
          <w:szCs w:val="20"/>
          <w:lang w:val="bg-BG"/>
        </w:rPr>
        <w:t xml:space="preserve"> </w:t>
      </w:r>
      <w:r w:rsidR="003E2DC0" w:rsidRPr="005C511F">
        <w:rPr>
          <w:rFonts w:ascii="Verdana" w:eastAsia="Calibri" w:hAnsi="Verdana" w:cs="Times New Roman"/>
          <w:sz w:val="20"/>
          <w:szCs w:val="20"/>
          <w:lang w:val="bg-BG"/>
        </w:rPr>
        <w:t xml:space="preserve">Eligible direct costs </w:t>
      </w:r>
      <w:r w:rsidR="003E2DC0" w:rsidRPr="005C511F">
        <w:rPr>
          <w:rFonts w:ascii="Verdana" w:eastAsia="Calibri" w:hAnsi="Verdana" w:cs="Times New Roman"/>
          <w:sz w:val="20"/>
          <w:szCs w:val="20"/>
        </w:rPr>
        <w:t>under</w:t>
      </w:r>
      <w:r w:rsidR="003E2DC0" w:rsidRPr="005C511F">
        <w:rPr>
          <w:rFonts w:ascii="Verdana" w:eastAsia="Calibri" w:hAnsi="Verdana" w:cs="Times New Roman"/>
          <w:sz w:val="20"/>
          <w:szCs w:val="20"/>
          <w:lang w:val="bg-BG"/>
        </w:rPr>
        <w:t xml:space="preserve"> the Project are the costs incurred by the Beneficiary and/or the Project Partner </w:t>
      </w:r>
      <w:r w:rsidR="003E2DC0" w:rsidRPr="005C511F">
        <w:rPr>
          <w:rFonts w:ascii="Verdana" w:eastAsia="Calibri" w:hAnsi="Verdana" w:cs="Times New Roman"/>
          <w:sz w:val="20"/>
          <w:szCs w:val="20"/>
        </w:rPr>
        <w:t>and accounted for</w:t>
      </w:r>
      <w:r w:rsidR="003E2DC0" w:rsidRPr="005C511F">
        <w:rPr>
          <w:rFonts w:ascii="Verdana" w:eastAsia="Calibri" w:hAnsi="Verdana" w:cs="Times New Roman"/>
          <w:sz w:val="20"/>
          <w:szCs w:val="20"/>
          <w:lang w:val="bg-BG"/>
        </w:rPr>
        <w:t xml:space="preserve"> in accordance with the usual accounting principles and internal rules of the organization as costs directly related to the implementation of the Project which may be directly accounted for</w:t>
      </w:r>
      <w:r w:rsidR="003E2DC0" w:rsidRPr="005C511F">
        <w:rPr>
          <w:rFonts w:ascii="Verdana" w:eastAsia="Calibri" w:hAnsi="Verdana" w:cs="Times New Roman"/>
          <w:sz w:val="20"/>
          <w:szCs w:val="20"/>
        </w:rPr>
        <w:t xml:space="preserve"> under the Project.</w:t>
      </w:r>
    </w:p>
    <w:p w:rsidR="00E15823" w:rsidRPr="005C511F" w:rsidRDefault="00E15823"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(2)</w:t>
      </w:r>
      <w:r w:rsidRPr="005C511F">
        <w:rPr>
          <w:rFonts w:ascii="Verdana" w:eastAsia="Calibri" w:hAnsi="Verdana" w:cs="Times New Roman"/>
          <w:sz w:val="20"/>
          <w:szCs w:val="20"/>
          <w:lang w:val="bg-BG"/>
        </w:rPr>
        <w:t xml:space="preserve"> </w:t>
      </w:r>
      <w:r w:rsidR="003E2DC0" w:rsidRPr="005C511F">
        <w:rPr>
          <w:rFonts w:ascii="Verdana" w:eastAsia="Calibri" w:hAnsi="Verdana" w:cs="Times New Roman"/>
          <w:sz w:val="20"/>
          <w:szCs w:val="20"/>
          <w:lang w:val="bg-BG"/>
        </w:rPr>
        <w:t>Where they satisfy the general principles of eligibility of costs under Art. 30 the following direct costs are considered eligible</w:t>
      </w:r>
      <w:r w:rsidRPr="005C511F">
        <w:rPr>
          <w:rFonts w:ascii="Verdana" w:eastAsia="Calibri" w:hAnsi="Verdana" w:cs="Times New Roman"/>
          <w:sz w:val="20"/>
          <w:szCs w:val="20"/>
          <w:lang w:val="bg-BG"/>
        </w:rPr>
        <w:t>:</w:t>
      </w:r>
    </w:p>
    <w:p w:rsidR="00E15823" w:rsidRPr="005C511F" w:rsidRDefault="003E2DC0" w:rsidP="002637F2">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Expenditure for staff working on the Project, consisting of actual salaries, social security contributions and other statutory costs included in the remuneration if this is consistent with the Beneficiary’s or Partner’s usual salary policy, respectively. Personnel </w:t>
      </w:r>
      <w:r w:rsidR="00176070" w:rsidRPr="005C511F">
        <w:rPr>
          <w:rFonts w:ascii="Verdana" w:eastAsia="Times New Roman" w:hAnsi="Verdana" w:cs="Times New Roman"/>
          <w:iCs/>
          <w:sz w:val="20"/>
          <w:szCs w:val="20"/>
          <w:lang w:val="bg-BG" w:eastAsia="bg-BG"/>
        </w:rPr>
        <w:lastRenderedPageBreak/>
        <w:t xml:space="preserve">salary expenditure is </w:t>
      </w:r>
      <w:r w:rsidRPr="005C511F">
        <w:rPr>
          <w:rFonts w:ascii="Verdana" w:eastAsia="Times New Roman" w:hAnsi="Verdana" w:cs="Times New Roman"/>
          <w:iCs/>
          <w:sz w:val="20"/>
          <w:szCs w:val="20"/>
          <w:lang w:val="bg-BG" w:eastAsia="bg-BG"/>
        </w:rPr>
        <w:t xml:space="preserve">eligible as far as </w:t>
      </w:r>
      <w:r w:rsidR="00176070" w:rsidRPr="005C511F">
        <w:rPr>
          <w:rFonts w:ascii="Verdana" w:eastAsia="Times New Roman" w:hAnsi="Verdana" w:cs="Times New Roman"/>
          <w:iCs/>
          <w:sz w:val="20"/>
          <w:szCs w:val="20"/>
          <w:lang w:val="bg-BG" w:eastAsia="bg-BG"/>
        </w:rPr>
        <w:t>it is</w:t>
      </w:r>
      <w:r w:rsidRPr="005C511F">
        <w:rPr>
          <w:rFonts w:ascii="Verdana" w:eastAsia="Times New Roman" w:hAnsi="Verdana" w:cs="Times New Roman"/>
          <w:iCs/>
          <w:sz w:val="20"/>
          <w:szCs w:val="20"/>
          <w:lang w:val="bg-BG" w:eastAsia="bg-BG"/>
        </w:rPr>
        <w:t xml:space="preserve"> related to the performance of activities that the Beneficiary would not perform if the Project concerned </w:t>
      </w:r>
      <w:r w:rsidR="00176070" w:rsidRPr="005C511F">
        <w:rPr>
          <w:rFonts w:ascii="Verdana" w:eastAsia="Times New Roman" w:hAnsi="Verdana" w:cs="Times New Roman"/>
          <w:iCs/>
          <w:sz w:val="20"/>
          <w:szCs w:val="20"/>
          <w:lang w:val="bg-BG" w:eastAsia="bg-BG"/>
        </w:rPr>
        <w:t>was</w:t>
      </w:r>
      <w:r w:rsidRPr="005C511F">
        <w:rPr>
          <w:rFonts w:ascii="Verdana" w:eastAsia="Times New Roman" w:hAnsi="Verdana" w:cs="Times New Roman"/>
          <w:iCs/>
          <w:sz w:val="20"/>
          <w:szCs w:val="20"/>
          <w:lang w:val="bg-BG" w:eastAsia="bg-BG"/>
        </w:rPr>
        <w:t xml:space="preserve"> not implemented. </w:t>
      </w:r>
      <w:r w:rsidR="00176070" w:rsidRPr="005C511F">
        <w:rPr>
          <w:rFonts w:ascii="Verdana" w:eastAsia="Times New Roman" w:hAnsi="Verdana" w:cs="Times New Roman"/>
          <w:iCs/>
          <w:sz w:val="20"/>
          <w:szCs w:val="20"/>
          <w:lang w:val="bg-BG" w:eastAsia="bg-BG"/>
        </w:rPr>
        <w:t>The applicable Bulgarian legislation is applied to a</w:t>
      </w:r>
      <w:r w:rsidRPr="005C511F">
        <w:rPr>
          <w:rFonts w:ascii="Verdana" w:eastAsia="Times New Roman" w:hAnsi="Verdana" w:cs="Times New Roman"/>
          <w:iCs/>
          <w:sz w:val="20"/>
          <w:szCs w:val="20"/>
          <w:lang w:val="bg-BG" w:eastAsia="bg-BG"/>
        </w:rPr>
        <w:t xml:space="preserve"> Beneficiary and </w:t>
      </w:r>
      <w:r w:rsidR="00176070" w:rsidRPr="005C511F">
        <w:rPr>
          <w:rFonts w:ascii="Verdana" w:eastAsia="Times New Roman" w:hAnsi="Verdana" w:cs="Times New Roman"/>
          <w:iCs/>
          <w:sz w:val="20"/>
          <w:szCs w:val="20"/>
          <w:lang w:eastAsia="bg-BG"/>
        </w:rPr>
        <w:t>a</w:t>
      </w:r>
      <w:r w:rsidRPr="005C511F">
        <w:rPr>
          <w:rFonts w:ascii="Verdana" w:eastAsia="Times New Roman" w:hAnsi="Verdana" w:cs="Times New Roman"/>
          <w:iCs/>
          <w:sz w:val="20"/>
          <w:szCs w:val="20"/>
          <w:lang w:val="bg-BG" w:eastAsia="bg-BG"/>
        </w:rPr>
        <w:t xml:space="preserve"> Partner with </w:t>
      </w:r>
      <w:r w:rsidR="00176070" w:rsidRPr="005C511F">
        <w:rPr>
          <w:rFonts w:ascii="Verdana" w:eastAsia="Times New Roman" w:hAnsi="Verdana" w:cs="Times New Roman"/>
          <w:iCs/>
          <w:sz w:val="20"/>
          <w:szCs w:val="20"/>
          <w:lang w:val="bg-BG" w:eastAsia="bg-BG"/>
        </w:rPr>
        <w:t>registered address or head office in Bulgaria</w:t>
      </w:r>
      <w:r w:rsidR="00E15823" w:rsidRPr="005C511F">
        <w:rPr>
          <w:rFonts w:ascii="Verdana" w:eastAsia="Times New Roman" w:hAnsi="Verdana" w:cs="Times New Roman"/>
          <w:iCs/>
          <w:sz w:val="20"/>
          <w:szCs w:val="20"/>
          <w:lang w:val="bg-BG" w:eastAsia="bg-BG"/>
        </w:rPr>
        <w:t>;</w:t>
      </w:r>
      <w:r w:rsidR="00762225" w:rsidRPr="005C511F">
        <w:rPr>
          <w:rFonts w:ascii="Verdana" w:eastAsia="Times New Roman" w:hAnsi="Verdana" w:cs="Times New Roman"/>
          <w:iCs/>
          <w:sz w:val="20"/>
          <w:szCs w:val="20"/>
          <w:lang w:val="bg-BG" w:eastAsia="bg-BG"/>
        </w:rPr>
        <w:t xml:space="preserve">   </w:t>
      </w:r>
    </w:p>
    <w:p w:rsidR="003F369E" w:rsidRPr="005C511F" w:rsidRDefault="0030732C" w:rsidP="002637F2">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Travel, subsistence and accommodation costs for employees of the Beneficiary and the Partner, and such costs of a Beneficiary and a Partner with a registered address or a head office in Bulgaria must comply with the Ordinance on missions in the country and the Ordinance on business trips and specializations abroad</w:t>
      </w:r>
      <w:r w:rsidR="003F369E" w:rsidRPr="005C511F">
        <w:rPr>
          <w:rFonts w:ascii="Verdana" w:eastAsia="Times New Roman" w:hAnsi="Verdana" w:cs="Times New Roman"/>
          <w:iCs/>
          <w:sz w:val="20"/>
          <w:szCs w:val="20"/>
          <w:lang w:val="bg-BG" w:eastAsia="bg-BG"/>
        </w:rPr>
        <w:t>;</w:t>
      </w:r>
    </w:p>
    <w:p w:rsidR="00E15823" w:rsidRPr="005C511F" w:rsidRDefault="0030732C" w:rsidP="002637F2">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Equipment costs amounting to the portion of depreciation that corresponds to the duration of the Project and the extent of the actual use for the purposes of the Project. Where the equipment is an indivisible and necessary condition for achieving the objectives and results of the Project, the total cost of equipment is eligible</w:t>
      </w:r>
      <w:r w:rsidR="00E15823" w:rsidRPr="005C511F">
        <w:rPr>
          <w:rFonts w:ascii="Verdana" w:eastAsia="Times New Roman" w:hAnsi="Verdana" w:cs="Times New Roman"/>
          <w:iCs/>
          <w:sz w:val="20"/>
          <w:szCs w:val="20"/>
          <w:lang w:val="bg-BG" w:eastAsia="bg-BG"/>
        </w:rPr>
        <w:t>;</w:t>
      </w:r>
    </w:p>
    <w:p w:rsidR="00E15823" w:rsidRPr="005C511F" w:rsidRDefault="0030732C" w:rsidP="0030732C">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eastAsia="bg-BG"/>
        </w:rPr>
        <w:t>Costs of</w:t>
      </w:r>
      <w:r w:rsidRPr="005C511F">
        <w:rPr>
          <w:rFonts w:ascii="Verdana" w:eastAsia="Times New Roman" w:hAnsi="Verdana" w:cs="Times New Roman"/>
          <w:iCs/>
          <w:sz w:val="20"/>
          <w:szCs w:val="20"/>
          <w:lang w:val="bg-BG" w:eastAsia="bg-BG"/>
        </w:rPr>
        <w:t xml:space="preserve"> materials and consumables, provided they are relevant and necessary for the implementation of the Project</w:t>
      </w:r>
      <w:r w:rsidR="00E15823" w:rsidRPr="005C511F">
        <w:rPr>
          <w:rFonts w:ascii="Verdana" w:eastAsia="Times New Roman" w:hAnsi="Verdana" w:cs="Times New Roman"/>
          <w:iCs/>
          <w:sz w:val="20"/>
          <w:szCs w:val="20"/>
          <w:lang w:val="bg-BG" w:eastAsia="bg-BG"/>
        </w:rPr>
        <w:t>;</w:t>
      </w:r>
    </w:p>
    <w:p w:rsidR="00E15823" w:rsidRPr="005C511F" w:rsidRDefault="0030732C" w:rsidP="0030732C">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Expenditure </w:t>
      </w:r>
      <w:r w:rsidRPr="005C511F">
        <w:rPr>
          <w:rFonts w:ascii="Verdana" w:eastAsia="Times New Roman" w:hAnsi="Verdana" w:cs="Times New Roman"/>
          <w:iCs/>
          <w:sz w:val="20"/>
          <w:szCs w:val="20"/>
          <w:lang w:eastAsia="bg-BG"/>
        </w:rPr>
        <w:t>under</w:t>
      </w:r>
      <w:r w:rsidRPr="005C511F">
        <w:rPr>
          <w:rFonts w:ascii="Verdana" w:eastAsia="Times New Roman" w:hAnsi="Verdana" w:cs="Times New Roman"/>
          <w:iCs/>
          <w:sz w:val="20"/>
          <w:szCs w:val="20"/>
          <w:lang w:val="bg-BG" w:eastAsia="bg-BG"/>
        </w:rPr>
        <w:t xml:space="preserve"> outsourcing contracts related to the activities of the Project awarded in accordance with the applicable public procurement legislation and the Regulation</w:t>
      </w:r>
      <w:r w:rsidR="00E15823" w:rsidRPr="005C511F">
        <w:rPr>
          <w:rFonts w:ascii="Verdana" w:eastAsia="Times New Roman" w:hAnsi="Verdana" w:cs="Times New Roman"/>
          <w:iCs/>
          <w:sz w:val="20"/>
          <w:szCs w:val="20"/>
          <w:lang w:val="bg-BG" w:eastAsia="bg-BG"/>
        </w:rPr>
        <w:t>;</w:t>
      </w:r>
    </w:p>
    <w:p w:rsidR="00204668" w:rsidRPr="005C511F" w:rsidRDefault="004929D7" w:rsidP="0030732C">
      <w:pPr>
        <w:numPr>
          <w:ilvl w:val="0"/>
          <w:numId w:val="26"/>
        </w:numPr>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w:t>
      </w:r>
      <w:r w:rsidR="0030732C" w:rsidRPr="005C511F">
        <w:rPr>
          <w:rFonts w:ascii="Verdana" w:eastAsia="Times New Roman" w:hAnsi="Verdana" w:cs="Times New Roman"/>
          <w:i/>
          <w:iCs/>
          <w:sz w:val="20"/>
          <w:szCs w:val="20"/>
          <w:lang w:val="bg-BG" w:eastAsia="bg-BG"/>
        </w:rPr>
        <w:t>costs arising directly from specific requirements under the Guidelines</w:t>
      </w:r>
      <w:r w:rsidRPr="005C511F">
        <w:rPr>
          <w:rFonts w:ascii="Verdana" w:eastAsia="Times New Roman" w:hAnsi="Verdana" w:cs="Times New Roman"/>
          <w:iCs/>
          <w:sz w:val="20"/>
          <w:szCs w:val="20"/>
          <w:lang w:val="bg-BG" w:eastAsia="bg-BG"/>
        </w:rPr>
        <w:t>)</w:t>
      </w:r>
      <w:r w:rsidR="00204668" w:rsidRPr="005C511F">
        <w:rPr>
          <w:rFonts w:ascii="Verdana" w:eastAsia="Times New Roman" w:hAnsi="Verdana" w:cs="Times New Roman"/>
          <w:iCs/>
          <w:sz w:val="20"/>
          <w:szCs w:val="20"/>
          <w:lang w:val="bg-BG" w:eastAsia="bg-BG"/>
        </w:rPr>
        <w:t>.</w:t>
      </w:r>
    </w:p>
    <w:p w:rsidR="00D07968" w:rsidRPr="005C511F" w:rsidRDefault="00D86479" w:rsidP="002637F2">
      <w:pPr>
        <w:pStyle w:val="ListParagraph"/>
        <w:autoSpaceDE w:val="0"/>
        <w:autoSpaceDN w:val="0"/>
        <w:adjustRightInd w:val="0"/>
        <w:spacing w:before="120" w:after="0" w:line="312" w:lineRule="auto"/>
        <w:ind w:left="0" w:firstLine="709"/>
        <w:contextualSpacing w:val="0"/>
        <w:jc w:val="both"/>
        <w:rPr>
          <w:rFonts w:ascii="Verdana" w:eastAsia="Calibri" w:hAnsi="Verdana" w:cs="Times New Roman"/>
          <w:b/>
          <w:i/>
          <w:snapToGrid w:val="0"/>
          <w:sz w:val="20"/>
          <w:szCs w:val="20"/>
          <w:lang w:val="bg-BG" w:eastAsia="ar-SA"/>
        </w:rPr>
      </w:pPr>
      <w:r w:rsidRPr="005C511F">
        <w:rPr>
          <w:rFonts w:ascii="Verdana" w:eastAsia="Times New Roman" w:hAnsi="Verdana" w:cs="Arial"/>
          <w:b/>
          <w:sz w:val="20"/>
          <w:szCs w:val="20"/>
          <w:lang w:val="bg-BG" w:eastAsia="bg-BG"/>
        </w:rPr>
        <w:t>(</w:t>
      </w:r>
      <w:r w:rsidR="00237B06" w:rsidRPr="005C511F">
        <w:rPr>
          <w:rFonts w:ascii="Verdana" w:eastAsia="Times New Roman" w:hAnsi="Verdana" w:cs="Arial"/>
          <w:b/>
          <w:sz w:val="20"/>
          <w:szCs w:val="20"/>
          <w:lang w:val="bg-BG" w:eastAsia="bg-BG"/>
        </w:rPr>
        <w:t>3</w:t>
      </w:r>
      <w:r w:rsidRPr="005C511F">
        <w:rPr>
          <w:rFonts w:ascii="Verdana" w:eastAsia="Times New Roman" w:hAnsi="Verdana" w:cs="Arial"/>
          <w:b/>
          <w:sz w:val="20"/>
          <w:szCs w:val="20"/>
          <w:lang w:val="bg-BG" w:eastAsia="bg-BG"/>
        </w:rPr>
        <w:t>)</w:t>
      </w:r>
      <w:r w:rsidRPr="005C511F">
        <w:rPr>
          <w:rFonts w:ascii="Verdana" w:eastAsia="Times New Roman" w:hAnsi="Verdana" w:cs="Arial"/>
          <w:sz w:val="20"/>
          <w:szCs w:val="20"/>
          <w:lang w:val="bg-BG" w:eastAsia="bg-BG"/>
        </w:rPr>
        <w:t xml:space="preserve"> </w:t>
      </w:r>
      <w:r w:rsidR="0030732C" w:rsidRPr="005C511F">
        <w:rPr>
          <w:rFonts w:ascii="Verdana" w:eastAsia="Times New Roman" w:hAnsi="Verdana" w:cs="Arial"/>
          <w:sz w:val="20"/>
          <w:szCs w:val="20"/>
          <w:lang w:val="bg-BG" w:eastAsia="bg-BG"/>
        </w:rPr>
        <w:t>The Beneficiary ensures that the eligibility requirements for the Partner</w:t>
      </w:r>
      <w:r w:rsidR="0030732C" w:rsidRPr="005C511F">
        <w:rPr>
          <w:rFonts w:ascii="Verdana" w:eastAsia="Times New Roman" w:hAnsi="Verdana" w:cs="Arial"/>
          <w:sz w:val="20"/>
          <w:szCs w:val="20"/>
          <w:lang w:eastAsia="bg-BG"/>
        </w:rPr>
        <w:t>’</w:t>
      </w:r>
      <w:r w:rsidR="0030732C" w:rsidRPr="005C511F">
        <w:rPr>
          <w:rFonts w:ascii="Verdana" w:eastAsia="Times New Roman" w:hAnsi="Verdana" w:cs="Arial"/>
          <w:sz w:val="20"/>
          <w:szCs w:val="20"/>
          <w:lang w:val="bg-BG" w:eastAsia="bg-BG"/>
        </w:rPr>
        <w:t>s costs are included in the Partnership Agreement</w:t>
      </w:r>
      <w:r w:rsidR="00D07968" w:rsidRPr="005C511F">
        <w:rPr>
          <w:rFonts w:ascii="Verdana" w:eastAsia="Calibri" w:hAnsi="Verdana" w:cs="Times New Roman"/>
          <w:snapToGrid w:val="0"/>
          <w:sz w:val="20"/>
          <w:szCs w:val="20"/>
          <w:lang w:val="bg-BG" w:eastAsia="ar-SA"/>
        </w:rPr>
        <w:t>.</w:t>
      </w:r>
    </w:p>
    <w:p w:rsidR="0030732C" w:rsidRPr="005C511F" w:rsidRDefault="007A2CD1" w:rsidP="002637F2">
      <w:pPr>
        <w:spacing w:before="120" w:after="0" w:line="312" w:lineRule="auto"/>
        <w:ind w:firstLine="709"/>
        <w:jc w:val="both"/>
        <w:rPr>
          <w:rFonts w:ascii="Verdana" w:eastAsia="Calibri" w:hAnsi="Verdana" w:cs="Times New Roman"/>
          <w:sz w:val="20"/>
          <w:szCs w:val="20"/>
        </w:rPr>
      </w:pPr>
      <w:r w:rsidRPr="005C511F">
        <w:rPr>
          <w:rFonts w:ascii="Verdana" w:eastAsia="Calibri" w:hAnsi="Verdana" w:cs="Times New Roman"/>
          <w:b/>
          <w:sz w:val="20"/>
          <w:szCs w:val="24"/>
          <w:lang w:val="bg-BG" w:eastAsia="bg-BG"/>
        </w:rPr>
        <w:t>Art.</w:t>
      </w:r>
      <w:r w:rsidR="002118F5" w:rsidRPr="005C511F">
        <w:rPr>
          <w:rFonts w:ascii="Verdana" w:eastAsia="Calibri" w:hAnsi="Verdana" w:cs="Times New Roman"/>
          <w:b/>
          <w:sz w:val="20"/>
          <w:szCs w:val="24"/>
          <w:lang w:val="bg-BG" w:eastAsia="bg-BG"/>
        </w:rPr>
        <w:t xml:space="preserve"> </w:t>
      </w:r>
      <w:r w:rsidR="00586866" w:rsidRPr="005C511F">
        <w:rPr>
          <w:rFonts w:ascii="Verdana" w:eastAsia="Calibri" w:hAnsi="Verdana" w:cs="Times New Roman"/>
          <w:b/>
          <w:sz w:val="20"/>
          <w:szCs w:val="24"/>
          <w:lang w:val="bg-BG" w:eastAsia="bg-BG"/>
        </w:rPr>
        <w:t>3</w:t>
      </w:r>
      <w:r w:rsidR="008811C8" w:rsidRPr="005C511F">
        <w:rPr>
          <w:rFonts w:ascii="Verdana" w:eastAsia="Calibri" w:hAnsi="Verdana" w:cs="Times New Roman"/>
          <w:b/>
          <w:sz w:val="20"/>
          <w:szCs w:val="24"/>
          <w:lang w:eastAsia="bg-BG"/>
        </w:rPr>
        <w:t>4</w:t>
      </w:r>
      <w:r w:rsidR="002118F5" w:rsidRPr="005C511F">
        <w:rPr>
          <w:rFonts w:ascii="Verdana" w:eastAsia="Calibri" w:hAnsi="Verdana" w:cs="Times New Roman"/>
          <w:b/>
          <w:sz w:val="20"/>
          <w:szCs w:val="24"/>
          <w:lang w:val="bg-BG" w:eastAsia="bg-BG"/>
        </w:rPr>
        <w:t>.</w:t>
      </w:r>
      <w:r w:rsidR="002118F5" w:rsidRPr="005C511F">
        <w:rPr>
          <w:rFonts w:ascii="Verdana" w:eastAsia="Calibri" w:hAnsi="Verdana" w:cs="Times New Roman"/>
          <w:sz w:val="20"/>
          <w:szCs w:val="24"/>
          <w:lang w:val="bg-BG" w:eastAsia="bg-BG"/>
        </w:rPr>
        <w:t xml:space="preserve"> </w:t>
      </w:r>
      <w:r w:rsidR="002118F5" w:rsidRPr="005C511F">
        <w:rPr>
          <w:rFonts w:ascii="Verdana" w:eastAsia="Calibri" w:hAnsi="Verdana" w:cs="Times New Roman"/>
          <w:b/>
          <w:sz w:val="20"/>
          <w:szCs w:val="20"/>
          <w:lang w:val="bg-BG"/>
        </w:rPr>
        <w:t>(</w:t>
      </w:r>
      <w:r w:rsidR="0038523C" w:rsidRPr="005C511F">
        <w:rPr>
          <w:rFonts w:ascii="Verdana" w:eastAsia="Calibri" w:hAnsi="Verdana" w:cs="Times New Roman"/>
          <w:b/>
          <w:sz w:val="20"/>
          <w:szCs w:val="20"/>
          <w:lang w:val="bg-BG"/>
        </w:rPr>
        <w:t>1</w:t>
      </w:r>
      <w:r w:rsidR="002118F5" w:rsidRPr="005C511F">
        <w:rPr>
          <w:rFonts w:ascii="Verdana" w:eastAsia="Calibri" w:hAnsi="Verdana" w:cs="Times New Roman"/>
          <w:b/>
          <w:sz w:val="20"/>
          <w:szCs w:val="20"/>
          <w:lang w:val="bg-BG"/>
        </w:rPr>
        <w:t>)</w:t>
      </w:r>
      <w:r w:rsidR="002118F5" w:rsidRPr="005C511F">
        <w:rPr>
          <w:rFonts w:ascii="Verdana" w:eastAsia="Calibri" w:hAnsi="Verdana" w:cs="Times New Roman"/>
          <w:sz w:val="20"/>
          <w:szCs w:val="20"/>
          <w:lang w:val="bg-BG"/>
        </w:rPr>
        <w:t xml:space="preserve"> </w:t>
      </w:r>
      <w:r w:rsidR="0030732C" w:rsidRPr="005C511F">
        <w:rPr>
          <w:rFonts w:ascii="Verdana" w:eastAsia="Calibri" w:hAnsi="Verdana" w:cs="Times New Roman"/>
          <w:sz w:val="20"/>
          <w:szCs w:val="20"/>
          <w:lang w:val="bg-BG"/>
        </w:rPr>
        <w:t xml:space="preserve">Eligible indirect </w:t>
      </w:r>
      <w:r w:rsidR="0030732C" w:rsidRPr="005C511F">
        <w:rPr>
          <w:rFonts w:ascii="Verdana" w:eastAsia="Calibri" w:hAnsi="Verdana" w:cs="Times New Roman"/>
          <w:sz w:val="20"/>
          <w:szCs w:val="20"/>
        </w:rPr>
        <w:t xml:space="preserve">(overheads) </w:t>
      </w:r>
      <w:r w:rsidR="0030732C" w:rsidRPr="005C511F">
        <w:rPr>
          <w:rFonts w:ascii="Verdana" w:eastAsia="Calibri" w:hAnsi="Verdana" w:cs="Times New Roman"/>
          <w:sz w:val="20"/>
          <w:szCs w:val="20"/>
          <w:lang w:val="bg-BG"/>
        </w:rPr>
        <w:t>costs are costs that can not be identified by the Beneficiary and/or the Partner as directly related to the Project but can be iden</w:t>
      </w:r>
      <w:r w:rsidR="00DC412C" w:rsidRPr="005C511F">
        <w:rPr>
          <w:rFonts w:ascii="Verdana" w:eastAsia="Calibri" w:hAnsi="Verdana" w:cs="Times New Roman"/>
          <w:sz w:val="20"/>
          <w:szCs w:val="20"/>
          <w:lang w:val="bg-BG"/>
        </w:rPr>
        <w:t xml:space="preserve">tified and justified through </w:t>
      </w:r>
      <w:r w:rsidR="00DC412C" w:rsidRPr="005C511F">
        <w:rPr>
          <w:rFonts w:ascii="Verdana" w:eastAsia="Calibri" w:hAnsi="Verdana" w:cs="Times New Roman"/>
          <w:sz w:val="20"/>
          <w:szCs w:val="20"/>
        </w:rPr>
        <w:t>their</w:t>
      </w:r>
      <w:r w:rsidR="0030732C" w:rsidRPr="005C511F">
        <w:rPr>
          <w:rFonts w:ascii="Verdana" w:eastAsia="Calibri" w:hAnsi="Verdana" w:cs="Times New Roman"/>
          <w:sz w:val="20"/>
          <w:szCs w:val="20"/>
          <w:lang w:val="bg-BG"/>
        </w:rPr>
        <w:t xml:space="preserve"> accounting system as being directly related to the eligible direct</w:t>
      </w:r>
      <w:r w:rsidR="00DC412C" w:rsidRPr="005C511F">
        <w:rPr>
          <w:rFonts w:ascii="Verdana" w:eastAsia="Calibri" w:hAnsi="Verdana" w:cs="Times New Roman"/>
          <w:sz w:val="20"/>
          <w:szCs w:val="20"/>
          <w:lang w:val="bg-BG"/>
        </w:rPr>
        <w:t xml:space="preserve"> costs of the Project. They can</w:t>
      </w:r>
      <w:r w:rsidR="0030732C" w:rsidRPr="005C511F">
        <w:rPr>
          <w:rFonts w:ascii="Verdana" w:eastAsia="Calibri" w:hAnsi="Verdana" w:cs="Times New Roman"/>
          <w:sz w:val="20"/>
          <w:szCs w:val="20"/>
          <w:lang w:val="bg-BG"/>
        </w:rPr>
        <w:t xml:space="preserve">not include eligible direct costs. The amount of indirect costs of the Project </w:t>
      </w:r>
      <w:r w:rsidR="00DC412C" w:rsidRPr="005C511F">
        <w:rPr>
          <w:rFonts w:ascii="Verdana" w:eastAsia="Calibri" w:hAnsi="Verdana" w:cs="Times New Roman"/>
          <w:sz w:val="20"/>
          <w:szCs w:val="20"/>
        </w:rPr>
        <w:t>is to</w:t>
      </w:r>
      <w:r w:rsidR="0030732C" w:rsidRPr="005C511F">
        <w:rPr>
          <w:rFonts w:ascii="Verdana" w:eastAsia="Calibri" w:hAnsi="Verdana" w:cs="Times New Roman"/>
          <w:sz w:val="20"/>
          <w:szCs w:val="20"/>
          <w:lang w:val="bg-BG"/>
        </w:rPr>
        <w:t xml:space="preserve"> be determined as a fair share of the total overheads of the Beneficiary or the Partner </w:t>
      </w:r>
    </w:p>
    <w:p w:rsidR="002118F5" w:rsidRPr="005C511F" w:rsidRDefault="002118F5" w:rsidP="002637F2">
      <w:pPr>
        <w:spacing w:before="120" w:after="0" w:line="312" w:lineRule="auto"/>
        <w:ind w:firstLine="709"/>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(2)</w:t>
      </w:r>
      <w:r w:rsidR="00DC412C" w:rsidRPr="005C511F">
        <w:rPr>
          <w:rFonts w:ascii="Verdana" w:eastAsia="Calibri" w:hAnsi="Verdana" w:cs="Times New Roman"/>
          <w:sz w:val="20"/>
          <w:szCs w:val="20"/>
          <w:lang w:val="bg-BG"/>
        </w:rPr>
        <w:t xml:space="preserve"> </w:t>
      </w:r>
      <w:r w:rsidR="00DC412C" w:rsidRPr="005C511F">
        <w:rPr>
          <w:rFonts w:ascii="Verdana" w:eastAsia="Times New Roman" w:hAnsi="Verdana" w:cs="Arial"/>
          <w:sz w:val="20"/>
          <w:szCs w:val="20"/>
          <w:lang w:val="bg-BG" w:eastAsia="bg-BG"/>
        </w:rPr>
        <w:t xml:space="preserve">Indirect costs can be calculated </w:t>
      </w:r>
      <w:r w:rsidR="00DC412C" w:rsidRPr="005C511F">
        <w:rPr>
          <w:rFonts w:ascii="Verdana" w:eastAsia="Times New Roman" w:hAnsi="Verdana" w:cs="Arial"/>
          <w:sz w:val="20"/>
          <w:szCs w:val="20"/>
          <w:lang w:eastAsia="bg-BG"/>
        </w:rPr>
        <w:t>using</w:t>
      </w:r>
      <w:r w:rsidR="00DC412C" w:rsidRPr="005C511F">
        <w:rPr>
          <w:rFonts w:ascii="Verdana" w:eastAsia="Times New Roman" w:hAnsi="Verdana" w:cs="Arial"/>
          <w:sz w:val="20"/>
          <w:szCs w:val="20"/>
          <w:lang w:val="bg-BG" w:eastAsia="bg-BG"/>
        </w:rPr>
        <w:t xml:space="preserve"> one of the following methods</w:t>
      </w:r>
      <w:r w:rsidRPr="005C511F">
        <w:rPr>
          <w:rFonts w:ascii="Verdana" w:eastAsia="Calibri" w:hAnsi="Verdana" w:cs="Times New Roman"/>
          <w:sz w:val="20"/>
          <w:szCs w:val="20"/>
          <w:lang w:val="bg-BG"/>
        </w:rPr>
        <w:t>:</w:t>
      </w:r>
    </w:p>
    <w:p w:rsidR="002118F5" w:rsidRPr="005C511F" w:rsidRDefault="00DC412C" w:rsidP="002637F2">
      <w:pPr>
        <w:numPr>
          <w:ilvl w:val="0"/>
          <w:numId w:val="27"/>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Style w:val="tlid-translation"/>
          <w:lang w:val="en"/>
        </w:rPr>
        <w:t>on</w:t>
      </w:r>
      <w:r w:rsidRPr="005C511F">
        <w:rPr>
          <w:rStyle w:val="tlid-translation"/>
          <w:lang w:val="bg-BG"/>
        </w:rPr>
        <w:t xml:space="preserve"> </w:t>
      </w:r>
      <w:r w:rsidRPr="005C511F">
        <w:rPr>
          <w:rFonts w:ascii="Verdana" w:eastAsia="Calibri" w:hAnsi="Verdana" w:cs="Times New Roman"/>
          <w:sz w:val="20"/>
          <w:szCs w:val="20"/>
          <w:lang w:val="bg-BG"/>
        </w:rPr>
        <w:t>the basis of the actual indirect costs of those Beneficiaries and Partners that have an analytical accounting system that allows for specific identification of indirect costs</w:t>
      </w:r>
      <w:r w:rsidR="002118F5" w:rsidRPr="005C511F">
        <w:rPr>
          <w:rFonts w:ascii="Verdana" w:eastAsia="Times New Roman" w:hAnsi="Verdana" w:cs="Times New Roman"/>
          <w:iCs/>
          <w:sz w:val="20"/>
          <w:szCs w:val="20"/>
          <w:lang w:val="bg-BG" w:eastAsia="bg-BG"/>
        </w:rPr>
        <w:t>;</w:t>
      </w:r>
    </w:p>
    <w:p w:rsidR="00DC412C" w:rsidRPr="005C511F" w:rsidRDefault="00DC412C" w:rsidP="002637F2">
      <w:pPr>
        <w:numPr>
          <w:ilvl w:val="0"/>
          <w:numId w:val="27"/>
        </w:numPr>
        <w:tabs>
          <w:tab w:val="left" w:pos="567"/>
        </w:tabs>
        <w:autoSpaceDE w:val="0"/>
        <w:autoSpaceDN w:val="0"/>
        <w:adjustRightInd w:val="0"/>
        <w:spacing w:before="120" w:after="0" w:line="312" w:lineRule="auto"/>
        <w:ind w:left="0" w:firstLine="284"/>
        <w:jc w:val="both"/>
        <w:rPr>
          <w:rStyle w:val="tlid-translation"/>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a flat rate of up to 25% of the total eligible direct costs, excluding direct eligible costs</w:t>
      </w:r>
      <w:r w:rsidR="00E322D0" w:rsidRPr="005C511F">
        <w:rPr>
          <w:rFonts w:ascii="Verdana" w:eastAsia="Times New Roman" w:hAnsi="Verdana" w:cs="Times New Roman"/>
          <w:iCs/>
          <w:sz w:val="20"/>
          <w:szCs w:val="20"/>
          <w:lang w:val="bg-BG" w:eastAsia="bg-BG"/>
        </w:rPr>
        <w:t xml:space="preserve"> for external contractors</w:t>
      </w:r>
      <w:r w:rsidRPr="005C511F">
        <w:rPr>
          <w:rFonts w:ascii="Verdana" w:eastAsia="Times New Roman" w:hAnsi="Verdana" w:cs="Times New Roman"/>
          <w:iCs/>
          <w:sz w:val="20"/>
          <w:szCs w:val="20"/>
          <w:lang w:val="bg-BG" w:eastAsia="bg-BG"/>
        </w:rPr>
        <w:t xml:space="preserve"> and the cost</w:t>
      </w:r>
      <w:r w:rsidR="00E322D0" w:rsidRPr="005C511F">
        <w:rPr>
          <w:rFonts w:ascii="Verdana" w:eastAsia="Times New Roman" w:hAnsi="Verdana" w:cs="Times New Roman"/>
          <w:iCs/>
          <w:sz w:val="20"/>
          <w:szCs w:val="20"/>
          <w:lang w:val="bg-BG" w:eastAsia="bg-BG"/>
        </w:rPr>
        <w:t>s</w:t>
      </w:r>
      <w:r w:rsidRPr="005C511F">
        <w:rPr>
          <w:rFonts w:ascii="Verdana" w:eastAsia="Times New Roman" w:hAnsi="Verdana" w:cs="Times New Roman"/>
          <w:iCs/>
          <w:sz w:val="20"/>
          <w:szCs w:val="20"/>
          <w:lang w:val="bg-BG" w:eastAsia="bg-BG"/>
        </w:rPr>
        <w:t xml:space="preserve"> of resources provided by third parties that are not used on the sites of the Beneficiary or the Partner. In applying this method, the calculation of the rate shall be based on a fair, </w:t>
      </w:r>
      <w:r w:rsidR="00E322D0" w:rsidRPr="005C511F">
        <w:rPr>
          <w:rFonts w:ascii="Verdana" w:eastAsia="Times New Roman" w:hAnsi="Verdana" w:cs="Times New Roman"/>
          <w:iCs/>
          <w:sz w:val="20"/>
          <w:szCs w:val="20"/>
          <w:lang w:eastAsia="bg-BG"/>
        </w:rPr>
        <w:t>equitable</w:t>
      </w:r>
      <w:r w:rsidRPr="005C511F">
        <w:rPr>
          <w:rFonts w:ascii="Verdana" w:eastAsia="Times New Roman" w:hAnsi="Verdana" w:cs="Times New Roman"/>
          <w:iCs/>
          <w:sz w:val="20"/>
          <w:szCs w:val="20"/>
          <w:lang w:val="bg-BG" w:eastAsia="bg-BG"/>
        </w:rPr>
        <w:t xml:space="preserve"> and verifiable methodology or a method that is customary in the case of state funding of schemes for such type of projects and Beneficiaries</w:t>
      </w:r>
      <w:r w:rsidRPr="005C511F">
        <w:rPr>
          <w:rStyle w:val="tlid-translation"/>
          <w:lang w:val="en"/>
        </w:rPr>
        <w:t xml:space="preserve">; </w:t>
      </w:r>
    </w:p>
    <w:p w:rsidR="002118F5" w:rsidRPr="005C511F" w:rsidRDefault="00E55497" w:rsidP="002637F2">
      <w:pPr>
        <w:numPr>
          <w:ilvl w:val="0"/>
          <w:numId w:val="27"/>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a flat rate of up to 15% of the eligible direct personnel costs without requiring the PO to </w:t>
      </w:r>
      <w:r w:rsidRPr="005C511F">
        <w:rPr>
          <w:rFonts w:ascii="Verdana" w:eastAsia="Times New Roman" w:hAnsi="Verdana" w:cs="Times New Roman"/>
          <w:iCs/>
          <w:sz w:val="20"/>
          <w:szCs w:val="20"/>
          <w:lang w:eastAsia="bg-BG"/>
        </w:rPr>
        <w:t>provide</w:t>
      </w:r>
      <w:r w:rsidRPr="005C511F">
        <w:rPr>
          <w:rFonts w:ascii="Verdana" w:eastAsia="Times New Roman" w:hAnsi="Verdana" w:cs="Times New Roman"/>
          <w:iCs/>
          <w:sz w:val="20"/>
          <w:szCs w:val="20"/>
          <w:lang w:val="bg-BG" w:eastAsia="bg-BG"/>
        </w:rPr>
        <w:t xml:space="preserve"> a method for determining the applicable rate</w:t>
      </w:r>
      <w:r w:rsidR="002118F5" w:rsidRPr="005C511F">
        <w:rPr>
          <w:rFonts w:ascii="Verdana" w:eastAsia="Times New Roman" w:hAnsi="Verdana" w:cs="Times New Roman"/>
          <w:iCs/>
          <w:sz w:val="20"/>
          <w:szCs w:val="20"/>
          <w:lang w:val="bg-BG" w:eastAsia="bg-BG"/>
        </w:rPr>
        <w:t>;</w:t>
      </w:r>
    </w:p>
    <w:p w:rsidR="002118F5" w:rsidRPr="005C511F" w:rsidRDefault="00E55497" w:rsidP="002637F2">
      <w:pPr>
        <w:numPr>
          <w:ilvl w:val="0"/>
          <w:numId w:val="27"/>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eastAsia="bg-BG"/>
        </w:rPr>
        <w:lastRenderedPageBreak/>
        <w:t xml:space="preserve">a </w:t>
      </w:r>
      <w:r w:rsidRPr="005C511F">
        <w:rPr>
          <w:rFonts w:ascii="Verdana" w:eastAsia="Times New Roman" w:hAnsi="Verdana" w:cs="Times New Roman"/>
          <w:iCs/>
          <w:sz w:val="20"/>
          <w:szCs w:val="20"/>
          <w:lang w:val="bg-BG" w:eastAsia="bg-BG"/>
        </w:rPr>
        <w:t>flat rate, percentage of eligible direct costs calculated on the basis of existing methods and coefficients applicable in EU practice for the same or similar projects and Beneficiaries</w:t>
      </w:r>
      <w:r w:rsidR="00F908D5" w:rsidRPr="005C511F">
        <w:rPr>
          <w:rFonts w:ascii="Verdana" w:eastAsia="Times New Roman" w:hAnsi="Verdana" w:cs="Times New Roman"/>
          <w:iCs/>
          <w:sz w:val="20"/>
          <w:szCs w:val="20"/>
          <w:lang w:val="bg-BG" w:eastAsia="bg-BG"/>
        </w:rPr>
        <w:t>.</w:t>
      </w:r>
    </w:p>
    <w:p w:rsidR="002118F5" w:rsidRPr="005C511F" w:rsidRDefault="002F6827" w:rsidP="002637F2">
      <w:pPr>
        <w:spacing w:before="120" w:after="0" w:line="312" w:lineRule="auto"/>
        <w:ind w:firstLine="709"/>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(3)</w:t>
      </w:r>
      <w:r w:rsidR="002118F5" w:rsidRPr="005C511F">
        <w:rPr>
          <w:rFonts w:ascii="Verdana" w:eastAsia="Calibri" w:hAnsi="Verdana" w:cs="Times New Roman"/>
          <w:sz w:val="20"/>
          <w:szCs w:val="20"/>
          <w:lang w:val="bg-BG"/>
        </w:rPr>
        <w:t xml:space="preserve"> </w:t>
      </w:r>
      <w:r w:rsidR="00E55497" w:rsidRPr="005C511F">
        <w:rPr>
          <w:rFonts w:ascii="Verdana" w:eastAsia="Calibri" w:hAnsi="Verdana" w:cs="Times New Roman"/>
          <w:sz w:val="20"/>
          <w:szCs w:val="20"/>
          <w:lang w:val="bg-BG"/>
        </w:rPr>
        <w:t>The method of calculating indirect costs and their maximum cost to the Beneficiary and the Partner(s) for a particul</w:t>
      </w:r>
      <w:r w:rsidR="00F41B47" w:rsidRPr="005C511F">
        <w:rPr>
          <w:rFonts w:ascii="Verdana" w:eastAsia="Calibri" w:hAnsi="Verdana" w:cs="Times New Roman"/>
          <w:sz w:val="20"/>
          <w:szCs w:val="20"/>
          <w:lang w:val="bg-BG"/>
        </w:rPr>
        <w:t xml:space="preserve">ar Project is set out in the </w:t>
      </w:r>
      <w:r w:rsidR="00F41B47" w:rsidRPr="005C511F">
        <w:rPr>
          <w:rFonts w:ascii="Verdana" w:eastAsia="Calibri" w:hAnsi="Verdana" w:cs="Times New Roman"/>
          <w:sz w:val="20"/>
          <w:szCs w:val="20"/>
        </w:rPr>
        <w:t>Grant Contract</w:t>
      </w:r>
      <w:r w:rsidR="002118F5" w:rsidRPr="005C511F">
        <w:rPr>
          <w:rFonts w:ascii="Verdana" w:eastAsia="Calibri" w:hAnsi="Verdana" w:cs="Times New Roman"/>
          <w:sz w:val="20"/>
          <w:szCs w:val="20"/>
          <w:lang w:val="bg-BG"/>
        </w:rPr>
        <w:t xml:space="preserve">. </w:t>
      </w:r>
    </w:p>
    <w:p w:rsidR="0038523C" w:rsidRPr="005C511F" w:rsidRDefault="007A2CD1" w:rsidP="002637F2">
      <w:pPr>
        <w:spacing w:before="120" w:after="0" w:line="312" w:lineRule="auto"/>
        <w:ind w:firstLine="709"/>
        <w:rPr>
          <w:rFonts w:ascii="Verdana" w:eastAsia="Calibri" w:hAnsi="Verdana" w:cs="Times New Roman"/>
          <w:sz w:val="20"/>
          <w:szCs w:val="20"/>
          <w:lang w:val="bg-BG"/>
        </w:rPr>
      </w:pPr>
      <w:r w:rsidRPr="005C511F">
        <w:rPr>
          <w:rFonts w:ascii="Verdana" w:eastAsia="Calibri" w:hAnsi="Verdana" w:cs="Times New Roman"/>
          <w:b/>
          <w:sz w:val="20"/>
          <w:szCs w:val="24"/>
          <w:lang w:val="bg-BG" w:eastAsia="bg-BG"/>
        </w:rPr>
        <w:t>Art.</w:t>
      </w:r>
      <w:r w:rsidR="0038523C" w:rsidRPr="005C511F">
        <w:rPr>
          <w:rFonts w:ascii="Verdana" w:eastAsia="Calibri" w:hAnsi="Verdana" w:cs="Times New Roman"/>
          <w:b/>
          <w:sz w:val="20"/>
          <w:szCs w:val="24"/>
          <w:lang w:val="bg-BG" w:eastAsia="bg-BG"/>
        </w:rPr>
        <w:t xml:space="preserve"> </w:t>
      </w:r>
      <w:r w:rsidR="006D307F" w:rsidRPr="005C511F">
        <w:rPr>
          <w:rFonts w:ascii="Verdana" w:eastAsia="Calibri" w:hAnsi="Verdana" w:cs="Times New Roman"/>
          <w:b/>
          <w:sz w:val="20"/>
          <w:szCs w:val="24"/>
          <w:lang w:val="bg-BG" w:eastAsia="bg-BG"/>
        </w:rPr>
        <w:t>3</w:t>
      </w:r>
      <w:r w:rsidR="00377CB2" w:rsidRPr="005C511F">
        <w:rPr>
          <w:rFonts w:ascii="Verdana" w:eastAsia="Calibri" w:hAnsi="Verdana" w:cs="Times New Roman"/>
          <w:b/>
          <w:sz w:val="20"/>
          <w:szCs w:val="24"/>
          <w:lang w:eastAsia="bg-BG"/>
        </w:rPr>
        <w:t>5</w:t>
      </w:r>
      <w:r w:rsidR="0038523C" w:rsidRPr="005C511F">
        <w:rPr>
          <w:rFonts w:ascii="Verdana" w:eastAsia="Calibri" w:hAnsi="Verdana" w:cs="Times New Roman"/>
          <w:b/>
          <w:sz w:val="20"/>
          <w:szCs w:val="24"/>
          <w:lang w:val="bg-BG" w:eastAsia="bg-BG"/>
        </w:rPr>
        <w:t>.</w:t>
      </w:r>
      <w:r w:rsidR="0038523C" w:rsidRPr="005C511F">
        <w:rPr>
          <w:rFonts w:ascii="Verdana" w:eastAsia="Calibri" w:hAnsi="Verdana" w:cs="Times New Roman"/>
          <w:sz w:val="20"/>
          <w:szCs w:val="24"/>
          <w:lang w:val="bg-BG" w:eastAsia="bg-BG"/>
        </w:rPr>
        <w:t xml:space="preserve"> </w:t>
      </w:r>
      <w:r w:rsidR="00F41B47" w:rsidRPr="005C511F">
        <w:rPr>
          <w:rFonts w:ascii="Verdana" w:eastAsia="Calibri" w:hAnsi="Verdana" w:cs="Times New Roman"/>
          <w:sz w:val="20"/>
          <w:szCs w:val="20"/>
          <w:lang w:val="bg-BG"/>
        </w:rPr>
        <w:t xml:space="preserve">Ineligible costs under </w:t>
      </w:r>
      <w:r w:rsidR="00F41B47" w:rsidRPr="005C511F">
        <w:rPr>
          <w:rFonts w:ascii="Verdana" w:eastAsia="Calibri" w:hAnsi="Verdana" w:cs="Times New Roman"/>
          <w:sz w:val="20"/>
          <w:szCs w:val="20"/>
        </w:rPr>
        <w:t>a</w:t>
      </w:r>
      <w:r w:rsidR="00F41B47" w:rsidRPr="005C511F">
        <w:rPr>
          <w:rFonts w:ascii="Verdana" w:eastAsia="Calibri" w:hAnsi="Verdana" w:cs="Times New Roman"/>
          <w:sz w:val="20"/>
          <w:szCs w:val="20"/>
          <w:lang w:val="bg-BG"/>
        </w:rPr>
        <w:t xml:space="preserve"> Project are</w:t>
      </w:r>
      <w:r w:rsidR="0038523C" w:rsidRPr="005C511F">
        <w:rPr>
          <w:rFonts w:ascii="Verdana" w:eastAsia="Calibri" w:hAnsi="Verdana" w:cs="Times New Roman"/>
          <w:sz w:val="20"/>
          <w:szCs w:val="20"/>
          <w:lang w:val="bg-BG"/>
        </w:rPr>
        <w:t>:</w:t>
      </w:r>
    </w:p>
    <w:p w:rsidR="0038523C" w:rsidRPr="005C511F" w:rsidRDefault="00940DF8" w:rsidP="00F41B47">
      <w:pPr>
        <w:numPr>
          <w:ilvl w:val="0"/>
          <w:numId w:val="28"/>
        </w:numPr>
        <w:tabs>
          <w:tab w:val="left" w:pos="567"/>
        </w:tabs>
        <w:autoSpaceDE w:val="0"/>
        <w:autoSpaceDN w:val="0"/>
        <w:adjustRightInd w:val="0"/>
        <w:spacing w:before="120" w:after="0" w:line="312" w:lineRule="auto"/>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val="bg-BG" w:eastAsia="bg-BG"/>
        </w:rPr>
        <w:t>interest on loans, debt service charges and penalties for late payments</w:t>
      </w:r>
      <w:r w:rsidR="0038523C" w:rsidRPr="005C511F">
        <w:rPr>
          <w:rFonts w:ascii="Verdana" w:eastAsia="Times New Roman" w:hAnsi="Verdana" w:cs="Times New Roman"/>
          <w:iCs/>
          <w:sz w:val="20"/>
          <w:szCs w:val="20"/>
          <w:lang w:val="bg-BG" w:eastAsia="bg-BG"/>
        </w:rPr>
        <w:t>;</w:t>
      </w:r>
    </w:p>
    <w:p w:rsidR="0038523C" w:rsidRPr="005C511F" w:rsidRDefault="00940DF8" w:rsidP="00F41B47">
      <w:pPr>
        <w:numPr>
          <w:ilvl w:val="0"/>
          <w:numId w:val="28"/>
        </w:numPr>
        <w:tabs>
          <w:tab w:val="left" w:pos="567"/>
        </w:tabs>
        <w:autoSpaceDE w:val="0"/>
        <w:autoSpaceDN w:val="0"/>
        <w:adjustRightInd w:val="0"/>
        <w:spacing w:before="120" w:after="0" w:line="312" w:lineRule="auto"/>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val="bg-BG" w:eastAsia="bg-BG"/>
        </w:rPr>
        <w:t>fees for financial transactions and other purely financial costs</w:t>
      </w:r>
      <w:r w:rsidR="0038523C" w:rsidRPr="005C511F">
        <w:rPr>
          <w:rFonts w:ascii="Verdana" w:eastAsia="Times New Roman" w:hAnsi="Verdana" w:cs="Times New Roman"/>
          <w:iCs/>
          <w:sz w:val="20"/>
          <w:szCs w:val="20"/>
          <w:lang w:val="bg-BG" w:eastAsia="bg-BG"/>
        </w:rPr>
        <w:t>;</w:t>
      </w:r>
    </w:p>
    <w:p w:rsidR="00F41B47" w:rsidRPr="005C511F" w:rsidRDefault="00F41B47" w:rsidP="002637F2">
      <w:pPr>
        <w:numPr>
          <w:ilvl w:val="0"/>
          <w:numId w:val="28"/>
        </w:numPr>
        <w:tabs>
          <w:tab w:val="left" w:pos="567"/>
        </w:tabs>
        <w:autoSpaceDE w:val="0"/>
        <w:autoSpaceDN w:val="0"/>
        <w:adjustRightInd w:val="0"/>
        <w:spacing w:before="120" w:after="0" w:line="312" w:lineRule="auto"/>
        <w:ind w:left="0" w:firstLine="360"/>
        <w:jc w:val="both"/>
        <w:rPr>
          <w:rStyle w:val="tlid-translation"/>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reserves for losses or potential future</w:t>
      </w:r>
      <w:r w:rsidRPr="005C511F">
        <w:rPr>
          <w:rStyle w:val="tlid-translation"/>
          <w:lang w:val="en"/>
        </w:rPr>
        <w:t xml:space="preserve"> </w:t>
      </w:r>
      <w:r w:rsidRPr="005C511F">
        <w:rPr>
          <w:rFonts w:ascii="Verdana" w:eastAsia="Times New Roman" w:hAnsi="Verdana" w:cs="Times New Roman"/>
          <w:iCs/>
          <w:sz w:val="20"/>
          <w:szCs w:val="20"/>
          <w:lang w:val="bg-BG" w:eastAsia="bg-BG"/>
        </w:rPr>
        <w:t>liabilities</w:t>
      </w:r>
      <w:r w:rsidRPr="005C511F">
        <w:rPr>
          <w:rFonts w:ascii="Verdana" w:eastAsia="Times New Roman" w:hAnsi="Verdana" w:cs="Times New Roman"/>
          <w:iCs/>
          <w:sz w:val="20"/>
          <w:szCs w:val="20"/>
          <w:lang w:eastAsia="bg-BG"/>
        </w:rPr>
        <w:t>;</w:t>
      </w:r>
    </w:p>
    <w:p w:rsidR="0038523C" w:rsidRPr="005C511F" w:rsidRDefault="00F41B47" w:rsidP="00F41B47">
      <w:pPr>
        <w:numPr>
          <w:ilvl w:val="0"/>
          <w:numId w:val="28"/>
        </w:numPr>
        <w:tabs>
          <w:tab w:val="left" w:pos="567"/>
        </w:tabs>
        <w:autoSpaceDE w:val="0"/>
        <w:autoSpaceDN w:val="0"/>
        <w:adjustRightInd w:val="0"/>
        <w:spacing w:before="120" w:after="0" w:line="312" w:lineRule="auto"/>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eastAsia="bg-BG"/>
        </w:rPr>
        <w:t xml:space="preserve"> </w:t>
      </w:r>
      <w:r w:rsidRPr="005C511F">
        <w:rPr>
          <w:rFonts w:ascii="Verdana" w:eastAsia="Times New Roman" w:hAnsi="Verdana" w:cs="Times New Roman"/>
          <w:iCs/>
          <w:sz w:val="20"/>
          <w:szCs w:val="20"/>
          <w:lang w:val="bg-BG" w:eastAsia="bg-BG"/>
        </w:rPr>
        <w:t>currency exchange losses</w:t>
      </w:r>
      <w:r w:rsidR="0038523C" w:rsidRPr="005C511F">
        <w:rPr>
          <w:rFonts w:ascii="Verdana" w:eastAsia="Times New Roman" w:hAnsi="Verdana" w:cs="Times New Roman"/>
          <w:iCs/>
          <w:sz w:val="20"/>
          <w:szCs w:val="20"/>
          <w:lang w:val="bg-BG" w:eastAsia="bg-BG"/>
        </w:rPr>
        <w:t>;</w:t>
      </w:r>
    </w:p>
    <w:p w:rsidR="0038523C" w:rsidRPr="005C511F" w:rsidRDefault="00940DF8" w:rsidP="002637F2">
      <w:pPr>
        <w:numPr>
          <w:ilvl w:val="0"/>
          <w:numId w:val="28"/>
        </w:numPr>
        <w:tabs>
          <w:tab w:val="left" w:pos="567"/>
        </w:tabs>
        <w:autoSpaceDE w:val="0"/>
        <w:autoSpaceDN w:val="0"/>
        <w:adjustRightInd w:val="0"/>
        <w:spacing w:before="120" w:after="0" w:line="312" w:lineRule="auto"/>
        <w:ind w:left="0" w:firstLine="360"/>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eastAsia="bg-BG"/>
        </w:rPr>
        <w:t>VAT subject to repayment</w:t>
      </w:r>
      <w:r w:rsidR="0038523C" w:rsidRPr="005C511F">
        <w:rPr>
          <w:rFonts w:ascii="Verdana" w:eastAsia="Times New Roman" w:hAnsi="Verdana" w:cs="Times New Roman"/>
          <w:iCs/>
          <w:sz w:val="20"/>
          <w:szCs w:val="20"/>
          <w:lang w:val="bg-BG" w:eastAsia="bg-BG"/>
        </w:rPr>
        <w:t>;</w:t>
      </w:r>
    </w:p>
    <w:p w:rsidR="0038523C" w:rsidRPr="005C511F" w:rsidRDefault="00940DF8" w:rsidP="00F41B47">
      <w:pPr>
        <w:numPr>
          <w:ilvl w:val="0"/>
          <w:numId w:val="28"/>
        </w:numPr>
        <w:tabs>
          <w:tab w:val="left" w:pos="567"/>
        </w:tabs>
        <w:autoSpaceDE w:val="0"/>
        <w:autoSpaceDN w:val="0"/>
        <w:adjustRightInd w:val="0"/>
        <w:spacing w:before="120" w:after="0" w:line="312" w:lineRule="auto"/>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val="bg-BG" w:eastAsia="bg-BG"/>
        </w:rPr>
        <w:t>costs covered by other sources</w:t>
      </w:r>
      <w:r w:rsidR="0038523C" w:rsidRPr="005C511F">
        <w:rPr>
          <w:rFonts w:ascii="Verdana" w:eastAsia="Times New Roman" w:hAnsi="Verdana" w:cs="Times New Roman"/>
          <w:iCs/>
          <w:sz w:val="20"/>
          <w:szCs w:val="20"/>
          <w:lang w:val="bg-BG" w:eastAsia="bg-BG"/>
        </w:rPr>
        <w:t>;</w:t>
      </w:r>
    </w:p>
    <w:p w:rsidR="0038523C" w:rsidRPr="005C511F" w:rsidRDefault="00940DF8" w:rsidP="00F41B47">
      <w:pPr>
        <w:numPr>
          <w:ilvl w:val="0"/>
          <w:numId w:val="28"/>
        </w:numPr>
        <w:tabs>
          <w:tab w:val="left" w:pos="567"/>
        </w:tabs>
        <w:autoSpaceDE w:val="0"/>
        <w:autoSpaceDN w:val="0"/>
        <w:adjustRightInd w:val="0"/>
        <w:spacing w:before="120" w:after="0" w:line="312" w:lineRule="auto"/>
        <w:ind w:left="0" w:firstLine="357"/>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val="bg-BG" w:eastAsia="bg-BG"/>
        </w:rPr>
        <w:t>fines, penalties and litigation costs, except where an appeal is</w:t>
      </w:r>
      <w:r w:rsidR="00F41B47" w:rsidRPr="005C511F">
        <w:rPr>
          <w:rFonts w:ascii="Verdana" w:eastAsia="Times New Roman" w:hAnsi="Verdana" w:cs="Times New Roman"/>
          <w:iCs/>
          <w:sz w:val="20"/>
          <w:szCs w:val="20"/>
          <w:lang w:eastAsia="bg-BG"/>
        </w:rPr>
        <w:t xml:space="preserve"> a</w:t>
      </w:r>
      <w:r w:rsidR="00F41B47" w:rsidRPr="005C511F">
        <w:rPr>
          <w:rFonts w:ascii="Verdana" w:eastAsia="Times New Roman" w:hAnsi="Verdana" w:cs="Times New Roman"/>
          <w:iCs/>
          <w:sz w:val="20"/>
          <w:szCs w:val="20"/>
          <w:lang w:val="bg-BG" w:eastAsia="bg-BG"/>
        </w:rPr>
        <w:t xml:space="preserve"> necessary and integral part of achieving the objectives of the Project</w:t>
      </w:r>
      <w:r w:rsidR="0038523C" w:rsidRPr="005C511F">
        <w:rPr>
          <w:rFonts w:ascii="Verdana" w:eastAsia="Times New Roman" w:hAnsi="Verdana" w:cs="Times New Roman"/>
          <w:iCs/>
          <w:sz w:val="20"/>
          <w:szCs w:val="20"/>
          <w:lang w:val="bg-BG" w:eastAsia="bg-BG"/>
        </w:rPr>
        <w:t>;</w:t>
      </w:r>
    </w:p>
    <w:p w:rsidR="002E7E4E" w:rsidRPr="005C511F" w:rsidRDefault="00940DF8" w:rsidP="00F41B47">
      <w:pPr>
        <w:numPr>
          <w:ilvl w:val="0"/>
          <w:numId w:val="28"/>
        </w:numPr>
        <w:tabs>
          <w:tab w:val="left" w:pos="567"/>
        </w:tabs>
        <w:autoSpaceDE w:val="0"/>
        <w:autoSpaceDN w:val="0"/>
        <w:adjustRightInd w:val="0"/>
        <w:spacing w:before="120" w:after="0" w:line="312" w:lineRule="auto"/>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 </w:t>
      </w:r>
      <w:r w:rsidR="00F41B47" w:rsidRPr="005C511F">
        <w:rPr>
          <w:rFonts w:ascii="Verdana" w:eastAsia="Times New Roman" w:hAnsi="Verdana" w:cs="Times New Roman"/>
          <w:iCs/>
          <w:sz w:val="20"/>
          <w:szCs w:val="20"/>
          <w:lang w:val="bg-BG" w:eastAsia="bg-BG"/>
        </w:rPr>
        <w:t>excessive spending</w:t>
      </w:r>
      <w:r w:rsidR="002E7E4E" w:rsidRPr="005C511F">
        <w:rPr>
          <w:rFonts w:ascii="Verdana" w:eastAsia="Times New Roman" w:hAnsi="Verdana" w:cs="Times New Roman"/>
          <w:iCs/>
          <w:sz w:val="20"/>
          <w:szCs w:val="20"/>
          <w:lang w:val="bg-BG" w:eastAsia="bg-BG"/>
        </w:rPr>
        <w:t>;</w:t>
      </w:r>
    </w:p>
    <w:p w:rsidR="0038523C" w:rsidRPr="005C511F" w:rsidRDefault="00940DF8" w:rsidP="002637F2">
      <w:pPr>
        <w:numPr>
          <w:ilvl w:val="0"/>
          <w:numId w:val="28"/>
        </w:numPr>
        <w:tabs>
          <w:tab w:val="left" w:pos="567"/>
        </w:tabs>
        <w:autoSpaceDE w:val="0"/>
        <w:autoSpaceDN w:val="0"/>
        <w:adjustRightInd w:val="0"/>
        <w:spacing w:before="120" w:after="0" w:line="312" w:lineRule="auto"/>
        <w:ind w:left="0" w:firstLine="360"/>
        <w:jc w:val="both"/>
        <w:rPr>
          <w:rFonts w:ascii="Verdana" w:eastAsia="Times New Roman" w:hAnsi="Verdana" w:cs="Times New Roman"/>
          <w:iCs/>
          <w:sz w:val="20"/>
          <w:szCs w:val="20"/>
          <w:lang w:val="bg-BG" w:eastAsia="bg-BG"/>
        </w:rPr>
      </w:pPr>
      <w:r w:rsidRPr="005C511F">
        <w:rPr>
          <w:rFonts w:ascii="Verdana" w:hAnsi="Verdana"/>
          <w:sz w:val="20"/>
          <w:szCs w:val="20"/>
          <w:lang w:val="bg-BG" w:eastAsia="bg-BG"/>
        </w:rPr>
        <w:t xml:space="preserve"> </w:t>
      </w:r>
      <w:r w:rsidR="00F41B47" w:rsidRPr="005C511F">
        <w:rPr>
          <w:rFonts w:ascii="Verdana" w:eastAsia="Times New Roman" w:hAnsi="Verdana" w:cs="Times New Roman"/>
          <w:iCs/>
          <w:sz w:val="20"/>
          <w:szCs w:val="20"/>
          <w:lang w:val="bg-BG" w:eastAsia="bg-BG"/>
        </w:rPr>
        <w:t>costs that do not meet the general eligibility criteria</w:t>
      </w:r>
      <w:r w:rsidR="0038523C" w:rsidRPr="005C511F">
        <w:rPr>
          <w:rFonts w:ascii="Verdana" w:eastAsia="Times New Roman" w:hAnsi="Verdana" w:cs="Times New Roman"/>
          <w:iCs/>
          <w:sz w:val="20"/>
          <w:szCs w:val="20"/>
          <w:lang w:val="bg-BG" w:eastAsia="bg-BG"/>
        </w:rPr>
        <w:t>.</w:t>
      </w:r>
    </w:p>
    <w:p w:rsidR="00420429" w:rsidRPr="005C511F" w:rsidRDefault="007A2CD1"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Times New Roman" w:hAnsi="Verdana" w:cs="Times New Roman"/>
          <w:b/>
          <w:iCs/>
          <w:kern w:val="32"/>
          <w:sz w:val="20"/>
          <w:szCs w:val="28"/>
          <w:lang w:val="bg-BG" w:eastAsia="bg-BG"/>
        </w:rPr>
        <w:t>Art.</w:t>
      </w:r>
      <w:r w:rsidR="00B86B10" w:rsidRPr="005C511F">
        <w:rPr>
          <w:rFonts w:ascii="Verdana" w:eastAsia="Times New Roman" w:hAnsi="Verdana" w:cs="Times New Roman"/>
          <w:b/>
          <w:iCs/>
          <w:kern w:val="32"/>
          <w:sz w:val="20"/>
          <w:szCs w:val="28"/>
          <w:lang w:val="bg-BG" w:eastAsia="bg-BG"/>
        </w:rPr>
        <w:t xml:space="preserve"> </w:t>
      </w:r>
      <w:r w:rsidR="00D43D9D" w:rsidRPr="005C511F">
        <w:rPr>
          <w:rFonts w:ascii="Verdana" w:eastAsia="Times New Roman" w:hAnsi="Verdana" w:cs="Times New Roman"/>
          <w:b/>
          <w:iCs/>
          <w:kern w:val="32"/>
          <w:sz w:val="20"/>
          <w:szCs w:val="28"/>
          <w:lang w:val="bg-BG" w:eastAsia="bg-BG"/>
        </w:rPr>
        <w:t>3</w:t>
      </w:r>
      <w:r w:rsidR="00586866" w:rsidRPr="005C511F">
        <w:rPr>
          <w:rFonts w:ascii="Verdana" w:eastAsia="Times New Roman" w:hAnsi="Verdana" w:cs="Times New Roman"/>
          <w:b/>
          <w:iCs/>
          <w:kern w:val="32"/>
          <w:sz w:val="20"/>
          <w:szCs w:val="28"/>
          <w:lang w:val="bg-BG" w:eastAsia="bg-BG"/>
        </w:rPr>
        <w:t>7</w:t>
      </w:r>
      <w:r w:rsidR="00B86B10" w:rsidRPr="005C511F">
        <w:rPr>
          <w:rFonts w:ascii="Verdana" w:eastAsia="Times New Roman" w:hAnsi="Verdana" w:cs="Times New Roman"/>
          <w:b/>
          <w:iCs/>
          <w:kern w:val="32"/>
          <w:sz w:val="20"/>
          <w:szCs w:val="28"/>
          <w:lang w:val="bg-BG" w:eastAsia="bg-BG"/>
        </w:rPr>
        <w:t>.</w:t>
      </w:r>
      <w:r w:rsidR="00D07968" w:rsidRPr="005C511F">
        <w:rPr>
          <w:rFonts w:ascii="Verdana" w:eastAsia="Times New Roman" w:hAnsi="Verdana" w:cs="Times New Roman"/>
          <w:b/>
          <w:iCs/>
          <w:kern w:val="32"/>
          <w:sz w:val="20"/>
          <w:szCs w:val="28"/>
          <w:lang w:val="bg-BG" w:eastAsia="bg-BG"/>
        </w:rPr>
        <w:t xml:space="preserve"> (1)</w:t>
      </w:r>
      <w:r w:rsidR="00B86B10" w:rsidRPr="005C511F">
        <w:rPr>
          <w:rFonts w:ascii="Verdana" w:eastAsia="Times New Roman" w:hAnsi="Verdana" w:cs="Times New Roman"/>
          <w:b/>
          <w:iCs/>
          <w:kern w:val="32"/>
          <w:sz w:val="20"/>
          <w:szCs w:val="28"/>
          <w:lang w:val="bg-BG" w:eastAsia="bg-BG"/>
        </w:rPr>
        <w:t xml:space="preserve"> </w:t>
      </w:r>
      <w:r w:rsidR="00F41B47" w:rsidRPr="005C511F">
        <w:rPr>
          <w:rFonts w:ascii="Verdana" w:eastAsia="Calibri" w:hAnsi="Verdana" w:cs="Times New Roman"/>
          <w:sz w:val="20"/>
          <w:szCs w:val="20"/>
          <w:lang w:val="bg-BG"/>
        </w:rPr>
        <w:t xml:space="preserve">The costs incurred by the Beneficiary and the Partner need to be </w:t>
      </w:r>
      <w:r w:rsidR="00F41B47" w:rsidRPr="005C511F">
        <w:rPr>
          <w:rFonts w:ascii="Verdana" w:eastAsia="Calibri" w:hAnsi="Verdana" w:cs="Times New Roman"/>
          <w:sz w:val="20"/>
          <w:szCs w:val="20"/>
        </w:rPr>
        <w:t>supported by</w:t>
      </w:r>
      <w:r w:rsidR="00F41B47" w:rsidRPr="005C511F">
        <w:rPr>
          <w:rFonts w:ascii="Verdana" w:eastAsia="Calibri" w:hAnsi="Verdana" w:cs="Times New Roman"/>
          <w:sz w:val="20"/>
          <w:szCs w:val="20"/>
          <w:lang w:val="bg-BG"/>
        </w:rPr>
        <w:t xml:space="preserve"> invoices and/or other primary accounting documents and</w:t>
      </w:r>
      <w:r w:rsidR="00B86B10" w:rsidRPr="005C511F">
        <w:rPr>
          <w:rFonts w:ascii="Verdana" w:eastAsia="Calibri" w:hAnsi="Verdana" w:cs="Times New Roman"/>
          <w:sz w:val="20"/>
          <w:szCs w:val="20"/>
          <w:lang w:val="bg-BG"/>
        </w:rPr>
        <w:t>:</w:t>
      </w:r>
    </w:p>
    <w:p w:rsidR="00420429" w:rsidRPr="005C511F" w:rsidRDefault="00F41B47" w:rsidP="002637F2">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t xml:space="preserve">for employment contracts – </w:t>
      </w:r>
      <w:r w:rsidRPr="005C511F">
        <w:rPr>
          <w:rFonts w:ascii="Verdana" w:eastAsia="Calibri" w:hAnsi="Verdana" w:cs="Times New Roman"/>
          <w:sz w:val="20"/>
          <w:szCs w:val="20"/>
        </w:rPr>
        <w:t xml:space="preserve">a </w:t>
      </w:r>
      <w:r w:rsidRPr="005C511F">
        <w:rPr>
          <w:rFonts w:ascii="Verdana" w:eastAsia="Calibri" w:hAnsi="Verdana" w:cs="Times New Roman"/>
          <w:sz w:val="20"/>
          <w:szCs w:val="20"/>
          <w:lang w:val="bg-BG"/>
        </w:rPr>
        <w:t xml:space="preserve">contract, job description, </w:t>
      </w:r>
      <w:r w:rsidRPr="005C511F">
        <w:rPr>
          <w:rFonts w:ascii="Verdana" w:eastAsia="Calibri" w:hAnsi="Verdana" w:cs="Times New Roman"/>
          <w:sz w:val="20"/>
          <w:szCs w:val="20"/>
        </w:rPr>
        <w:t xml:space="preserve">performed </w:t>
      </w:r>
      <w:r w:rsidRPr="005C511F">
        <w:rPr>
          <w:rFonts w:ascii="Verdana" w:eastAsia="Calibri" w:hAnsi="Verdana" w:cs="Times New Roman"/>
          <w:sz w:val="20"/>
          <w:szCs w:val="20"/>
          <w:lang w:val="bg-BG"/>
        </w:rPr>
        <w:t>work</w:t>
      </w:r>
      <w:r w:rsidRPr="005C511F">
        <w:rPr>
          <w:rFonts w:ascii="Verdana" w:eastAsia="Calibri" w:hAnsi="Verdana" w:cs="Times New Roman"/>
          <w:sz w:val="20"/>
          <w:szCs w:val="20"/>
        </w:rPr>
        <w:t xml:space="preserve"> report</w:t>
      </w:r>
      <w:r w:rsidRPr="005C511F">
        <w:rPr>
          <w:rFonts w:ascii="Verdana" w:eastAsia="Calibri" w:hAnsi="Verdana" w:cs="Times New Roman"/>
          <w:sz w:val="20"/>
          <w:szCs w:val="20"/>
          <w:lang w:val="bg-BG"/>
        </w:rPr>
        <w:t xml:space="preserve"> and time </w:t>
      </w:r>
      <w:r w:rsidRPr="005C511F">
        <w:rPr>
          <w:rFonts w:ascii="Verdana" w:eastAsia="Calibri" w:hAnsi="Verdana" w:cs="Times New Roman"/>
          <w:sz w:val="20"/>
          <w:szCs w:val="20"/>
        </w:rPr>
        <w:t xml:space="preserve">worked </w:t>
      </w:r>
      <w:r w:rsidRPr="005C511F">
        <w:rPr>
          <w:rFonts w:ascii="Verdana" w:eastAsia="Calibri" w:hAnsi="Verdana" w:cs="Times New Roman"/>
          <w:sz w:val="20"/>
          <w:szCs w:val="20"/>
          <w:lang w:val="bg-BG"/>
        </w:rPr>
        <w:t xml:space="preserve">report, payroll, payment order, bank statement/ cash </w:t>
      </w:r>
      <w:r w:rsidR="00B334AB" w:rsidRPr="005C511F">
        <w:rPr>
          <w:rFonts w:ascii="Verdana" w:eastAsia="Calibri" w:hAnsi="Verdana" w:cs="Times New Roman"/>
          <w:sz w:val="20"/>
          <w:szCs w:val="20"/>
        </w:rPr>
        <w:t>book</w:t>
      </w:r>
      <w:r w:rsidR="00420429" w:rsidRPr="005C511F">
        <w:rPr>
          <w:rFonts w:ascii="Verdana" w:eastAsia="Calibri" w:hAnsi="Verdana" w:cs="Times New Roman"/>
          <w:sz w:val="20"/>
          <w:szCs w:val="20"/>
          <w:lang w:val="bg-BG"/>
        </w:rPr>
        <w:t>;</w:t>
      </w:r>
    </w:p>
    <w:p w:rsidR="00420429" w:rsidRPr="005C511F" w:rsidRDefault="00B334AB" w:rsidP="00B334AB">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t xml:space="preserve">for civil contracts – </w:t>
      </w:r>
      <w:r w:rsidRPr="005C511F">
        <w:rPr>
          <w:rFonts w:ascii="Verdana" w:eastAsia="Calibri" w:hAnsi="Verdana" w:cs="Times New Roman"/>
          <w:sz w:val="20"/>
          <w:szCs w:val="20"/>
        </w:rPr>
        <w:t>a</w:t>
      </w:r>
      <w:r w:rsidRPr="005C511F">
        <w:rPr>
          <w:rFonts w:ascii="Verdana" w:eastAsia="Calibri" w:hAnsi="Verdana" w:cs="Times New Roman"/>
          <w:sz w:val="20"/>
          <w:szCs w:val="20"/>
          <w:lang w:val="bg-BG"/>
        </w:rPr>
        <w:t xml:space="preserve"> contract, </w:t>
      </w:r>
      <w:r w:rsidRPr="005C511F">
        <w:rPr>
          <w:rFonts w:ascii="Verdana" w:eastAsia="Calibri" w:hAnsi="Verdana" w:cs="Times New Roman"/>
          <w:sz w:val="20"/>
          <w:szCs w:val="20"/>
        </w:rPr>
        <w:t>performed</w:t>
      </w:r>
      <w:r w:rsidRPr="005C511F">
        <w:rPr>
          <w:rFonts w:ascii="Verdana" w:eastAsia="Calibri" w:hAnsi="Verdana" w:cs="Times New Roman"/>
          <w:sz w:val="20"/>
          <w:szCs w:val="20"/>
          <w:lang w:val="bg-BG"/>
        </w:rPr>
        <w:t xml:space="preserve"> work </w:t>
      </w:r>
      <w:r w:rsidRPr="005C511F">
        <w:rPr>
          <w:rFonts w:ascii="Verdana" w:eastAsia="Calibri" w:hAnsi="Verdana" w:cs="Times New Roman"/>
          <w:sz w:val="20"/>
          <w:szCs w:val="20"/>
        </w:rPr>
        <w:t>report</w:t>
      </w:r>
      <w:r w:rsidRPr="005C511F">
        <w:rPr>
          <w:rFonts w:ascii="Verdana" w:eastAsia="Calibri" w:hAnsi="Verdana" w:cs="Times New Roman"/>
          <w:sz w:val="20"/>
          <w:szCs w:val="20"/>
          <w:lang w:val="bg-BG"/>
        </w:rPr>
        <w:t xml:space="preserve"> and time </w:t>
      </w:r>
      <w:r w:rsidRPr="005C511F">
        <w:rPr>
          <w:rFonts w:ascii="Verdana" w:eastAsia="Calibri" w:hAnsi="Verdana" w:cs="Times New Roman"/>
          <w:sz w:val="20"/>
          <w:szCs w:val="20"/>
        </w:rPr>
        <w:t>worked</w:t>
      </w:r>
      <w:r w:rsidRPr="005C511F">
        <w:rPr>
          <w:rFonts w:ascii="Verdana" w:eastAsia="Calibri" w:hAnsi="Verdana" w:cs="Times New Roman"/>
          <w:sz w:val="20"/>
          <w:szCs w:val="20"/>
          <w:lang w:val="bg-BG"/>
        </w:rPr>
        <w:t xml:space="preserve"> report, account for paid amounts, </w:t>
      </w:r>
      <w:r w:rsidRPr="005C511F">
        <w:rPr>
          <w:rFonts w:ascii="Verdana" w:eastAsia="Calibri" w:hAnsi="Verdana" w:cs="Times New Roman"/>
          <w:sz w:val="20"/>
          <w:szCs w:val="20"/>
        </w:rPr>
        <w:t>work</w:t>
      </w:r>
      <w:r w:rsidRPr="005C511F">
        <w:rPr>
          <w:rFonts w:ascii="Verdana" w:eastAsia="Calibri" w:hAnsi="Verdana" w:cs="Times New Roman"/>
          <w:sz w:val="20"/>
          <w:szCs w:val="20"/>
          <w:lang w:val="bg-BG"/>
        </w:rPr>
        <w:t xml:space="preserve"> acceptance report, payment order, bank statement/cash </w:t>
      </w:r>
      <w:r w:rsidRPr="005C511F">
        <w:rPr>
          <w:rFonts w:ascii="Verdana" w:eastAsia="Calibri" w:hAnsi="Verdana" w:cs="Times New Roman"/>
          <w:sz w:val="20"/>
          <w:szCs w:val="20"/>
        </w:rPr>
        <w:t>book</w:t>
      </w:r>
      <w:r w:rsidRPr="005C511F">
        <w:rPr>
          <w:rFonts w:ascii="Verdana" w:eastAsia="Calibri" w:hAnsi="Verdana" w:cs="Times New Roman"/>
          <w:sz w:val="20"/>
          <w:szCs w:val="20"/>
          <w:lang w:val="bg-BG"/>
        </w:rPr>
        <w:t>, invoice if self-</w:t>
      </w:r>
      <w:r w:rsidRPr="005C511F">
        <w:rPr>
          <w:rFonts w:ascii="Verdana" w:eastAsia="Calibri" w:hAnsi="Verdana" w:cs="Times New Roman"/>
          <w:sz w:val="20"/>
          <w:szCs w:val="20"/>
        </w:rPr>
        <w:t>employed</w:t>
      </w:r>
      <w:r w:rsidRPr="005C511F">
        <w:rPr>
          <w:rFonts w:ascii="Verdana" w:eastAsia="Calibri" w:hAnsi="Verdana" w:cs="Times New Roman"/>
          <w:sz w:val="20"/>
          <w:szCs w:val="20"/>
          <w:lang w:val="bg-BG"/>
        </w:rPr>
        <w:t xml:space="preserve"> person</w:t>
      </w:r>
      <w:r w:rsidR="00420429" w:rsidRPr="005C511F">
        <w:rPr>
          <w:rFonts w:ascii="Verdana" w:eastAsia="Calibri" w:hAnsi="Verdana" w:cs="Times New Roman"/>
          <w:sz w:val="20"/>
          <w:szCs w:val="20"/>
          <w:lang w:val="bg-BG"/>
        </w:rPr>
        <w:t>;</w:t>
      </w:r>
    </w:p>
    <w:p w:rsidR="00B334AB" w:rsidRPr="005C511F" w:rsidRDefault="00B334AB" w:rsidP="00B334AB">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rPr>
        <w:t>for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business trips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country</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and</w:t>
      </w:r>
      <w:r w:rsidRPr="005C511F">
        <w:rPr>
          <w:rFonts w:ascii="Verdana" w:eastAsia="Calibri" w:hAnsi="Verdana" w:cs="Times New Roman"/>
          <w:sz w:val="20"/>
          <w:szCs w:val="20"/>
          <w:lang w:val="bg-BG"/>
        </w:rPr>
        <w:t>/</w:t>
      </w:r>
      <w:r w:rsidRPr="005C511F">
        <w:rPr>
          <w:rFonts w:ascii="Verdana" w:eastAsia="Calibri" w:hAnsi="Verdana" w:cs="Times New Roman"/>
          <w:sz w:val="20"/>
          <w:szCs w:val="20"/>
        </w:rPr>
        <w:t>or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abroad</w:t>
      </w:r>
      <w:r w:rsidRPr="005C511F">
        <w:rPr>
          <w:rFonts w:ascii="Verdana" w:eastAsia="Calibri" w:hAnsi="Verdana" w:cs="Times New Roman"/>
          <w:sz w:val="20"/>
          <w:szCs w:val="20"/>
          <w:lang w:val="bg-BG"/>
        </w:rPr>
        <w:t xml:space="preserve"> - </w:t>
      </w:r>
      <w:r w:rsidRPr="005C511F">
        <w:rPr>
          <w:rFonts w:ascii="Verdana" w:eastAsia="Calibri" w:hAnsi="Verdana" w:cs="Times New Roman"/>
          <w:sz w:val="20"/>
          <w:szCs w:val="20"/>
        </w:rPr>
        <w:t>a</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business trip</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order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by</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manager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Beneficiary </w:t>
      </w:r>
      <w:r w:rsidRPr="005C511F">
        <w:rPr>
          <w:rFonts w:ascii="Verdana" w:eastAsia="Calibri" w:hAnsi="Verdana" w:cs="Times New Roman"/>
          <w:sz w:val="20"/>
          <w:szCs w:val="20"/>
        </w:rPr>
        <w:t>which</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explicitly</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states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that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costs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are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expense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project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an invitation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to</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participate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event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applicable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agenda</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event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overnight stay invoices, fuel</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consumption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according</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to</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manufacturer’s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documents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fuel</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invoice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road</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book</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car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traveling</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by</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 xml:space="preserve">a </w:t>
      </w:r>
      <w:r w:rsidRPr="005C511F">
        <w:rPr>
          <w:rFonts w:ascii="Verdana" w:eastAsia="Calibri" w:hAnsi="Verdana" w:cs="Times New Roman"/>
          <w:sz w:val="20"/>
          <w:szCs w:val="20"/>
        </w:rPr>
        <w:t>car</w:t>
      </w:r>
      <w:r w:rsidR="00C067D7" w:rsidRPr="005C511F">
        <w:rPr>
          <w:rFonts w:ascii="Verdana" w:eastAsia="Calibri" w:hAnsi="Verdana" w:cs="Times New Roman"/>
          <w:sz w:val="20"/>
          <w:szCs w:val="20"/>
        </w:rPr>
        <w:t xml:space="preserve"> of the entity</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tickets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for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public</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transport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order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for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determining</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expense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limits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for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missions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in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country</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report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business trip report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boarding</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passes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flight</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tickets</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report</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 xml:space="preserve">a </w:t>
      </w:r>
      <w:r w:rsidRPr="005C511F">
        <w:rPr>
          <w:rFonts w:ascii="Verdana" w:eastAsia="Calibri" w:hAnsi="Verdana" w:cs="Times New Roman"/>
          <w:sz w:val="20"/>
          <w:szCs w:val="20"/>
        </w:rPr>
        <w:t>document</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 xml:space="preserve">verifying the </w:t>
      </w:r>
      <w:r w:rsidRPr="005C511F">
        <w:rPr>
          <w:rFonts w:ascii="Verdana" w:eastAsia="Calibri" w:hAnsi="Verdana" w:cs="Times New Roman"/>
          <w:sz w:val="20"/>
          <w:szCs w:val="20"/>
        </w:rPr>
        <w:t>amounts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paid</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to</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the</w:t>
      </w:r>
      <w:r w:rsidRPr="005C511F">
        <w:rPr>
          <w:rFonts w:ascii="Verdana" w:eastAsia="Calibri" w:hAnsi="Verdana" w:cs="Times New Roman"/>
          <w:sz w:val="20"/>
          <w:szCs w:val="20"/>
          <w:lang w:val="bg-BG"/>
        </w:rPr>
        <w:t xml:space="preserve"> </w:t>
      </w:r>
      <w:r w:rsidR="00C067D7" w:rsidRPr="005C511F">
        <w:rPr>
          <w:rFonts w:ascii="Verdana" w:eastAsia="Calibri" w:hAnsi="Verdana" w:cs="Times New Roman"/>
          <w:sz w:val="20"/>
          <w:szCs w:val="20"/>
        </w:rPr>
        <w:t>seconded person</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bank</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statement</w:t>
      </w:r>
      <w:r w:rsidRPr="005C511F">
        <w:rPr>
          <w:rFonts w:ascii="Verdana" w:eastAsia="Calibri" w:hAnsi="Verdana" w:cs="Times New Roman"/>
          <w:sz w:val="20"/>
          <w:szCs w:val="20"/>
          <w:lang w:val="bg-BG"/>
        </w:rPr>
        <w:t>/</w:t>
      </w:r>
      <w:r w:rsidRPr="005C511F">
        <w:rPr>
          <w:rFonts w:ascii="Verdana" w:eastAsia="Calibri" w:hAnsi="Verdana" w:cs="Times New Roman"/>
          <w:sz w:val="20"/>
          <w:szCs w:val="20"/>
        </w:rPr>
        <w:t>cash</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book</w:t>
      </w:r>
      <w:r w:rsidR="00C067D7" w:rsidRPr="005C511F">
        <w:rPr>
          <w:rFonts w:ascii="Verdana" w:eastAsia="Calibri" w:hAnsi="Verdana" w:cs="Times New Roman"/>
          <w:sz w:val="20"/>
          <w:szCs w:val="20"/>
        </w:rPr>
        <w:t>;</w:t>
      </w:r>
    </w:p>
    <w:p w:rsidR="00420429" w:rsidRPr="005C511F" w:rsidRDefault="00C067D7" w:rsidP="002637F2">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t>for conferences, seminars and other information events – a contract, invoice, handover report, payment document, bank statement/cash book, agenda of the event, lists of attendees, pictures from the event, presentations, materials, lectures used in the framework of the activity, a package of materials for the participants, publicity (posters, brochures, leaflets, press releases or invitations), questionnaires, etc.;</w:t>
      </w:r>
    </w:p>
    <w:p w:rsidR="00420429" w:rsidRPr="005C511F" w:rsidRDefault="003F4E81" w:rsidP="003F4E81">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t xml:space="preserve">for </w:t>
      </w:r>
      <w:r w:rsidRPr="005C511F">
        <w:rPr>
          <w:rFonts w:ascii="Verdana" w:eastAsia="Calibri" w:hAnsi="Verdana" w:cs="Times New Roman"/>
          <w:sz w:val="20"/>
          <w:szCs w:val="20"/>
        </w:rPr>
        <w:t>supply</w:t>
      </w:r>
      <w:r w:rsidRPr="005C511F">
        <w:rPr>
          <w:rFonts w:ascii="Verdana" w:eastAsia="Calibri" w:hAnsi="Verdana" w:cs="Times New Roman"/>
          <w:sz w:val="20"/>
          <w:szCs w:val="20"/>
          <w:lang w:val="bg-BG"/>
        </w:rPr>
        <w:t xml:space="preserve"> – </w:t>
      </w:r>
      <w:r w:rsidRPr="005C511F">
        <w:rPr>
          <w:rFonts w:ascii="Verdana" w:eastAsia="Calibri" w:hAnsi="Verdana" w:cs="Times New Roman"/>
          <w:sz w:val="20"/>
          <w:szCs w:val="20"/>
        </w:rPr>
        <w:t>a</w:t>
      </w:r>
      <w:r w:rsidRPr="005C511F">
        <w:rPr>
          <w:rFonts w:ascii="Verdana" w:eastAsia="Calibri" w:hAnsi="Verdana" w:cs="Times New Roman"/>
          <w:sz w:val="20"/>
          <w:szCs w:val="20"/>
          <w:lang w:val="bg-BG"/>
        </w:rPr>
        <w:t xml:space="preserve"> contract, invoice, </w:t>
      </w:r>
      <w:r w:rsidRPr="005C511F">
        <w:rPr>
          <w:rFonts w:ascii="Verdana" w:eastAsia="Calibri" w:hAnsi="Verdana" w:cs="Times New Roman"/>
          <w:sz w:val="20"/>
          <w:szCs w:val="20"/>
        </w:rPr>
        <w:t>handover</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report</w:t>
      </w:r>
      <w:r w:rsidRPr="005C511F">
        <w:rPr>
          <w:rFonts w:ascii="Verdana" w:eastAsia="Calibri" w:hAnsi="Verdana" w:cs="Times New Roman"/>
          <w:sz w:val="20"/>
          <w:szCs w:val="20"/>
          <w:lang w:val="bg-BG"/>
        </w:rPr>
        <w:t xml:space="preserve">, payment document, bank statement/cash </w:t>
      </w:r>
      <w:r w:rsidRPr="005C511F">
        <w:rPr>
          <w:rFonts w:ascii="Verdana" w:eastAsia="Calibri" w:hAnsi="Verdana" w:cs="Times New Roman"/>
          <w:sz w:val="20"/>
          <w:szCs w:val="20"/>
        </w:rPr>
        <w:t>book</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warranties</w:t>
      </w:r>
      <w:r w:rsidRPr="005C511F">
        <w:rPr>
          <w:rFonts w:ascii="Verdana" w:eastAsia="Calibri" w:hAnsi="Verdana" w:cs="Times New Roman"/>
          <w:sz w:val="20"/>
          <w:szCs w:val="20"/>
          <w:lang w:val="bg-BG"/>
        </w:rPr>
        <w:t>, inventory list</w:t>
      </w:r>
      <w:r w:rsidR="00420429" w:rsidRPr="005C511F">
        <w:rPr>
          <w:rFonts w:ascii="Verdana" w:eastAsia="Calibri" w:hAnsi="Verdana" w:cs="Times New Roman"/>
          <w:sz w:val="20"/>
          <w:szCs w:val="20"/>
          <w:lang w:val="bg-BG"/>
        </w:rPr>
        <w:t>;</w:t>
      </w:r>
    </w:p>
    <w:p w:rsidR="00420429" w:rsidRPr="005C511F" w:rsidRDefault="003F4E81" w:rsidP="002637F2">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lastRenderedPageBreak/>
        <w:t xml:space="preserve">for service </w:t>
      </w:r>
      <w:r w:rsidRPr="005C511F">
        <w:rPr>
          <w:rFonts w:ascii="Verdana" w:eastAsia="Calibri" w:hAnsi="Verdana" w:cs="Times New Roman"/>
          <w:sz w:val="20"/>
          <w:szCs w:val="20"/>
        </w:rPr>
        <w:t>–</w:t>
      </w:r>
      <w:r w:rsidRPr="005C511F">
        <w:rPr>
          <w:rFonts w:ascii="Verdana" w:eastAsia="Calibri" w:hAnsi="Verdana" w:cs="Times New Roman"/>
          <w:sz w:val="20"/>
          <w:szCs w:val="20"/>
          <w:lang w:val="bg-BG"/>
        </w:rPr>
        <w:t xml:space="preserve"> a contract, invoice, handover report, payment document, bank statement/cash book, copies of publications, copies of promotional materials, etc</w:t>
      </w:r>
      <w:r w:rsidR="003456AF" w:rsidRPr="005C511F">
        <w:rPr>
          <w:rFonts w:ascii="Verdana" w:eastAsia="Calibri" w:hAnsi="Verdana" w:cs="Times New Roman"/>
          <w:sz w:val="20"/>
          <w:szCs w:val="20"/>
          <w:lang w:val="bg-BG"/>
        </w:rPr>
        <w:t>.</w:t>
      </w:r>
      <w:r w:rsidR="00420429" w:rsidRPr="005C511F">
        <w:rPr>
          <w:rFonts w:ascii="Verdana" w:eastAsia="Calibri" w:hAnsi="Verdana" w:cs="Times New Roman"/>
          <w:sz w:val="20"/>
          <w:szCs w:val="20"/>
          <w:lang w:val="bg-BG"/>
        </w:rPr>
        <w:t>;</w:t>
      </w:r>
    </w:p>
    <w:p w:rsidR="00420429" w:rsidRPr="005C511F" w:rsidRDefault="00934690" w:rsidP="00934690">
      <w:pPr>
        <w:numPr>
          <w:ilvl w:val="0"/>
          <w:numId w:val="34"/>
        </w:numPr>
        <w:tabs>
          <w:tab w:val="left" w:pos="567"/>
          <w:tab w:val="left" w:pos="900"/>
        </w:tabs>
        <w:spacing w:before="120" w:after="0" w:line="312" w:lineRule="auto"/>
        <w:ind w:left="0" w:firstLine="284"/>
        <w:jc w:val="both"/>
        <w:rPr>
          <w:rFonts w:ascii="Verdana" w:eastAsia="Calibri" w:hAnsi="Verdana" w:cs="Times New Roman"/>
          <w:sz w:val="20"/>
          <w:szCs w:val="20"/>
          <w:lang w:val="bg-BG"/>
        </w:rPr>
      </w:pPr>
      <w:r w:rsidRPr="005C511F">
        <w:rPr>
          <w:rFonts w:ascii="Verdana" w:eastAsia="Calibri" w:hAnsi="Verdana" w:cs="Times New Roman"/>
          <w:sz w:val="20"/>
          <w:szCs w:val="20"/>
          <w:lang w:val="bg-BG"/>
        </w:rPr>
        <w:t xml:space="preserve">for </w:t>
      </w:r>
      <w:r w:rsidRPr="005C511F">
        <w:rPr>
          <w:rFonts w:ascii="Verdana" w:eastAsia="Calibri" w:hAnsi="Verdana" w:cs="Times New Roman"/>
          <w:sz w:val="20"/>
          <w:szCs w:val="20"/>
        </w:rPr>
        <w:t>construction</w:t>
      </w:r>
      <w:r w:rsidRPr="005C511F">
        <w:rPr>
          <w:rFonts w:ascii="Verdana" w:eastAsia="Calibri" w:hAnsi="Verdana" w:cs="Times New Roman"/>
          <w:sz w:val="20"/>
          <w:szCs w:val="20"/>
          <w:lang w:val="bg-BG"/>
        </w:rPr>
        <w:t xml:space="preserve"> works – a contract with the relevant </w:t>
      </w:r>
      <w:r w:rsidRPr="005C511F">
        <w:rPr>
          <w:rFonts w:ascii="Verdana" w:eastAsia="Calibri" w:hAnsi="Verdana" w:cs="Times New Roman"/>
          <w:sz w:val="20"/>
          <w:szCs w:val="20"/>
        </w:rPr>
        <w:t>bill</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of</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quantities</w:t>
      </w:r>
      <w:r w:rsidRPr="005C511F">
        <w:rPr>
          <w:rFonts w:ascii="Verdana" w:eastAsia="Calibri" w:hAnsi="Verdana" w:cs="Times New Roman"/>
          <w:sz w:val="20"/>
          <w:szCs w:val="20"/>
          <w:lang w:val="bg-BG"/>
        </w:rPr>
        <w:t xml:space="preserve">, invoice, payment document, bank statement, </w:t>
      </w:r>
      <w:r w:rsidRPr="005C511F">
        <w:rPr>
          <w:rFonts w:ascii="Verdana" w:eastAsia="Calibri" w:hAnsi="Verdana" w:cs="Times New Roman"/>
          <w:sz w:val="20"/>
          <w:szCs w:val="20"/>
        </w:rPr>
        <w:t>reports</w:t>
      </w:r>
      <w:r w:rsidRPr="005C511F">
        <w:rPr>
          <w:rFonts w:ascii="Verdana" w:eastAsia="Calibri" w:hAnsi="Verdana" w:cs="Times New Roman"/>
          <w:sz w:val="20"/>
          <w:szCs w:val="20"/>
          <w:lang w:val="bg-BG"/>
        </w:rPr>
        <w:t xml:space="preserve"> according to the Spatial Planning </w:t>
      </w:r>
      <w:r w:rsidRPr="005C511F">
        <w:rPr>
          <w:rFonts w:ascii="Verdana" w:eastAsia="Calibri" w:hAnsi="Verdana" w:cs="Times New Roman"/>
          <w:sz w:val="20"/>
          <w:szCs w:val="20"/>
        </w:rPr>
        <w:t>Act</w:t>
      </w:r>
      <w:r w:rsidRPr="005C511F">
        <w:rPr>
          <w:rFonts w:ascii="Verdana" w:eastAsia="Calibri" w:hAnsi="Verdana" w:cs="Times New Roman"/>
          <w:sz w:val="20"/>
          <w:szCs w:val="20"/>
          <w:lang w:val="bg-BG"/>
        </w:rPr>
        <w:t xml:space="preserve">, declaration for waste disposal, order book, supervision contracts and </w:t>
      </w:r>
      <w:r w:rsidRPr="005C511F">
        <w:rPr>
          <w:rFonts w:ascii="Verdana" w:eastAsia="Calibri" w:hAnsi="Verdana" w:cs="Times New Roman"/>
          <w:sz w:val="20"/>
          <w:szCs w:val="20"/>
        </w:rPr>
        <w:t>reports</w:t>
      </w:r>
      <w:r w:rsidRPr="005C511F">
        <w:rPr>
          <w:rFonts w:ascii="Verdana" w:eastAsia="Calibri" w:hAnsi="Verdana" w:cs="Times New Roman"/>
          <w:sz w:val="20"/>
          <w:szCs w:val="20"/>
          <w:lang w:val="bg-BG"/>
        </w:rPr>
        <w:t xml:space="preserve">, </w:t>
      </w:r>
      <w:r w:rsidRPr="005C511F">
        <w:rPr>
          <w:rFonts w:ascii="Verdana" w:eastAsia="Calibri" w:hAnsi="Verdana" w:cs="Times New Roman"/>
          <w:sz w:val="20"/>
          <w:szCs w:val="20"/>
        </w:rPr>
        <w:t>reports</w:t>
      </w:r>
      <w:r w:rsidRPr="005C511F">
        <w:rPr>
          <w:rFonts w:ascii="Verdana" w:eastAsia="Calibri" w:hAnsi="Verdana" w:cs="Times New Roman"/>
          <w:sz w:val="20"/>
          <w:szCs w:val="20"/>
          <w:lang w:val="bg-BG"/>
        </w:rPr>
        <w:t xml:space="preserve"> on investment control and others, photos before and after the </w:t>
      </w:r>
      <w:r w:rsidRPr="005C511F">
        <w:rPr>
          <w:rFonts w:ascii="Verdana" w:eastAsia="Calibri" w:hAnsi="Verdana" w:cs="Times New Roman"/>
          <w:sz w:val="20"/>
          <w:szCs w:val="20"/>
        </w:rPr>
        <w:t>construction and installation works</w:t>
      </w:r>
      <w:r w:rsidR="00420429" w:rsidRPr="005C511F">
        <w:rPr>
          <w:rFonts w:ascii="Verdana" w:eastAsia="Calibri" w:hAnsi="Verdana" w:cs="Times New Roman"/>
          <w:sz w:val="20"/>
          <w:szCs w:val="20"/>
          <w:lang w:val="bg-BG"/>
        </w:rPr>
        <w:t>;</w:t>
      </w:r>
    </w:p>
    <w:p w:rsidR="001F2CD2" w:rsidRPr="005C511F" w:rsidRDefault="00934690" w:rsidP="00934690">
      <w:pPr>
        <w:numPr>
          <w:ilvl w:val="0"/>
          <w:numId w:val="34"/>
        </w:numPr>
        <w:tabs>
          <w:tab w:val="left" w:pos="567"/>
          <w:tab w:val="left" w:pos="900"/>
        </w:tabs>
        <w:spacing w:before="120" w:after="0" w:line="312" w:lineRule="auto"/>
        <w:ind w:left="0" w:firstLine="284"/>
        <w:jc w:val="both"/>
        <w:rPr>
          <w:rFonts w:ascii="Verdana" w:eastAsia="Calibri" w:hAnsi="Verdana"/>
          <w:sz w:val="20"/>
          <w:szCs w:val="20"/>
          <w:lang w:val="bg-BG"/>
        </w:rPr>
      </w:pPr>
      <w:r w:rsidRPr="005C511F">
        <w:rPr>
          <w:rFonts w:ascii="Verdana" w:eastAsia="Calibri" w:hAnsi="Verdana" w:cs="Times New Roman"/>
          <w:sz w:val="20"/>
          <w:szCs w:val="20"/>
          <w:lang w:val="bg-BG"/>
        </w:rPr>
        <w:t xml:space="preserve">for non-recoverable VAT - statements-declarations </w:t>
      </w:r>
      <w:r w:rsidRPr="005C511F">
        <w:rPr>
          <w:rFonts w:ascii="Verdana" w:eastAsia="Calibri" w:hAnsi="Verdana" w:cs="Times New Roman"/>
          <w:sz w:val="20"/>
          <w:szCs w:val="20"/>
        </w:rPr>
        <w:t xml:space="preserve">under the </w:t>
      </w:r>
      <w:r w:rsidRPr="005C511F">
        <w:rPr>
          <w:rFonts w:ascii="Verdana" w:eastAsia="Calibri" w:hAnsi="Verdana" w:cs="Times New Roman"/>
          <w:sz w:val="20"/>
          <w:szCs w:val="20"/>
          <w:lang w:val="bg-BG"/>
        </w:rPr>
        <w:t xml:space="preserve">VAT </w:t>
      </w:r>
      <w:r w:rsidRPr="005C511F">
        <w:rPr>
          <w:rFonts w:ascii="Verdana" w:eastAsia="Calibri" w:hAnsi="Verdana" w:cs="Times New Roman"/>
          <w:sz w:val="20"/>
          <w:szCs w:val="20"/>
        </w:rPr>
        <w:t xml:space="preserve">Act </w:t>
      </w:r>
      <w:r w:rsidRPr="005C511F">
        <w:rPr>
          <w:rFonts w:ascii="Verdana" w:eastAsia="Calibri" w:hAnsi="Verdana" w:cs="Times New Roman"/>
          <w:sz w:val="20"/>
          <w:szCs w:val="20"/>
          <w:lang w:val="bg-BG"/>
        </w:rPr>
        <w:t xml:space="preserve">submitted to the </w:t>
      </w:r>
      <w:r w:rsidRPr="005C511F">
        <w:rPr>
          <w:rFonts w:ascii="Verdana" w:eastAsia="Calibri" w:hAnsi="Verdana" w:cs="Times New Roman"/>
          <w:sz w:val="20"/>
          <w:szCs w:val="20"/>
        </w:rPr>
        <w:t>National Revenue Agency (NRA)</w:t>
      </w:r>
      <w:r w:rsidRPr="005C511F">
        <w:rPr>
          <w:rFonts w:ascii="Verdana" w:eastAsia="Calibri" w:hAnsi="Verdana" w:cs="Times New Roman"/>
          <w:sz w:val="20"/>
          <w:szCs w:val="20"/>
          <w:lang w:val="bg-BG"/>
        </w:rPr>
        <w:t xml:space="preserve"> for the respective tax periods under Art. 72, para. 1 of the VAT Act, </w:t>
      </w:r>
      <w:r w:rsidRPr="005C511F">
        <w:rPr>
          <w:rFonts w:ascii="Verdana" w:eastAsia="Calibri" w:hAnsi="Verdana" w:cs="Times New Roman"/>
          <w:sz w:val="20"/>
          <w:szCs w:val="20"/>
        </w:rPr>
        <w:t>showing</w:t>
      </w:r>
      <w:r w:rsidRPr="005C511F">
        <w:rPr>
          <w:rFonts w:ascii="Verdana" w:eastAsia="Calibri" w:hAnsi="Verdana" w:cs="Times New Roman"/>
          <w:sz w:val="20"/>
          <w:szCs w:val="20"/>
          <w:lang w:val="bg-BG"/>
        </w:rPr>
        <w:t xml:space="preserve"> that no tax credit has been used for the expenses related to the implementation of the Project, and a certified copy of the purchase log</w:t>
      </w:r>
      <w:r w:rsidR="001F2CD2" w:rsidRPr="005C511F">
        <w:rPr>
          <w:rFonts w:ascii="Verdana" w:hAnsi="Verdana"/>
          <w:sz w:val="20"/>
          <w:szCs w:val="20"/>
          <w:lang w:val="bg-BG"/>
        </w:rPr>
        <w:t>;</w:t>
      </w:r>
    </w:p>
    <w:p w:rsidR="00420429" w:rsidRPr="005C511F" w:rsidRDefault="00D07968" w:rsidP="002637F2">
      <w:pPr>
        <w:tabs>
          <w:tab w:val="left" w:pos="900"/>
        </w:tabs>
        <w:spacing w:before="120" w:after="0" w:line="312" w:lineRule="auto"/>
        <w:ind w:firstLine="709"/>
        <w:jc w:val="both"/>
        <w:rPr>
          <w:rFonts w:ascii="Verdana" w:eastAsia="Calibri" w:hAnsi="Verdana" w:cs="Times New Roman"/>
          <w:sz w:val="20"/>
          <w:szCs w:val="20"/>
          <w:lang w:val="bg-BG"/>
        </w:rPr>
      </w:pPr>
      <w:r w:rsidRPr="005C511F">
        <w:rPr>
          <w:rFonts w:ascii="Verdana" w:eastAsia="Times New Roman" w:hAnsi="Verdana" w:cs="Times New Roman"/>
          <w:b/>
          <w:iCs/>
          <w:kern w:val="32"/>
          <w:sz w:val="20"/>
          <w:szCs w:val="28"/>
          <w:lang w:val="bg-BG" w:eastAsia="bg-BG"/>
        </w:rPr>
        <w:t xml:space="preserve">(2) </w:t>
      </w:r>
      <w:r w:rsidR="00934690" w:rsidRPr="005C511F">
        <w:rPr>
          <w:rFonts w:ascii="Verdana" w:eastAsia="Calibri" w:hAnsi="Verdana" w:cs="Times New Roman"/>
          <w:sz w:val="20"/>
          <w:szCs w:val="20"/>
        </w:rPr>
        <w:t>The verification</w:t>
      </w:r>
      <w:r w:rsidR="00934690" w:rsidRPr="005C511F">
        <w:rPr>
          <w:rFonts w:ascii="Verdana" w:eastAsia="Calibri" w:hAnsi="Verdana" w:cs="Times New Roman"/>
          <w:sz w:val="20"/>
          <w:szCs w:val="20"/>
          <w:lang w:val="bg-BG"/>
        </w:rPr>
        <w:t xml:space="preserve"> of indirect costs, calculated </w:t>
      </w:r>
      <w:r w:rsidR="00934690" w:rsidRPr="005C511F">
        <w:rPr>
          <w:rFonts w:ascii="Verdana" w:eastAsia="Calibri" w:hAnsi="Verdana" w:cs="Times New Roman"/>
          <w:sz w:val="20"/>
          <w:szCs w:val="20"/>
        </w:rPr>
        <w:t>at</w:t>
      </w:r>
      <w:r w:rsidR="00934690" w:rsidRPr="005C511F">
        <w:rPr>
          <w:rFonts w:ascii="Verdana" w:eastAsia="Calibri" w:hAnsi="Verdana" w:cs="Times New Roman"/>
          <w:sz w:val="20"/>
          <w:szCs w:val="20"/>
          <w:lang w:val="bg-BG"/>
        </w:rPr>
        <w:t xml:space="preserve"> a flat rate under Art. 35, para. 2, </w:t>
      </w:r>
      <w:r w:rsidR="001C2452" w:rsidRPr="005C511F">
        <w:rPr>
          <w:rFonts w:ascii="Verdana" w:eastAsia="Calibri" w:hAnsi="Verdana" w:cs="Times New Roman"/>
          <w:sz w:val="20"/>
          <w:szCs w:val="20"/>
        </w:rPr>
        <w:t>points</w:t>
      </w:r>
      <w:r w:rsidR="00934690" w:rsidRPr="005C511F">
        <w:rPr>
          <w:rFonts w:ascii="Verdana" w:eastAsia="Calibri" w:hAnsi="Verdana" w:cs="Times New Roman"/>
          <w:sz w:val="20"/>
          <w:szCs w:val="20"/>
          <w:lang w:val="bg-BG"/>
        </w:rPr>
        <w:t xml:space="preserve"> 2, 3 and 4, </w:t>
      </w:r>
      <w:r w:rsidR="001C2452" w:rsidRPr="005C511F">
        <w:rPr>
          <w:rFonts w:ascii="Verdana" w:eastAsia="Calibri" w:hAnsi="Verdana" w:cs="Times New Roman"/>
          <w:sz w:val="20"/>
          <w:szCs w:val="20"/>
        </w:rPr>
        <w:t>does</w:t>
      </w:r>
      <w:r w:rsidR="001C2452" w:rsidRPr="005C511F">
        <w:rPr>
          <w:rFonts w:ascii="Verdana" w:eastAsia="Calibri" w:hAnsi="Verdana" w:cs="Times New Roman"/>
          <w:sz w:val="20"/>
          <w:szCs w:val="20"/>
          <w:lang w:val="bg-BG"/>
        </w:rPr>
        <w:t xml:space="preserve"> </w:t>
      </w:r>
      <w:r w:rsidR="001C2452" w:rsidRPr="005C511F">
        <w:rPr>
          <w:rFonts w:ascii="Verdana" w:eastAsia="Calibri" w:hAnsi="Verdana" w:cs="Times New Roman"/>
          <w:sz w:val="20"/>
          <w:szCs w:val="20"/>
        </w:rPr>
        <w:t>not</w:t>
      </w:r>
      <w:r w:rsidR="001C2452" w:rsidRPr="005C511F">
        <w:rPr>
          <w:rFonts w:ascii="Verdana" w:eastAsia="Calibri" w:hAnsi="Verdana" w:cs="Times New Roman"/>
          <w:sz w:val="20"/>
          <w:szCs w:val="20"/>
          <w:lang w:val="bg-BG"/>
        </w:rPr>
        <w:t xml:space="preserve"> </w:t>
      </w:r>
      <w:r w:rsidR="001C2452" w:rsidRPr="005C511F">
        <w:rPr>
          <w:rFonts w:ascii="Verdana" w:eastAsia="Calibri" w:hAnsi="Verdana" w:cs="Times New Roman"/>
          <w:sz w:val="20"/>
          <w:szCs w:val="20"/>
        </w:rPr>
        <w:t>require</w:t>
      </w:r>
      <w:r w:rsidR="00934690" w:rsidRPr="005C511F">
        <w:rPr>
          <w:rFonts w:ascii="Verdana" w:eastAsia="Calibri" w:hAnsi="Verdana" w:cs="Times New Roman"/>
          <w:sz w:val="20"/>
          <w:szCs w:val="20"/>
          <w:lang w:val="bg-BG"/>
        </w:rPr>
        <w:t xml:space="preserve"> supporting documents</w:t>
      </w:r>
      <w:r w:rsidRPr="005C511F">
        <w:rPr>
          <w:rFonts w:ascii="Verdana" w:eastAsia="Calibri" w:hAnsi="Verdana" w:cs="Times New Roman"/>
          <w:sz w:val="20"/>
          <w:szCs w:val="20"/>
          <w:lang w:val="bg-BG"/>
        </w:rPr>
        <w:t>.</w:t>
      </w:r>
    </w:p>
    <w:p w:rsidR="00420429" w:rsidRPr="005C511F" w:rsidRDefault="00D07968" w:rsidP="002637F2">
      <w:pPr>
        <w:tabs>
          <w:tab w:val="left" w:pos="900"/>
        </w:tabs>
        <w:spacing w:before="120" w:after="0" w:line="312" w:lineRule="auto"/>
        <w:ind w:firstLine="709"/>
        <w:jc w:val="both"/>
        <w:rPr>
          <w:rFonts w:ascii="Verdana" w:eastAsia="Calibri" w:hAnsi="Verdana" w:cs="Times New Roman"/>
          <w:b/>
          <w:i/>
          <w:snapToGrid w:val="0"/>
          <w:sz w:val="20"/>
          <w:szCs w:val="20"/>
          <w:lang w:val="bg-BG" w:eastAsia="ar-SA"/>
        </w:rPr>
      </w:pPr>
      <w:r w:rsidRPr="005C511F">
        <w:rPr>
          <w:rFonts w:ascii="Verdana" w:eastAsia="Calibri" w:hAnsi="Verdana" w:cs="Times New Roman"/>
          <w:b/>
          <w:sz w:val="20"/>
          <w:szCs w:val="20"/>
          <w:lang w:val="bg-BG"/>
        </w:rPr>
        <w:t>(3)</w:t>
      </w:r>
      <w:r w:rsidRPr="005C511F">
        <w:rPr>
          <w:rFonts w:ascii="Verdana" w:eastAsia="Calibri" w:hAnsi="Verdana" w:cs="Times New Roman"/>
          <w:sz w:val="20"/>
          <w:szCs w:val="20"/>
          <w:lang w:val="bg-BG"/>
        </w:rPr>
        <w:t xml:space="preserve"> </w:t>
      </w:r>
      <w:r w:rsidR="001C2452" w:rsidRPr="005C511F">
        <w:rPr>
          <w:rFonts w:ascii="Verdana" w:eastAsia="Calibri" w:hAnsi="Verdana" w:cs="Times New Roman"/>
          <w:snapToGrid w:val="0"/>
          <w:sz w:val="20"/>
          <w:szCs w:val="20"/>
          <w:lang w:val="bg-BG" w:eastAsia="ar-SA"/>
        </w:rPr>
        <w:t>The requirements for proving the costs incurred by the Partner must be described in the Partnership Agreement</w:t>
      </w:r>
      <w:r w:rsidR="00420429" w:rsidRPr="005C511F">
        <w:rPr>
          <w:rFonts w:ascii="Verdana" w:eastAsia="Calibri" w:hAnsi="Verdana" w:cs="Times New Roman"/>
          <w:snapToGrid w:val="0"/>
          <w:sz w:val="20"/>
          <w:szCs w:val="20"/>
          <w:lang w:val="bg-BG" w:eastAsia="ar-SA"/>
        </w:rPr>
        <w:t xml:space="preserve">. </w:t>
      </w:r>
    </w:p>
    <w:p w:rsidR="00D07968" w:rsidRPr="005C511F" w:rsidRDefault="00D07968" w:rsidP="002637F2">
      <w:pPr>
        <w:suppressAutoHyphens/>
        <w:spacing w:before="120" w:after="0" w:line="312" w:lineRule="auto"/>
        <w:ind w:firstLine="720"/>
        <w:jc w:val="both"/>
        <w:rPr>
          <w:rFonts w:ascii="Verdana" w:eastAsia="Calibri" w:hAnsi="Verdana" w:cs="Times New Roman"/>
          <w:snapToGrid w:val="0"/>
          <w:sz w:val="20"/>
          <w:szCs w:val="20"/>
          <w:lang w:val="bg-BG" w:eastAsia="ar-SA"/>
        </w:rPr>
      </w:pPr>
      <w:r w:rsidRPr="005C511F">
        <w:rPr>
          <w:rFonts w:ascii="Verdana" w:eastAsia="Calibri" w:hAnsi="Verdana" w:cs="Times New Roman"/>
          <w:b/>
          <w:sz w:val="20"/>
          <w:szCs w:val="20"/>
          <w:lang w:val="bg-BG"/>
        </w:rPr>
        <w:t>(</w:t>
      </w:r>
      <w:r w:rsidR="004B7F47" w:rsidRPr="005C511F">
        <w:rPr>
          <w:rFonts w:ascii="Verdana" w:eastAsia="Calibri" w:hAnsi="Verdana" w:cs="Times New Roman"/>
          <w:b/>
          <w:sz w:val="20"/>
          <w:szCs w:val="20"/>
          <w:lang w:val="bg-BG"/>
        </w:rPr>
        <w:t>4</w:t>
      </w:r>
      <w:r w:rsidRPr="005C511F">
        <w:rPr>
          <w:rFonts w:ascii="Verdana" w:eastAsia="Calibri" w:hAnsi="Verdana" w:cs="Times New Roman"/>
          <w:b/>
          <w:sz w:val="20"/>
          <w:szCs w:val="20"/>
          <w:lang w:val="bg-BG"/>
        </w:rPr>
        <w:t>)</w:t>
      </w:r>
      <w:r w:rsidRPr="005C511F">
        <w:rPr>
          <w:rFonts w:ascii="Verdana" w:eastAsia="Calibri" w:hAnsi="Verdana" w:cs="Times New Roman"/>
          <w:sz w:val="20"/>
          <w:szCs w:val="20"/>
          <w:lang w:val="bg-BG"/>
        </w:rPr>
        <w:t xml:space="preserve"> </w:t>
      </w:r>
      <w:r w:rsidR="001C2452" w:rsidRPr="005C511F">
        <w:rPr>
          <w:rFonts w:ascii="Verdana" w:eastAsia="Calibri" w:hAnsi="Verdana" w:cs="Times New Roman"/>
          <w:sz w:val="20"/>
          <w:szCs w:val="20"/>
        </w:rPr>
        <w:t>For c</w:t>
      </w:r>
      <w:r w:rsidR="001C2452" w:rsidRPr="005C511F">
        <w:rPr>
          <w:rFonts w:ascii="Verdana" w:eastAsia="Calibri" w:hAnsi="Verdana" w:cs="Times New Roman"/>
          <w:snapToGrid w:val="0"/>
          <w:sz w:val="20"/>
          <w:szCs w:val="20"/>
          <w:lang w:val="bg-BG" w:eastAsia="ar-SA"/>
        </w:rPr>
        <w:t xml:space="preserve">osts incurred by a Partner from a country other than the Republic of Bulgaria </w:t>
      </w:r>
      <w:r w:rsidR="001C2452" w:rsidRPr="005C511F">
        <w:rPr>
          <w:rFonts w:ascii="Verdana" w:eastAsia="Calibri" w:hAnsi="Verdana" w:cs="Times New Roman"/>
          <w:snapToGrid w:val="0"/>
          <w:sz w:val="20"/>
          <w:szCs w:val="20"/>
          <w:lang w:eastAsia="ar-SA"/>
        </w:rPr>
        <w:t>the following can be provided</w:t>
      </w:r>
      <w:r w:rsidRPr="005C511F">
        <w:rPr>
          <w:rFonts w:ascii="Verdana" w:eastAsia="Calibri" w:hAnsi="Verdana" w:cs="Times New Roman"/>
          <w:snapToGrid w:val="0"/>
          <w:sz w:val="20"/>
          <w:szCs w:val="20"/>
          <w:lang w:val="bg-BG" w:eastAsia="ar-SA"/>
        </w:rPr>
        <w:t>:</w:t>
      </w:r>
    </w:p>
    <w:p w:rsidR="00D07968" w:rsidRPr="005C511F" w:rsidRDefault="00D07968" w:rsidP="002637F2">
      <w:pPr>
        <w:suppressAutoHyphens/>
        <w:spacing w:before="120" w:after="0" w:line="312" w:lineRule="auto"/>
        <w:ind w:firstLine="720"/>
        <w:jc w:val="both"/>
        <w:rPr>
          <w:rFonts w:ascii="Verdana" w:eastAsia="Calibri" w:hAnsi="Verdana" w:cs="Times New Roman"/>
          <w:snapToGrid w:val="0"/>
          <w:sz w:val="20"/>
          <w:szCs w:val="20"/>
          <w:lang w:eastAsia="ar-SA"/>
        </w:rPr>
      </w:pPr>
      <w:r w:rsidRPr="005C511F">
        <w:rPr>
          <w:rFonts w:ascii="Verdana" w:eastAsia="Calibri" w:hAnsi="Verdana" w:cs="Times New Roman"/>
          <w:snapToGrid w:val="0"/>
          <w:sz w:val="20"/>
          <w:szCs w:val="20"/>
          <w:lang w:val="bg-BG" w:eastAsia="ar-SA"/>
        </w:rPr>
        <w:t xml:space="preserve">1. </w:t>
      </w:r>
      <w:r w:rsidR="001C2452" w:rsidRPr="005C511F">
        <w:rPr>
          <w:rFonts w:ascii="Verdana" w:eastAsia="Calibri" w:hAnsi="Verdana" w:cs="Times New Roman"/>
          <w:snapToGrid w:val="0"/>
          <w:sz w:val="20"/>
          <w:szCs w:val="20"/>
          <w:lang w:val="bg-BG" w:eastAsia="ar-SA"/>
        </w:rPr>
        <w:t xml:space="preserve">a report by an independent and certified auditor stating that the reported costs have been incurred in accordance with the Regulation, </w:t>
      </w:r>
      <w:r w:rsidR="001C2452" w:rsidRPr="005C511F">
        <w:rPr>
          <w:rFonts w:ascii="Verdana" w:eastAsia="Calibri" w:hAnsi="Verdana" w:cs="Times New Roman"/>
          <w:snapToGrid w:val="0"/>
          <w:sz w:val="20"/>
          <w:szCs w:val="20"/>
          <w:lang w:eastAsia="ar-SA"/>
        </w:rPr>
        <w:t xml:space="preserve">the </w:t>
      </w:r>
      <w:r w:rsidR="001C2452" w:rsidRPr="005C511F">
        <w:rPr>
          <w:rFonts w:ascii="Verdana" w:eastAsia="Calibri" w:hAnsi="Verdana" w:cs="Times New Roman"/>
          <w:snapToGrid w:val="0"/>
          <w:sz w:val="20"/>
          <w:szCs w:val="20"/>
          <w:lang w:val="bg-BG" w:eastAsia="ar-SA"/>
        </w:rPr>
        <w:t xml:space="preserve">national </w:t>
      </w:r>
      <w:r w:rsidR="001C2452" w:rsidRPr="005C511F">
        <w:rPr>
          <w:rFonts w:ascii="Verdana" w:eastAsia="Calibri" w:hAnsi="Verdana" w:cs="Times New Roman"/>
          <w:snapToGrid w:val="0"/>
          <w:sz w:val="20"/>
          <w:szCs w:val="20"/>
          <w:lang w:eastAsia="ar-SA"/>
        </w:rPr>
        <w:t>legislation</w:t>
      </w:r>
      <w:r w:rsidR="001C2452" w:rsidRPr="005C511F">
        <w:rPr>
          <w:rFonts w:ascii="Verdana" w:eastAsia="Calibri" w:hAnsi="Verdana" w:cs="Times New Roman"/>
          <w:snapToGrid w:val="0"/>
          <w:sz w:val="20"/>
          <w:szCs w:val="20"/>
          <w:lang w:val="bg-BG" w:eastAsia="ar-SA"/>
        </w:rPr>
        <w:t xml:space="preserve"> and </w:t>
      </w:r>
      <w:r w:rsidR="001C2452" w:rsidRPr="005C511F">
        <w:rPr>
          <w:rFonts w:ascii="Verdana" w:eastAsia="Calibri" w:hAnsi="Verdana" w:cs="Times New Roman"/>
          <w:snapToGrid w:val="0"/>
          <w:sz w:val="20"/>
          <w:szCs w:val="20"/>
          <w:lang w:eastAsia="ar-SA"/>
        </w:rPr>
        <w:t xml:space="preserve">the </w:t>
      </w:r>
      <w:r w:rsidR="001C2452" w:rsidRPr="005C511F">
        <w:rPr>
          <w:rFonts w:ascii="Verdana" w:eastAsia="Calibri" w:hAnsi="Verdana" w:cs="Times New Roman"/>
          <w:snapToGrid w:val="0"/>
          <w:sz w:val="20"/>
          <w:szCs w:val="20"/>
          <w:lang w:val="bg-BG" w:eastAsia="ar-SA"/>
        </w:rPr>
        <w:t>applicable accounting practices of the country in which the Partner is registered, or</w:t>
      </w:r>
    </w:p>
    <w:p w:rsidR="00420429" w:rsidRPr="005C511F" w:rsidRDefault="00D07968" w:rsidP="002637F2">
      <w:pPr>
        <w:suppressAutoHyphens/>
        <w:spacing w:before="120" w:after="0" w:line="312" w:lineRule="auto"/>
        <w:ind w:firstLine="720"/>
        <w:jc w:val="both"/>
        <w:rPr>
          <w:rFonts w:ascii="Verdana" w:eastAsia="Calibri" w:hAnsi="Verdana" w:cs="Times New Roman"/>
          <w:snapToGrid w:val="0"/>
          <w:sz w:val="20"/>
          <w:szCs w:val="20"/>
          <w:lang w:val="bg-BG" w:eastAsia="ar-SA"/>
        </w:rPr>
      </w:pPr>
      <w:r w:rsidRPr="005C511F">
        <w:rPr>
          <w:rFonts w:ascii="Verdana" w:eastAsia="Calibri" w:hAnsi="Verdana" w:cs="Times New Roman"/>
          <w:snapToGrid w:val="0"/>
          <w:sz w:val="20"/>
          <w:szCs w:val="20"/>
          <w:lang w:val="bg-BG" w:eastAsia="ar-SA"/>
        </w:rPr>
        <w:t>2.</w:t>
      </w:r>
      <w:r w:rsidR="00420429" w:rsidRPr="005C511F">
        <w:rPr>
          <w:rFonts w:ascii="Verdana" w:eastAsia="Calibri" w:hAnsi="Verdana" w:cs="Times New Roman"/>
          <w:snapToGrid w:val="0"/>
          <w:sz w:val="20"/>
          <w:szCs w:val="20"/>
          <w:lang w:val="bg-BG" w:eastAsia="ar-SA"/>
        </w:rPr>
        <w:t xml:space="preserve"> </w:t>
      </w:r>
      <w:r w:rsidR="001C2452" w:rsidRPr="005C511F">
        <w:rPr>
          <w:rFonts w:ascii="Verdana" w:eastAsia="Calibri" w:hAnsi="Verdana" w:cs="Times New Roman"/>
          <w:snapToGrid w:val="0"/>
          <w:sz w:val="20"/>
          <w:szCs w:val="20"/>
          <w:lang w:val="bg-BG" w:eastAsia="ar-SA"/>
        </w:rPr>
        <w:t>a report by a qualified and independent employee entitled to exercise budgetary and financial control over the organization who is not part of the team preparing the financial statements, certifying that the reported costs have been incurred in accordance with the Regulation, the national legislation and the applicable accounting practices of the country</w:t>
      </w:r>
      <w:r w:rsidR="00420429" w:rsidRPr="005C511F">
        <w:rPr>
          <w:rFonts w:ascii="Verdana" w:eastAsia="Calibri" w:hAnsi="Verdana" w:cs="Times New Roman"/>
          <w:snapToGrid w:val="0"/>
          <w:sz w:val="20"/>
          <w:szCs w:val="20"/>
          <w:lang w:val="bg-BG" w:eastAsia="ar-SA"/>
        </w:rPr>
        <w:t>.</w:t>
      </w:r>
    </w:p>
    <w:p w:rsidR="004D1B7C" w:rsidRPr="005C511F" w:rsidRDefault="004D1B7C" w:rsidP="002637F2">
      <w:pPr>
        <w:spacing w:before="120" w:after="0" w:line="312" w:lineRule="auto"/>
        <w:rPr>
          <w:lang w:val="bg-BG" w:eastAsia="ar-SA"/>
        </w:rPr>
      </w:pPr>
    </w:p>
    <w:p w:rsidR="00DA7878" w:rsidRPr="005C511F" w:rsidRDefault="00D025C7" w:rsidP="002637F2">
      <w:pPr>
        <w:pStyle w:val="Heading1"/>
        <w:numPr>
          <w:ilvl w:val="0"/>
          <w:numId w:val="3"/>
        </w:numPr>
        <w:tabs>
          <w:tab w:val="left" w:pos="426"/>
        </w:tabs>
        <w:spacing w:before="120" w:after="0" w:line="312" w:lineRule="auto"/>
        <w:ind w:left="0" w:firstLine="0"/>
        <w:jc w:val="center"/>
        <w:rPr>
          <w:color w:val="auto"/>
          <w:szCs w:val="20"/>
          <w:lang w:val="bg-BG" w:eastAsia="bg-BG"/>
        </w:rPr>
      </w:pPr>
      <w:r w:rsidRPr="005C511F">
        <w:rPr>
          <w:color w:val="auto"/>
          <w:szCs w:val="20"/>
          <w:lang w:val="en-US" w:eastAsia="bg-BG"/>
        </w:rPr>
        <w:t>REPORTING BY THE BENEFICIARY</w:t>
      </w:r>
    </w:p>
    <w:p w:rsidR="000B2B32" w:rsidRPr="005C511F" w:rsidRDefault="000B2B32" w:rsidP="002637F2">
      <w:pPr>
        <w:tabs>
          <w:tab w:val="left" w:pos="993"/>
        </w:tabs>
        <w:spacing w:before="120" w:after="0" w:line="312" w:lineRule="auto"/>
        <w:ind w:firstLine="709"/>
        <w:jc w:val="both"/>
        <w:rPr>
          <w:rFonts w:ascii="Verdana" w:eastAsia="Times New Roman" w:hAnsi="Verdana" w:cs="Times New Roman"/>
          <w:b/>
          <w:sz w:val="20"/>
          <w:szCs w:val="20"/>
          <w:lang w:val="bg-BG" w:eastAsia="bg-BG"/>
        </w:rPr>
      </w:pPr>
    </w:p>
    <w:p w:rsidR="000B2B32"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0B2B32" w:rsidRPr="005C511F">
        <w:rPr>
          <w:rFonts w:ascii="Verdana" w:hAnsi="Verdana"/>
          <w:b/>
          <w:sz w:val="20"/>
          <w:szCs w:val="20"/>
          <w:lang w:val="bg-BG" w:eastAsia="bg-BG"/>
        </w:rPr>
        <w:t xml:space="preserve"> </w:t>
      </w:r>
      <w:r w:rsidR="00CA0916" w:rsidRPr="005C511F">
        <w:rPr>
          <w:rFonts w:ascii="Verdana" w:hAnsi="Verdana"/>
          <w:b/>
          <w:sz w:val="20"/>
          <w:szCs w:val="20"/>
          <w:lang w:val="bg-BG" w:eastAsia="bg-BG"/>
        </w:rPr>
        <w:t>3</w:t>
      </w:r>
      <w:r w:rsidR="00492BFA" w:rsidRPr="005C511F">
        <w:rPr>
          <w:rFonts w:ascii="Verdana" w:hAnsi="Verdana"/>
          <w:b/>
          <w:sz w:val="20"/>
          <w:szCs w:val="20"/>
          <w:lang w:eastAsia="bg-BG"/>
        </w:rPr>
        <w:t>7</w:t>
      </w:r>
      <w:r w:rsidR="000B2B32" w:rsidRPr="005C511F">
        <w:rPr>
          <w:rFonts w:ascii="Verdana" w:hAnsi="Verdana"/>
          <w:b/>
          <w:sz w:val="20"/>
          <w:szCs w:val="20"/>
          <w:lang w:val="bg-BG" w:eastAsia="bg-BG"/>
        </w:rPr>
        <w:t>.</w:t>
      </w:r>
      <w:r w:rsidR="000B2B32" w:rsidRPr="005C511F">
        <w:rPr>
          <w:rFonts w:ascii="Verdana" w:hAnsi="Verdana"/>
          <w:sz w:val="20"/>
          <w:szCs w:val="20"/>
          <w:lang w:val="bg-BG" w:eastAsia="bg-BG"/>
        </w:rPr>
        <w:t xml:space="preserve"> </w:t>
      </w:r>
      <w:r w:rsidR="000B2B32" w:rsidRPr="005C511F">
        <w:rPr>
          <w:rFonts w:ascii="Verdana" w:hAnsi="Verdana"/>
          <w:b/>
          <w:sz w:val="20"/>
          <w:szCs w:val="20"/>
          <w:lang w:val="bg-BG" w:eastAsia="bg-BG"/>
        </w:rPr>
        <w:t>(1)</w:t>
      </w:r>
      <w:r w:rsidR="000B2B32" w:rsidRPr="005C511F">
        <w:rPr>
          <w:rFonts w:ascii="Verdana" w:hAnsi="Verdana"/>
          <w:sz w:val="20"/>
          <w:szCs w:val="20"/>
          <w:lang w:val="bg-BG" w:eastAsia="bg-BG"/>
        </w:rPr>
        <w:t xml:space="preserve"> </w:t>
      </w:r>
      <w:r w:rsidR="007B3C99" w:rsidRPr="005C511F">
        <w:rPr>
          <w:rFonts w:ascii="Verdana" w:hAnsi="Verdana"/>
          <w:sz w:val="20"/>
          <w:szCs w:val="20"/>
          <w:lang w:val="bg-BG" w:eastAsia="bg-BG"/>
        </w:rPr>
        <w:t xml:space="preserve">The Beneficiary </w:t>
      </w:r>
      <w:r w:rsidR="007B3C99" w:rsidRPr="005C511F">
        <w:rPr>
          <w:rFonts w:ascii="Verdana" w:hAnsi="Verdana"/>
          <w:sz w:val="20"/>
          <w:szCs w:val="20"/>
          <w:lang w:eastAsia="bg-BG"/>
        </w:rPr>
        <w:t>shall</w:t>
      </w:r>
      <w:r w:rsidR="007B3C99" w:rsidRPr="005C511F">
        <w:rPr>
          <w:rFonts w:ascii="Verdana" w:hAnsi="Verdana"/>
          <w:sz w:val="20"/>
          <w:szCs w:val="20"/>
          <w:lang w:val="bg-BG" w:eastAsia="bg-BG"/>
        </w:rPr>
        <w:t xml:space="preserve"> comply with the requirements of transparency, accountability and good governance</w:t>
      </w:r>
      <w:r w:rsidR="000B2B32" w:rsidRPr="005C511F">
        <w:rPr>
          <w:rFonts w:ascii="Verdana" w:hAnsi="Verdana"/>
          <w:sz w:val="20"/>
          <w:szCs w:val="20"/>
          <w:lang w:val="bg-BG" w:eastAsia="bg-BG"/>
        </w:rPr>
        <w:t xml:space="preserve">. </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7B3C99" w:rsidRPr="005C511F">
        <w:rPr>
          <w:rFonts w:ascii="Verdana" w:hAnsi="Verdana"/>
          <w:sz w:val="20"/>
          <w:szCs w:val="20"/>
          <w:lang w:val="bg-BG" w:eastAsia="bg-BG"/>
        </w:rPr>
        <w:t xml:space="preserve">The Beneficiary </w:t>
      </w:r>
      <w:r w:rsidR="007B3C99" w:rsidRPr="005C511F">
        <w:rPr>
          <w:rFonts w:ascii="Verdana" w:hAnsi="Verdana"/>
          <w:sz w:val="20"/>
          <w:szCs w:val="20"/>
          <w:lang w:eastAsia="bg-BG"/>
        </w:rPr>
        <w:t>shall</w:t>
      </w:r>
      <w:r w:rsidR="007B3C99" w:rsidRPr="005C511F">
        <w:rPr>
          <w:rFonts w:ascii="Verdana" w:hAnsi="Verdana"/>
          <w:sz w:val="20"/>
          <w:szCs w:val="20"/>
          <w:lang w:val="bg-BG" w:eastAsia="bg-BG"/>
        </w:rPr>
        <w:t xml:space="preserve"> meet the following reporting requirements</w:t>
      </w:r>
      <w:r w:rsidRPr="005C511F">
        <w:rPr>
          <w:rFonts w:ascii="Verdana" w:hAnsi="Verdana"/>
          <w:sz w:val="20"/>
          <w:szCs w:val="20"/>
          <w:lang w:val="bg-BG" w:eastAsia="bg-BG"/>
        </w:rPr>
        <w:t>:</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1.</w:t>
      </w:r>
      <w:r w:rsidRPr="005C511F">
        <w:rPr>
          <w:rFonts w:ascii="Verdana" w:hAnsi="Verdana"/>
          <w:sz w:val="20"/>
          <w:szCs w:val="20"/>
          <w:lang w:val="bg-BG" w:eastAsia="bg-BG"/>
        </w:rPr>
        <w:t xml:space="preserve"> </w:t>
      </w:r>
      <w:r w:rsidR="007B3C99" w:rsidRPr="005C511F">
        <w:rPr>
          <w:rFonts w:ascii="Verdana" w:hAnsi="Verdana"/>
          <w:sz w:val="20"/>
          <w:szCs w:val="20"/>
          <w:lang w:val="bg-BG" w:eastAsia="bg-BG"/>
        </w:rPr>
        <w:t>Use an appropriate electronic records and accounting system for the contract to maintain adequate accounting analytics, including on economic and non-economic activities (if applicable) for all transactions related to the Project, and to allow the generation of individual accounts for the particular Project</w:t>
      </w:r>
      <w:r w:rsidRPr="005C511F">
        <w:rPr>
          <w:rFonts w:ascii="Verdana" w:hAnsi="Verdana"/>
          <w:sz w:val="20"/>
          <w:szCs w:val="20"/>
          <w:lang w:val="bg-BG" w:eastAsia="bg-BG"/>
        </w:rPr>
        <w:t>;</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8C46BE" w:rsidRPr="005C511F">
        <w:rPr>
          <w:rFonts w:ascii="Verdana" w:hAnsi="Verdana"/>
          <w:sz w:val="20"/>
          <w:szCs w:val="20"/>
          <w:lang w:val="bg-BG" w:eastAsia="bg-BG"/>
        </w:rPr>
        <w:t xml:space="preserve">The accounting system may </w:t>
      </w:r>
      <w:r w:rsidR="008C46BE" w:rsidRPr="005C511F">
        <w:rPr>
          <w:rFonts w:ascii="Verdana" w:hAnsi="Verdana"/>
          <w:sz w:val="20"/>
          <w:szCs w:val="20"/>
          <w:lang w:eastAsia="bg-BG"/>
        </w:rPr>
        <w:t>be</w:t>
      </w:r>
      <w:r w:rsidR="008C46BE" w:rsidRPr="005C511F">
        <w:rPr>
          <w:rFonts w:ascii="Verdana" w:hAnsi="Verdana"/>
          <w:sz w:val="20"/>
          <w:szCs w:val="20"/>
          <w:lang w:val="bg-BG" w:eastAsia="bg-BG"/>
        </w:rPr>
        <w:t xml:space="preserve"> </w:t>
      </w:r>
      <w:r w:rsidR="008C46BE" w:rsidRPr="005C511F">
        <w:rPr>
          <w:rFonts w:ascii="Verdana" w:hAnsi="Verdana"/>
          <w:sz w:val="20"/>
          <w:szCs w:val="20"/>
          <w:lang w:eastAsia="bg-BG"/>
        </w:rPr>
        <w:t>standalone</w:t>
      </w:r>
      <w:r w:rsidR="008C46BE" w:rsidRPr="005C511F">
        <w:rPr>
          <w:rFonts w:ascii="Verdana" w:hAnsi="Verdana"/>
          <w:sz w:val="20"/>
          <w:szCs w:val="20"/>
          <w:lang w:val="bg-BG" w:eastAsia="bg-BG"/>
        </w:rPr>
        <w:t xml:space="preserve"> for the purposes of the Project or an integral part of the Beneficiary’s current accounting system but maintain adequate analytical accounting </w:t>
      </w:r>
      <w:r w:rsidR="008C46BE" w:rsidRPr="005C511F">
        <w:rPr>
          <w:rFonts w:ascii="Verdana" w:hAnsi="Verdana"/>
          <w:sz w:val="20"/>
          <w:szCs w:val="20"/>
          <w:lang w:eastAsia="bg-BG"/>
        </w:rPr>
        <w:t>information</w:t>
      </w:r>
      <w:r w:rsidR="008C46BE" w:rsidRPr="005C511F">
        <w:rPr>
          <w:rFonts w:ascii="Verdana" w:hAnsi="Verdana"/>
          <w:sz w:val="20"/>
          <w:szCs w:val="20"/>
          <w:lang w:val="bg-BG" w:eastAsia="bg-BG"/>
        </w:rPr>
        <w:t xml:space="preserve"> </w:t>
      </w:r>
      <w:r w:rsidR="008C46BE" w:rsidRPr="005C511F">
        <w:rPr>
          <w:rFonts w:ascii="Verdana" w:hAnsi="Verdana"/>
          <w:sz w:val="20"/>
          <w:szCs w:val="20"/>
          <w:lang w:eastAsia="bg-BG"/>
        </w:rPr>
        <w:t>that</w:t>
      </w:r>
      <w:r w:rsidR="008C46BE" w:rsidRPr="005C511F">
        <w:rPr>
          <w:rFonts w:ascii="Verdana" w:hAnsi="Verdana"/>
          <w:sz w:val="20"/>
          <w:szCs w:val="20"/>
          <w:lang w:val="bg-BG" w:eastAsia="bg-BG"/>
        </w:rPr>
        <w:t xml:space="preserve"> </w:t>
      </w:r>
      <w:r w:rsidR="008C46BE" w:rsidRPr="005C511F">
        <w:rPr>
          <w:rFonts w:ascii="Verdana" w:hAnsi="Verdana"/>
          <w:sz w:val="20"/>
          <w:szCs w:val="20"/>
          <w:lang w:eastAsia="bg-BG"/>
        </w:rPr>
        <w:t>is</w:t>
      </w:r>
      <w:r w:rsidR="008C46BE" w:rsidRPr="005C511F">
        <w:rPr>
          <w:rFonts w:ascii="Verdana" w:hAnsi="Verdana"/>
          <w:sz w:val="20"/>
          <w:szCs w:val="20"/>
          <w:lang w:val="bg-BG" w:eastAsia="bg-BG"/>
        </w:rPr>
        <w:t xml:space="preserve"> sufficient to identify and track all revenue and expenditure </w:t>
      </w:r>
      <w:r w:rsidR="008C46BE" w:rsidRPr="005C511F">
        <w:rPr>
          <w:rFonts w:ascii="Verdana" w:hAnsi="Verdana"/>
          <w:sz w:val="20"/>
          <w:szCs w:val="20"/>
          <w:lang w:eastAsia="bg-BG"/>
        </w:rPr>
        <w:t>under</w:t>
      </w:r>
      <w:r w:rsidR="008C46BE" w:rsidRPr="005C511F">
        <w:rPr>
          <w:rFonts w:ascii="Verdana" w:hAnsi="Verdana"/>
          <w:sz w:val="20"/>
          <w:szCs w:val="20"/>
          <w:lang w:val="bg-BG" w:eastAsia="bg-BG"/>
        </w:rPr>
        <w:t xml:space="preserve"> the Project and enable </w:t>
      </w:r>
      <w:r w:rsidR="008C46BE" w:rsidRPr="005C511F">
        <w:rPr>
          <w:rFonts w:ascii="Verdana" w:hAnsi="Verdana"/>
          <w:sz w:val="20"/>
          <w:szCs w:val="20"/>
          <w:lang w:eastAsia="bg-BG"/>
        </w:rPr>
        <w:t>the</w:t>
      </w:r>
      <w:r w:rsidR="008C46BE" w:rsidRPr="005C511F">
        <w:rPr>
          <w:rFonts w:ascii="Verdana" w:hAnsi="Verdana"/>
          <w:sz w:val="20"/>
          <w:szCs w:val="20"/>
          <w:lang w:val="bg-BG" w:eastAsia="bg-BG"/>
        </w:rPr>
        <w:t xml:space="preserve"> generation and production of separate </w:t>
      </w:r>
      <w:r w:rsidR="008C46BE" w:rsidRPr="005C511F">
        <w:rPr>
          <w:rFonts w:ascii="Verdana" w:hAnsi="Verdana"/>
          <w:sz w:val="20"/>
          <w:szCs w:val="20"/>
          <w:lang w:val="bg-BG" w:eastAsia="bg-BG"/>
        </w:rPr>
        <w:lastRenderedPageBreak/>
        <w:t xml:space="preserve">reports on the Project, and the costs of the Project </w:t>
      </w:r>
      <w:r w:rsidR="008C46BE" w:rsidRPr="005C511F">
        <w:rPr>
          <w:rFonts w:ascii="Verdana" w:hAnsi="Verdana"/>
          <w:sz w:val="20"/>
          <w:szCs w:val="20"/>
          <w:lang w:eastAsia="bg-BG"/>
        </w:rPr>
        <w:t>must</w:t>
      </w:r>
      <w:r w:rsidR="008C46BE" w:rsidRPr="005C511F">
        <w:rPr>
          <w:rFonts w:ascii="Verdana" w:hAnsi="Verdana"/>
          <w:sz w:val="20"/>
          <w:szCs w:val="20"/>
          <w:lang w:val="bg-BG" w:eastAsia="bg-BG"/>
        </w:rPr>
        <w:t xml:space="preserve"> be separable, </w:t>
      </w:r>
      <w:r w:rsidR="008C46BE" w:rsidRPr="005C511F">
        <w:rPr>
          <w:rFonts w:ascii="Verdana" w:hAnsi="Verdana"/>
          <w:sz w:val="20"/>
          <w:szCs w:val="20"/>
          <w:lang w:eastAsia="bg-BG"/>
        </w:rPr>
        <w:t>distinguishable</w:t>
      </w:r>
      <w:r w:rsidR="008C46BE" w:rsidRPr="005C511F">
        <w:rPr>
          <w:rFonts w:ascii="Verdana" w:hAnsi="Verdana"/>
          <w:sz w:val="20"/>
          <w:szCs w:val="20"/>
          <w:lang w:val="bg-BG" w:eastAsia="bg-BG"/>
        </w:rPr>
        <w:t>, easily identifiable and tracked</w:t>
      </w:r>
      <w:r w:rsidRPr="005C511F">
        <w:rPr>
          <w:rFonts w:ascii="Verdana" w:hAnsi="Verdana"/>
          <w:sz w:val="20"/>
          <w:szCs w:val="20"/>
          <w:lang w:val="bg-BG" w:eastAsia="bg-BG"/>
        </w:rPr>
        <w:t>;</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8C46BE" w:rsidRPr="005C511F">
        <w:rPr>
          <w:rFonts w:ascii="Verdana" w:hAnsi="Verdana"/>
          <w:sz w:val="20"/>
          <w:szCs w:val="20"/>
          <w:lang w:val="bg-BG" w:eastAsia="bg-BG"/>
        </w:rPr>
        <w:t xml:space="preserve">Ensure the functioning of an adequate internal control system to track the entire process of </w:t>
      </w:r>
      <w:r w:rsidR="008C46BE" w:rsidRPr="005C511F">
        <w:rPr>
          <w:rFonts w:ascii="Verdana" w:hAnsi="Verdana"/>
          <w:sz w:val="20"/>
          <w:szCs w:val="20"/>
          <w:lang w:eastAsia="bg-BG"/>
        </w:rPr>
        <w:t>implementation</w:t>
      </w:r>
      <w:r w:rsidR="008C46BE" w:rsidRPr="005C511F">
        <w:rPr>
          <w:rFonts w:ascii="Verdana" w:hAnsi="Verdana"/>
          <w:sz w:val="20"/>
          <w:szCs w:val="20"/>
          <w:lang w:val="bg-BG" w:eastAsia="bg-BG"/>
        </w:rPr>
        <w:t xml:space="preserve"> of the contract from the approval of the Project, </w:t>
      </w:r>
      <w:r w:rsidR="008C46BE" w:rsidRPr="005C511F">
        <w:rPr>
          <w:rFonts w:ascii="Verdana" w:hAnsi="Verdana"/>
          <w:sz w:val="20"/>
          <w:szCs w:val="20"/>
          <w:lang w:eastAsia="bg-BG"/>
        </w:rPr>
        <w:t xml:space="preserve">the </w:t>
      </w:r>
      <w:r w:rsidR="008C46BE" w:rsidRPr="005C511F">
        <w:rPr>
          <w:rFonts w:ascii="Verdana" w:hAnsi="Verdana"/>
          <w:sz w:val="20"/>
          <w:szCs w:val="20"/>
          <w:lang w:val="bg-BG" w:eastAsia="bg-BG"/>
        </w:rPr>
        <w:t xml:space="preserve">acceptance, </w:t>
      </w:r>
      <w:r w:rsidR="008C46BE" w:rsidRPr="005C511F">
        <w:rPr>
          <w:rFonts w:ascii="Verdana" w:hAnsi="Verdana"/>
          <w:sz w:val="20"/>
          <w:szCs w:val="20"/>
          <w:lang w:eastAsia="bg-BG"/>
        </w:rPr>
        <w:t>incurring of the eligible costs</w:t>
      </w:r>
      <w:r w:rsidR="008C46BE" w:rsidRPr="005C511F">
        <w:rPr>
          <w:rFonts w:ascii="Verdana" w:hAnsi="Verdana"/>
          <w:sz w:val="20"/>
          <w:szCs w:val="20"/>
          <w:lang w:val="bg-BG" w:eastAsia="bg-BG"/>
        </w:rPr>
        <w:t>, financial management, monitoring, cost verification, audit and evaluation related to the implementation of the Project</w:t>
      </w:r>
      <w:r w:rsidRPr="005C511F">
        <w:rPr>
          <w:rFonts w:ascii="Verdana" w:hAnsi="Verdana"/>
          <w:sz w:val="20"/>
          <w:szCs w:val="20"/>
          <w:lang w:val="bg-BG" w:eastAsia="bg-BG"/>
        </w:rPr>
        <w:t>;</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4.</w:t>
      </w:r>
      <w:r w:rsidRPr="005C511F">
        <w:rPr>
          <w:rFonts w:ascii="Verdana" w:hAnsi="Verdana"/>
          <w:sz w:val="20"/>
          <w:szCs w:val="20"/>
          <w:lang w:val="bg-BG" w:eastAsia="bg-BG"/>
        </w:rPr>
        <w:t xml:space="preserve"> </w:t>
      </w:r>
      <w:r w:rsidR="00126B3F" w:rsidRPr="005C511F">
        <w:rPr>
          <w:rFonts w:ascii="Verdana" w:hAnsi="Verdana"/>
          <w:sz w:val="20"/>
          <w:szCs w:val="20"/>
          <w:lang w:eastAsia="bg-BG"/>
        </w:rPr>
        <w:t>K</w:t>
      </w:r>
      <w:r w:rsidR="001512B9" w:rsidRPr="005C511F">
        <w:rPr>
          <w:rFonts w:ascii="Verdana" w:hAnsi="Verdana"/>
          <w:sz w:val="20"/>
          <w:szCs w:val="20"/>
          <w:lang w:eastAsia="bg-BG"/>
        </w:rPr>
        <w:t>eep</w:t>
      </w:r>
      <w:r w:rsidR="001512B9" w:rsidRPr="005C511F">
        <w:rPr>
          <w:rFonts w:ascii="Verdana" w:hAnsi="Verdana"/>
          <w:sz w:val="20"/>
          <w:szCs w:val="20"/>
          <w:lang w:val="bg-BG" w:eastAsia="bg-BG"/>
        </w:rPr>
        <w:t xml:space="preserve"> accurate, true and regular documentation and accountability and to provide, on the basis of its documentation and accounting system, the necessary accounting records in accordance with the Accountancy Act (extracts from the general ledger, </w:t>
      </w:r>
      <w:r w:rsidR="001512B9" w:rsidRPr="005C511F">
        <w:rPr>
          <w:rFonts w:ascii="Verdana" w:hAnsi="Verdana"/>
          <w:sz w:val="20"/>
          <w:szCs w:val="20"/>
          <w:lang w:eastAsia="bg-BG"/>
        </w:rPr>
        <w:t>trial</w:t>
      </w:r>
      <w:r w:rsidR="001512B9" w:rsidRPr="005C511F">
        <w:rPr>
          <w:rFonts w:ascii="Verdana" w:hAnsi="Verdana"/>
          <w:sz w:val="20"/>
          <w:szCs w:val="20"/>
          <w:lang w:val="bg-BG" w:eastAsia="bg-BG"/>
        </w:rPr>
        <w:t xml:space="preserve"> </w:t>
      </w:r>
      <w:r w:rsidR="001512B9" w:rsidRPr="005C511F">
        <w:rPr>
          <w:rFonts w:ascii="Verdana" w:hAnsi="Verdana"/>
          <w:sz w:val="20"/>
          <w:szCs w:val="20"/>
          <w:lang w:eastAsia="bg-BG"/>
        </w:rPr>
        <w:t>balance</w:t>
      </w:r>
      <w:r w:rsidR="001512B9" w:rsidRPr="005C511F">
        <w:rPr>
          <w:rFonts w:ascii="Verdana" w:hAnsi="Verdana"/>
          <w:sz w:val="20"/>
          <w:szCs w:val="20"/>
          <w:lang w:val="bg-BG" w:eastAsia="bg-BG"/>
        </w:rPr>
        <w:t>, payroll and other accounting information</w:t>
      </w:r>
      <w:r w:rsidRPr="005C511F">
        <w:rPr>
          <w:rFonts w:ascii="Verdana" w:hAnsi="Verdana"/>
          <w:sz w:val="20"/>
          <w:szCs w:val="20"/>
          <w:lang w:val="bg-BG" w:eastAsia="bg-BG"/>
        </w:rPr>
        <w:t>);</w:t>
      </w:r>
    </w:p>
    <w:p w:rsidR="003A107A" w:rsidRPr="005C511F" w:rsidRDefault="000B2B32" w:rsidP="003A107A">
      <w:pPr>
        <w:spacing w:before="120" w:after="0" w:line="312" w:lineRule="auto"/>
        <w:ind w:firstLine="709"/>
        <w:jc w:val="both"/>
        <w:rPr>
          <w:rFonts w:ascii="Verdana" w:eastAsia="Calibri" w:hAnsi="Verdana" w:cs="Times New Roman"/>
          <w:sz w:val="20"/>
          <w:szCs w:val="20"/>
          <w:lang w:val="bg-BG"/>
        </w:rPr>
      </w:pPr>
      <w:r w:rsidRPr="005C511F">
        <w:rPr>
          <w:rFonts w:ascii="Verdana" w:hAnsi="Verdana"/>
          <w:b/>
          <w:sz w:val="20"/>
          <w:szCs w:val="20"/>
          <w:lang w:val="bg-BG" w:eastAsia="bg-BG"/>
        </w:rPr>
        <w:t>5.</w:t>
      </w:r>
      <w:r w:rsidRPr="005C511F">
        <w:rPr>
          <w:rFonts w:ascii="Verdana" w:hAnsi="Verdana"/>
          <w:sz w:val="20"/>
          <w:szCs w:val="20"/>
          <w:lang w:val="bg-BG" w:eastAsia="bg-BG"/>
        </w:rPr>
        <w:t xml:space="preserve"> </w:t>
      </w:r>
      <w:r w:rsidR="00126B3F" w:rsidRPr="005C511F">
        <w:rPr>
          <w:rFonts w:ascii="Verdana" w:hAnsi="Verdana"/>
          <w:sz w:val="20"/>
          <w:szCs w:val="20"/>
          <w:lang w:val="bg-BG" w:eastAsia="bg-BG"/>
        </w:rPr>
        <w:t>Perform current chronological, bilateral and analytical accounting of all revenues and expenses under the Project in accordanc</w:t>
      </w:r>
      <w:r w:rsidR="003A107A" w:rsidRPr="005C511F">
        <w:rPr>
          <w:rFonts w:ascii="Verdana" w:hAnsi="Verdana"/>
          <w:sz w:val="20"/>
          <w:szCs w:val="20"/>
          <w:lang w:val="bg-BG" w:eastAsia="bg-BG"/>
        </w:rPr>
        <w:t>e with the Accountancy Act, the</w:t>
      </w:r>
      <w:r w:rsidR="003A107A" w:rsidRPr="005C511F">
        <w:rPr>
          <w:rFonts w:ascii="Verdana" w:hAnsi="Verdana"/>
          <w:sz w:val="20"/>
          <w:szCs w:val="20"/>
          <w:lang w:eastAsia="bg-BG"/>
        </w:rPr>
        <w:t xml:space="preserve"> </w:t>
      </w:r>
      <w:r w:rsidR="003A107A" w:rsidRPr="005C511F">
        <w:rPr>
          <w:rFonts w:ascii="Verdana" w:hAnsi="Verdana"/>
          <w:sz w:val="20"/>
          <w:szCs w:val="20"/>
          <w:lang w:val="bg-BG" w:eastAsia="bg-BG"/>
        </w:rPr>
        <w:t xml:space="preserve">applicable accounting standards, its accounting policy and these General Terms and Conditions. </w:t>
      </w:r>
    </w:p>
    <w:p w:rsidR="000B2B32" w:rsidRPr="005C511F" w:rsidRDefault="003A107A" w:rsidP="003A107A">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Pr="005C511F">
        <w:rPr>
          <w:rFonts w:ascii="Verdana" w:hAnsi="Verdana"/>
          <w:sz w:val="20"/>
          <w:szCs w:val="20"/>
          <w:lang w:eastAsia="bg-BG"/>
        </w:rPr>
        <w:t xml:space="preserve">The </w:t>
      </w:r>
      <w:r w:rsidRPr="005C511F">
        <w:rPr>
          <w:rFonts w:ascii="Verdana" w:hAnsi="Verdana"/>
          <w:sz w:val="20"/>
          <w:szCs w:val="20"/>
          <w:lang w:val="bg-BG" w:eastAsia="bg-BG"/>
        </w:rPr>
        <w:t xml:space="preserve">accounting must enable the generation of </w:t>
      </w:r>
      <w:r w:rsidRPr="005C511F">
        <w:rPr>
          <w:rFonts w:ascii="Verdana" w:hAnsi="Verdana"/>
          <w:sz w:val="20"/>
          <w:szCs w:val="20"/>
          <w:lang w:eastAsia="bg-BG"/>
        </w:rPr>
        <w:t>accounting</w:t>
      </w:r>
      <w:r w:rsidRPr="005C511F">
        <w:rPr>
          <w:rFonts w:ascii="Verdana" w:hAnsi="Verdana"/>
          <w:sz w:val="20"/>
          <w:szCs w:val="20"/>
          <w:lang w:val="bg-BG" w:eastAsia="bg-BG"/>
        </w:rPr>
        <w:t xml:space="preserve"> </w:t>
      </w:r>
      <w:r w:rsidRPr="005C511F">
        <w:rPr>
          <w:rFonts w:ascii="Verdana" w:hAnsi="Verdana"/>
          <w:sz w:val="20"/>
          <w:szCs w:val="20"/>
          <w:lang w:eastAsia="bg-BG"/>
        </w:rPr>
        <w:t>reports</w:t>
      </w:r>
      <w:r w:rsidRPr="005C511F">
        <w:rPr>
          <w:rFonts w:ascii="Verdana" w:hAnsi="Verdana"/>
          <w:sz w:val="20"/>
          <w:szCs w:val="20"/>
          <w:lang w:val="bg-BG" w:eastAsia="bg-BG"/>
        </w:rPr>
        <w:t xml:space="preserve"> </w:t>
      </w:r>
      <w:r w:rsidRPr="005C511F">
        <w:rPr>
          <w:rFonts w:ascii="Verdana" w:hAnsi="Verdana"/>
          <w:sz w:val="20"/>
          <w:szCs w:val="20"/>
          <w:lang w:eastAsia="bg-BG"/>
        </w:rPr>
        <w:t>on</w:t>
      </w:r>
      <w:r w:rsidRPr="005C511F">
        <w:rPr>
          <w:rFonts w:ascii="Verdana" w:hAnsi="Verdana"/>
          <w:sz w:val="20"/>
          <w:szCs w:val="20"/>
          <w:lang w:val="bg-BG" w:eastAsia="bg-BG"/>
        </w:rPr>
        <w:t xml:space="preserve"> the revenue</w:t>
      </w:r>
      <w:r w:rsidRPr="005C511F">
        <w:rPr>
          <w:rFonts w:ascii="Verdana" w:hAnsi="Verdana"/>
          <w:sz w:val="20"/>
          <w:szCs w:val="20"/>
          <w:lang w:eastAsia="bg-BG"/>
        </w:rPr>
        <w:t>s</w:t>
      </w:r>
      <w:r w:rsidRPr="005C511F">
        <w:rPr>
          <w:rFonts w:ascii="Verdana" w:hAnsi="Verdana"/>
          <w:sz w:val="20"/>
          <w:szCs w:val="20"/>
          <w:lang w:val="bg-BG" w:eastAsia="bg-BG"/>
        </w:rPr>
        <w:t xml:space="preserve"> </w:t>
      </w:r>
      <w:r w:rsidRPr="005C511F">
        <w:rPr>
          <w:rFonts w:ascii="Verdana" w:hAnsi="Verdana"/>
          <w:sz w:val="20"/>
          <w:szCs w:val="20"/>
          <w:lang w:eastAsia="bg-BG"/>
        </w:rPr>
        <w:t>under</w:t>
      </w:r>
      <w:r w:rsidRPr="005C511F">
        <w:rPr>
          <w:rFonts w:ascii="Verdana" w:hAnsi="Verdana"/>
          <w:sz w:val="20"/>
          <w:szCs w:val="20"/>
          <w:lang w:val="bg-BG" w:eastAsia="bg-BG"/>
        </w:rPr>
        <w:t xml:space="preserve"> the Project, including the interest to the bank account provided for the purposes of the Project, and the revenues from economic activities, as well as the collection of the necessary data for financial management, monitoring, verification of costs, audit and evaluation</w:t>
      </w:r>
      <w:r w:rsidR="00C22376" w:rsidRPr="005C511F">
        <w:rPr>
          <w:rFonts w:ascii="Verdana" w:eastAsia="Calibri" w:hAnsi="Verdana" w:cs="Times New Roman"/>
          <w:sz w:val="20"/>
          <w:szCs w:val="20"/>
          <w:lang w:val="bg-BG"/>
        </w:rPr>
        <w:t>.</w:t>
      </w:r>
      <w:r w:rsidR="000B2B32" w:rsidRPr="005C511F">
        <w:rPr>
          <w:rFonts w:ascii="Verdana" w:hAnsi="Verdana"/>
          <w:sz w:val="20"/>
          <w:szCs w:val="20"/>
          <w:lang w:val="bg-BG" w:eastAsia="bg-BG"/>
        </w:rPr>
        <w:t xml:space="preserve"> </w:t>
      </w:r>
    </w:p>
    <w:p w:rsidR="000B2B32" w:rsidRPr="005C511F" w:rsidRDefault="000B2B32"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(4)</w:t>
      </w:r>
      <w:r w:rsidRPr="005C511F">
        <w:rPr>
          <w:rFonts w:ascii="Verdana" w:hAnsi="Verdana"/>
          <w:sz w:val="20"/>
          <w:szCs w:val="20"/>
          <w:lang w:val="bg-BG" w:eastAsia="bg-BG"/>
        </w:rPr>
        <w:t xml:space="preserve"> </w:t>
      </w:r>
      <w:r w:rsidR="003A107A" w:rsidRPr="005C511F">
        <w:rPr>
          <w:rFonts w:ascii="Verdana" w:hAnsi="Verdana"/>
          <w:sz w:val="20"/>
          <w:szCs w:val="20"/>
          <w:lang w:val="bg-BG" w:eastAsia="bg-BG"/>
        </w:rPr>
        <w:t>The Beneficiary ensures that its Partners apply the same or analogous requirements to the above for managing the Project accounts</w:t>
      </w:r>
      <w:r w:rsidRPr="005C511F">
        <w:rPr>
          <w:rFonts w:ascii="Verdana" w:hAnsi="Verdana"/>
          <w:sz w:val="20"/>
          <w:szCs w:val="20"/>
          <w:lang w:val="bg-BG" w:eastAsia="bg-BG"/>
        </w:rPr>
        <w:t>.</w:t>
      </w:r>
    </w:p>
    <w:p w:rsidR="008E0115" w:rsidRPr="005C511F" w:rsidRDefault="008E0115" w:rsidP="002637F2">
      <w:pPr>
        <w:spacing w:before="120" w:after="0" w:line="312" w:lineRule="auto"/>
        <w:ind w:firstLine="720"/>
        <w:jc w:val="both"/>
        <w:rPr>
          <w:rFonts w:ascii="Verdana" w:hAnsi="Verdana"/>
          <w:b/>
          <w:sz w:val="20"/>
          <w:szCs w:val="20"/>
          <w:lang w:val="bg-BG" w:eastAsia="bg-BG"/>
        </w:rPr>
      </w:pPr>
    </w:p>
    <w:p w:rsidR="00DA7878" w:rsidRPr="005C511F" w:rsidRDefault="007A2CD1" w:rsidP="002637F2">
      <w:pPr>
        <w:tabs>
          <w:tab w:val="left" w:pos="993"/>
        </w:tabs>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DA7878" w:rsidRPr="005C511F">
        <w:rPr>
          <w:rFonts w:ascii="Verdana" w:eastAsia="Times New Roman" w:hAnsi="Verdana" w:cs="Times New Roman"/>
          <w:b/>
          <w:sz w:val="20"/>
          <w:szCs w:val="20"/>
          <w:lang w:val="bg-BG" w:eastAsia="bg-BG"/>
        </w:rPr>
        <w:t xml:space="preserve"> </w:t>
      </w:r>
      <w:r w:rsidR="00586866" w:rsidRPr="005C511F">
        <w:rPr>
          <w:rFonts w:ascii="Verdana" w:eastAsia="Times New Roman" w:hAnsi="Verdana" w:cs="Times New Roman"/>
          <w:b/>
          <w:sz w:val="20"/>
          <w:szCs w:val="20"/>
          <w:lang w:val="bg-BG" w:eastAsia="bg-BG"/>
        </w:rPr>
        <w:t>3</w:t>
      </w:r>
      <w:r w:rsidR="00492BFA" w:rsidRPr="005C511F">
        <w:rPr>
          <w:rFonts w:ascii="Verdana" w:eastAsia="Times New Roman" w:hAnsi="Verdana" w:cs="Times New Roman"/>
          <w:b/>
          <w:sz w:val="20"/>
          <w:szCs w:val="20"/>
          <w:lang w:eastAsia="bg-BG"/>
        </w:rPr>
        <w:t>8</w:t>
      </w:r>
      <w:r w:rsidR="00DA7878" w:rsidRPr="005C511F">
        <w:rPr>
          <w:rFonts w:ascii="Verdana" w:eastAsia="Times New Roman" w:hAnsi="Verdana" w:cs="Times New Roman"/>
          <w:b/>
          <w:sz w:val="20"/>
          <w:szCs w:val="20"/>
          <w:lang w:val="bg-BG" w:eastAsia="bg-BG"/>
        </w:rPr>
        <w:t>.</w:t>
      </w:r>
      <w:r w:rsidR="008E0115" w:rsidRPr="005C511F">
        <w:rPr>
          <w:rFonts w:ascii="Verdana" w:eastAsia="Times New Roman" w:hAnsi="Verdana" w:cs="Times New Roman"/>
          <w:b/>
          <w:sz w:val="20"/>
          <w:szCs w:val="20"/>
          <w:lang w:val="bg-BG" w:eastAsia="bg-BG"/>
        </w:rPr>
        <w:t xml:space="preserve"> (1)</w:t>
      </w:r>
      <w:r w:rsidR="00DA7878" w:rsidRPr="005C511F">
        <w:rPr>
          <w:rFonts w:ascii="Verdana" w:eastAsia="Times New Roman" w:hAnsi="Verdana" w:cs="Times New Roman"/>
          <w:b/>
          <w:sz w:val="20"/>
          <w:szCs w:val="20"/>
          <w:lang w:val="bg-BG" w:eastAsia="bg-BG"/>
        </w:rPr>
        <w:t xml:space="preserve"> </w:t>
      </w:r>
      <w:r w:rsidR="00A83D0D" w:rsidRPr="005C511F">
        <w:rPr>
          <w:rFonts w:ascii="Verdana" w:eastAsia="Times New Roman" w:hAnsi="Verdana" w:cs="Times New Roman"/>
          <w:sz w:val="20"/>
          <w:szCs w:val="20"/>
          <w:lang w:val="bg-BG" w:eastAsia="bg-BG"/>
        </w:rPr>
        <w:t xml:space="preserve">The Beneficiary </w:t>
      </w:r>
      <w:r w:rsidR="00A83D0D" w:rsidRPr="005C511F">
        <w:rPr>
          <w:rFonts w:ascii="Verdana" w:eastAsia="Times New Roman" w:hAnsi="Verdana" w:cs="Times New Roman"/>
          <w:sz w:val="20"/>
          <w:szCs w:val="20"/>
          <w:lang w:eastAsia="bg-BG"/>
        </w:rPr>
        <w:t>shall</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report</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fully</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to</w:t>
      </w:r>
      <w:r w:rsidR="00A83D0D" w:rsidRPr="005C511F">
        <w:rPr>
          <w:rFonts w:ascii="Verdana" w:eastAsia="Times New Roman" w:hAnsi="Verdana" w:cs="Times New Roman"/>
          <w:sz w:val="20"/>
          <w:szCs w:val="20"/>
          <w:lang w:val="bg-BG" w:eastAsia="bg-BG"/>
        </w:rPr>
        <w:t xml:space="preserve"> the </w:t>
      </w:r>
      <w:r w:rsidR="00916F39" w:rsidRPr="005C511F">
        <w:rPr>
          <w:rFonts w:ascii="Verdana" w:eastAsia="Times New Roman" w:hAnsi="Verdana" w:cs="Times New Roman"/>
          <w:sz w:val="20"/>
          <w:szCs w:val="20"/>
          <w:lang w:val="bg-BG" w:eastAsia="bg-BG"/>
        </w:rPr>
        <w:t>Programme Operator</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on</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a</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regular</w:t>
      </w:r>
      <w:r w:rsidR="00A83D0D" w:rsidRPr="005C511F">
        <w:rPr>
          <w:rFonts w:ascii="Verdana" w:eastAsia="Times New Roman" w:hAnsi="Verdana" w:cs="Times New Roman"/>
          <w:sz w:val="20"/>
          <w:szCs w:val="20"/>
          <w:lang w:val="bg-BG" w:eastAsia="bg-BG"/>
        </w:rPr>
        <w:t xml:space="preserve"> </w:t>
      </w:r>
      <w:r w:rsidR="00A83D0D" w:rsidRPr="005C511F">
        <w:rPr>
          <w:rFonts w:ascii="Verdana" w:eastAsia="Times New Roman" w:hAnsi="Verdana" w:cs="Times New Roman"/>
          <w:sz w:val="20"/>
          <w:szCs w:val="20"/>
          <w:lang w:eastAsia="bg-BG"/>
        </w:rPr>
        <w:t>basis</w:t>
      </w:r>
      <w:r w:rsidR="00A83D0D" w:rsidRPr="005C511F">
        <w:rPr>
          <w:rFonts w:ascii="Verdana" w:eastAsia="Times New Roman" w:hAnsi="Verdana" w:cs="Times New Roman"/>
          <w:sz w:val="20"/>
          <w:szCs w:val="20"/>
          <w:lang w:val="bg-BG" w:eastAsia="bg-BG"/>
        </w:rPr>
        <w:t xml:space="preserve"> on the implementation of the Project through the </w:t>
      </w:r>
      <w:r w:rsidR="00A83D0D" w:rsidRPr="005C511F">
        <w:rPr>
          <w:rFonts w:ascii="Verdana" w:eastAsia="Times New Roman" w:hAnsi="Verdana" w:cs="Times New Roman"/>
          <w:sz w:val="20"/>
          <w:szCs w:val="20"/>
          <w:lang w:eastAsia="bg-BG"/>
        </w:rPr>
        <w:t>Unified</w:t>
      </w:r>
      <w:r w:rsidR="00A83D0D" w:rsidRPr="005C511F">
        <w:rPr>
          <w:rFonts w:ascii="Verdana" w:eastAsia="Times New Roman" w:hAnsi="Verdana" w:cs="Times New Roman"/>
          <w:sz w:val="20"/>
          <w:szCs w:val="20"/>
          <w:lang w:val="bg-BG" w:eastAsia="bg-BG"/>
        </w:rPr>
        <w:t xml:space="preserve"> Management Information System (UMIS 2020), as follows</w:t>
      </w:r>
      <w:r w:rsidR="00DA7878" w:rsidRPr="005C511F">
        <w:rPr>
          <w:rFonts w:ascii="Verdana" w:eastAsia="Times New Roman" w:hAnsi="Verdana" w:cs="Times New Roman"/>
          <w:sz w:val="20"/>
          <w:szCs w:val="20"/>
          <w:lang w:val="bg-BG" w:eastAsia="bg-BG"/>
        </w:rPr>
        <w:t>:</w:t>
      </w:r>
    </w:p>
    <w:p w:rsidR="00DA7878" w:rsidRPr="005C511F" w:rsidRDefault="00FB11E8" w:rsidP="002637F2">
      <w:pPr>
        <w:numPr>
          <w:ilvl w:val="0"/>
          <w:numId w:val="1"/>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t>Interim reports under the Project with the following deadlines</w:t>
      </w:r>
      <w:r w:rsidR="00DA7878" w:rsidRPr="005C511F">
        <w:rPr>
          <w:rFonts w:ascii="Verdana" w:eastAsia="Times New Roman" w:hAnsi="Verdana" w:cs="Times New Roman"/>
          <w:sz w:val="20"/>
          <w:szCs w:val="20"/>
          <w:lang w:val="bg-BG" w:eastAsia="bg-BG"/>
        </w:rPr>
        <w:t>:</w:t>
      </w:r>
    </w:p>
    <w:p w:rsidR="00DA7878" w:rsidRPr="005C511F" w:rsidRDefault="00FB11E8" w:rsidP="00FB11E8">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a. until 10 May for the activities performed between 1 January and 30 April</w:t>
      </w:r>
      <w:r w:rsidR="00DA7878" w:rsidRPr="005C511F">
        <w:rPr>
          <w:rFonts w:ascii="Verdana" w:eastAsia="Times New Roman" w:hAnsi="Verdana" w:cs="Times New Roman"/>
          <w:sz w:val="20"/>
          <w:szCs w:val="20"/>
          <w:lang w:val="bg-BG" w:eastAsia="bg-BG"/>
        </w:rPr>
        <w:t>;</w:t>
      </w:r>
    </w:p>
    <w:p w:rsidR="00DA7878" w:rsidRPr="005C511F" w:rsidRDefault="00FB11E8" w:rsidP="00FB11E8">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b. until 10 September for the activities performed between 1 May and 31 August</w:t>
      </w:r>
      <w:r w:rsidR="00DA7878" w:rsidRPr="005C511F">
        <w:rPr>
          <w:rFonts w:ascii="Verdana" w:eastAsia="Times New Roman" w:hAnsi="Verdana" w:cs="Times New Roman"/>
          <w:sz w:val="20"/>
          <w:szCs w:val="20"/>
          <w:lang w:val="bg-BG" w:eastAsia="bg-BG"/>
        </w:rPr>
        <w:t>;</w:t>
      </w:r>
    </w:p>
    <w:p w:rsidR="00B00ECE" w:rsidRPr="005C511F" w:rsidRDefault="00FB11E8" w:rsidP="00FB11E8">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 until 10 January for the activities performed between 1 September and 31 December of the previous year</w:t>
      </w:r>
      <w:r w:rsidR="00C22376" w:rsidRPr="005C511F">
        <w:rPr>
          <w:rFonts w:ascii="Verdana" w:eastAsia="Times New Roman" w:hAnsi="Verdana" w:cs="Times New Roman"/>
          <w:sz w:val="20"/>
          <w:szCs w:val="20"/>
          <w:lang w:val="bg-BG" w:eastAsia="bg-BG"/>
        </w:rPr>
        <w:t>.</w:t>
      </w:r>
    </w:p>
    <w:p w:rsidR="00DA7878" w:rsidRPr="005C511F" w:rsidRDefault="00FB11E8" w:rsidP="002637F2">
      <w:pPr>
        <w:numPr>
          <w:ilvl w:val="0"/>
          <w:numId w:val="1"/>
        </w:numPr>
        <w:tabs>
          <w:tab w:val="left" w:pos="993"/>
          <w:tab w:val="left" w:pos="1170"/>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lang w:val="bg-BG"/>
        </w:rPr>
        <w:t>The final</w:t>
      </w:r>
      <w:r w:rsidRPr="005C511F">
        <w:rPr>
          <w:rFonts w:ascii="Verdana" w:hAnsi="Verdana"/>
          <w:sz w:val="20"/>
          <w:szCs w:val="20"/>
        </w:rPr>
        <w:t xml:space="preserve"> </w:t>
      </w:r>
      <w:r w:rsidRPr="005C511F">
        <w:rPr>
          <w:rFonts w:ascii="Verdana" w:hAnsi="Verdana"/>
          <w:sz w:val="20"/>
          <w:szCs w:val="20"/>
          <w:lang w:val="bg-BG"/>
        </w:rPr>
        <w:t>report</w:t>
      </w:r>
      <w:r w:rsidRPr="005C511F">
        <w:rPr>
          <w:rFonts w:ascii="Verdana" w:hAnsi="Verdana"/>
          <w:sz w:val="20"/>
          <w:szCs w:val="20"/>
        </w:rPr>
        <w:t xml:space="preserve"> </w:t>
      </w:r>
      <w:r w:rsidRPr="005C511F">
        <w:rPr>
          <w:rFonts w:ascii="Verdana" w:hAnsi="Verdana"/>
          <w:sz w:val="20"/>
          <w:szCs w:val="20"/>
          <w:lang w:val="bg-BG"/>
        </w:rPr>
        <w:t>under the Project shall be submitted within 2 months after the completion of the Project in accordance with the deadline set in the Grant Contract</w:t>
      </w:r>
      <w:r w:rsidR="00DA7878" w:rsidRPr="005C511F">
        <w:rPr>
          <w:rFonts w:ascii="Verdana" w:eastAsia="Times New Roman" w:hAnsi="Verdana" w:cs="Times New Roman"/>
          <w:sz w:val="20"/>
          <w:szCs w:val="20"/>
          <w:lang w:val="bg-BG" w:eastAsia="bg-BG"/>
        </w:rPr>
        <w:t>.</w:t>
      </w:r>
    </w:p>
    <w:p w:rsidR="00C057F7" w:rsidRPr="005C511F" w:rsidRDefault="00B4555F" w:rsidP="002637F2">
      <w:pPr>
        <w:spacing w:before="120" w:after="0" w:line="312" w:lineRule="auto"/>
        <w:ind w:firstLine="709"/>
        <w:jc w:val="both"/>
        <w:rPr>
          <w:rFonts w:ascii="Verdana" w:eastAsia="Times New Roman" w:hAnsi="Verdana" w:cs="Times New Roman"/>
          <w:b/>
          <w:sz w:val="20"/>
          <w:szCs w:val="20"/>
          <w:lang w:val="bg-BG" w:eastAsia="bg-BG"/>
        </w:rPr>
      </w:pPr>
      <w:r w:rsidRPr="005C511F">
        <w:rPr>
          <w:rFonts w:ascii="Verdana" w:hAnsi="Verdana"/>
          <w:b/>
          <w:sz w:val="20"/>
          <w:szCs w:val="20"/>
          <w:lang w:val="bg-BG"/>
        </w:rPr>
        <w:t>(2)</w:t>
      </w:r>
      <w:r w:rsidRPr="005C511F">
        <w:rPr>
          <w:rFonts w:ascii="Verdana" w:hAnsi="Verdana"/>
          <w:sz w:val="20"/>
          <w:szCs w:val="20"/>
          <w:lang w:val="bg-BG"/>
        </w:rPr>
        <w:t xml:space="preserve"> </w:t>
      </w:r>
      <w:r w:rsidR="00FB11E8" w:rsidRPr="005C511F">
        <w:rPr>
          <w:rFonts w:ascii="Verdana" w:hAnsi="Verdana"/>
          <w:sz w:val="20"/>
          <w:szCs w:val="20"/>
          <w:lang w:val="bg-BG"/>
        </w:rPr>
        <w:t>The interim report must contain full information on the implementation of the Project during the reporting period</w:t>
      </w:r>
      <w:r w:rsidRPr="005C511F">
        <w:rPr>
          <w:rFonts w:ascii="Verdana" w:hAnsi="Verdana"/>
          <w:sz w:val="20"/>
          <w:szCs w:val="20"/>
          <w:lang w:val="bg-BG"/>
        </w:rPr>
        <w:t>.</w:t>
      </w:r>
      <w:r w:rsidR="00E10266" w:rsidRPr="005C511F">
        <w:rPr>
          <w:rFonts w:ascii="Verdana" w:hAnsi="Verdana"/>
          <w:sz w:val="20"/>
          <w:szCs w:val="20"/>
          <w:lang w:val="bg-BG"/>
        </w:rPr>
        <w:t xml:space="preserve"> </w:t>
      </w:r>
    </w:p>
    <w:p w:rsidR="009A3482" w:rsidRPr="005C511F" w:rsidRDefault="009A3482" w:rsidP="002637F2">
      <w:pPr>
        <w:spacing w:before="120" w:after="0" w:line="312" w:lineRule="auto"/>
        <w:ind w:firstLine="709"/>
        <w:jc w:val="both"/>
        <w:rPr>
          <w:rFonts w:ascii="Verdana" w:hAnsi="Verdana"/>
          <w:sz w:val="20"/>
          <w:szCs w:val="20"/>
          <w:lang w:val="bg-BG"/>
        </w:rPr>
      </w:pPr>
      <w:r w:rsidRPr="005C511F">
        <w:rPr>
          <w:rFonts w:ascii="Verdana" w:eastAsia="Times New Roman" w:hAnsi="Verdana" w:cs="Times New Roman"/>
          <w:b/>
          <w:sz w:val="20"/>
          <w:szCs w:val="20"/>
          <w:lang w:val="bg-BG" w:eastAsia="bg-BG"/>
        </w:rPr>
        <w:t>(</w:t>
      </w:r>
      <w:r w:rsidR="00B4555F" w:rsidRPr="005C511F">
        <w:rPr>
          <w:rFonts w:ascii="Verdana" w:eastAsia="Times New Roman" w:hAnsi="Verdana" w:cs="Times New Roman"/>
          <w:b/>
          <w:sz w:val="20"/>
          <w:szCs w:val="20"/>
          <w:lang w:val="bg-BG" w:eastAsia="bg-BG"/>
        </w:rPr>
        <w:t>3</w:t>
      </w:r>
      <w:r w:rsidRPr="005C511F">
        <w:rPr>
          <w:rFonts w:ascii="Verdana" w:eastAsia="Times New Roman" w:hAnsi="Verdana" w:cs="Times New Roman"/>
          <w:b/>
          <w:sz w:val="20"/>
          <w:szCs w:val="20"/>
          <w:lang w:val="bg-BG" w:eastAsia="bg-BG"/>
        </w:rPr>
        <w:t>)</w:t>
      </w:r>
      <w:r w:rsidRPr="005C511F">
        <w:rPr>
          <w:rFonts w:ascii="Verdana" w:hAnsi="Verdana"/>
          <w:sz w:val="20"/>
          <w:szCs w:val="20"/>
          <w:lang w:val="bg-BG"/>
        </w:rPr>
        <w:t xml:space="preserve"> </w:t>
      </w:r>
      <w:r w:rsidR="00FB11E8" w:rsidRPr="005C511F">
        <w:rPr>
          <w:rFonts w:ascii="Verdana" w:hAnsi="Verdana"/>
          <w:sz w:val="20"/>
          <w:szCs w:val="20"/>
          <w:lang w:val="bg-BG"/>
        </w:rPr>
        <w:t>The interim report</w:t>
      </w:r>
      <w:r w:rsidR="00FB11E8" w:rsidRPr="005C511F">
        <w:rPr>
          <w:rFonts w:ascii="Verdana" w:hAnsi="Verdana"/>
          <w:sz w:val="20"/>
          <w:szCs w:val="20"/>
        </w:rPr>
        <w:t xml:space="preserve"> includes</w:t>
      </w:r>
      <w:r w:rsidRPr="005C511F">
        <w:rPr>
          <w:rFonts w:ascii="Verdana" w:hAnsi="Verdana"/>
          <w:sz w:val="20"/>
          <w:szCs w:val="20"/>
          <w:lang w:val="bg-BG"/>
        </w:rPr>
        <w:t>:</w:t>
      </w:r>
    </w:p>
    <w:p w:rsidR="00596F3B" w:rsidRPr="005C511F" w:rsidRDefault="00FB11E8" w:rsidP="002637F2">
      <w:pPr>
        <w:numPr>
          <w:ilvl w:val="0"/>
          <w:numId w:val="42"/>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rPr>
        <w:t>Interim financial statements</w:t>
      </w:r>
      <w:r w:rsidR="00596F3B" w:rsidRPr="005C511F">
        <w:rPr>
          <w:rFonts w:ascii="Verdana" w:hAnsi="Verdana"/>
          <w:sz w:val="20"/>
          <w:szCs w:val="20"/>
          <w:lang w:val="bg-BG"/>
        </w:rPr>
        <w:t>:</w:t>
      </w:r>
    </w:p>
    <w:p w:rsidR="009A3482" w:rsidRPr="005C511F" w:rsidRDefault="00FB11E8" w:rsidP="00FB11E8">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t xml:space="preserve">a. </w:t>
      </w:r>
      <w:r w:rsidR="00584569" w:rsidRPr="005C511F">
        <w:rPr>
          <w:rFonts w:ascii="Verdana" w:eastAsia="Times New Roman" w:hAnsi="Verdana" w:cs="Times New Roman"/>
          <w:sz w:val="20"/>
          <w:szCs w:val="20"/>
          <w:lang w:eastAsia="bg-BG"/>
        </w:rPr>
        <w:t>Part A</w:t>
      </w:r>
      <w:r w:rsidR="009A3482" w:rsidRPr="005C511F">
        <w:rPr>
          <w:rFonts w:ascii="Verdana" w:eastAsia="Times New Roman" w:hAnsi="Verdana" w:cs="Times New Roman"/>
          <w:sz w:val="20"/>
          <w:szCs w:val="20"/>
          <w:lang w:val="bg-BG" w:eastAsia="bg-BG"/>
        </w:rPr>
        <w:t xml:space="preserve"> – </w:t>
      </w:r>
      <w:r w:rsidR="00584569" w:rsidRPr="005C511F">
        <w:rPr>
          <w:rFonts w:ascii="Verdana" w:hAnsi="Verdana"/>
          <w:sz w:val="20"/>
          <w:szCs w:val="20"/>
        </w:rPr>
        <w:t>a statement of the costs actually incurred and paid by the Beneficiary</w:t>
      </w:r>
      <w:r w:rsidR="009A3482" w:rsidRPr="005C511F">
        <w:rPr>
          <w:rFonts w:ascii="Verdana" w:eastAsia="Times New Roman" w:hAnsi="Verdana" w:cs="Times New Roman"/>
          <w:sz w:val="20"/>
          <w:szCs w:val="20"/>
          <w:lang w:val="bg-BG" w:eastAsia="bg-BG"/>
        </w:rPr>
        <w:t>;</w:t>
      </w:r>
    </w:p>
    <w:p w:rsidR="00AB13C7" w:rsidRPr="005C511F" w:rsidRDefault="00584569" w:rsidP="00584569">
      <w:pPr>
        <w:tabs>
          <w:tab w:val="left" w:pos="284"/>
        </w:tabs>
        <w:suppressAutoHyphens/>
        <w:spacing w:before="120" w:after="0" w:line="312" w:lineRule="auto"/>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eastAsia="bg-BG"/>
        </w:rPr>
        <w:lastRenderedPageBreak/>
        <w:t>b</w:t>
      </w:r>
      <w:r w:rsidRPr="005C511F">
        <w:rPr>
          <w:rFonts w:ascii="Verdana" w:eastAsia="Times New Roman" w:hAnsi="Verdana" w:cs="Times New Roman"/>
          <w:sz w:val="20"/>
          <w:szCs w:val="20"/>
          <w:lang w:val="bg-BG" w:eastAsia="bg-BG"/>
        </w:rPr>
        <w:t xml:space="preserve">. </w:t>
      </w:r>
      <w:r w:rsidRPr="005C511F">
        <w:rPr>
          <w:rFonts w:ascii="Verdana" w:eastAsia="Times New Roman" w:hAnsi="Verdana" w:cs="Times New Roman"/>
          <w:sz w:val="20"/>
          <w:szCs w:val="20"/>
          <w:lang w:eastAsia="bg-BG"/>
        </w:rPr>
        <w:t>Part</w:t>
      </w:r>
      <w:r w:rsidRPr="005C511F">
        <w:rPr>
          <w:rFonts w:ascii="Verdana" w:eastAsia="Times New Roman" w:hAnsi="Verdana" w:cs="Times New Roman"/>
          <w:sz w:val="20"/>
          <w:szCs w:val="20"/>
          <w:lang w:val="bg-BG" w:eastAsia="bg-BG"/>
        </w:rPr>
        <w:t xml:space="preserve"> </w:t>
      </w:r>
      <w:r w:rsidRPr="005C511F">
        <w:rPr>
          <w:rFonts w:ascii="Verdana" w:eastAsia="Times New Roman" w:hAnsi="Verdana" w:cs="Times New Roman"/>
          <w:sz w:val="20"/>
          <w:szCs w:val="20"/>
          <w:lang w:eastAsia="bg-BG"/>
        </w:rPr>
        <w:t>B</w:t>
      </w:r>
      <w:r w:rsidR="009A3482" w:rsidRPr="005C511F">
        <w:rPr>
          <w:rFonts w:ascii="Verdana" w:eastAsia="Times New Roman" w:hAnsi="Verdana" w:cs="Times New Roman"/>
          <w:sz w:val="20"/>
          <w:szCs w:val="20"/>
          <w:lang w:val="bg-BG" w:eastAsia="bg-BG"/>
        </w:rPr>
        <w:t xml:space="preserve"> – </w:t>
      </w:r>
      <w:r w:rsidRPr="005C511F">
        <w:rPr>
          <w:rFonts w:ascii="Verdana" w:hAnsi="Verdana"/>
          <w:sz w:val="20"/>
          <w:szCs w:val="20"/>
        </w:rPr>
        <w:t xml:space="preserve">estimates that are calculated on the basis of the necessary planned funds for the next period, </w:t>
      </w:r>
      <w:r w:rsidRPr="005C511F">
        <w:rPr>
          <w:rFonts w:ascii="Verdana" w:eastAsia="Times New Roman" w:hAnsi="Verdana" w:cs="Times New Roman"/>
          <w:sz w:val="20"/>
          <w:szCs w:val="20"/>
          <w:lang w:val="bg-BG" w:eastAsia="bg-BG"/>
        </w:rPr>
        <w:t>reduced</w:t>
      </w:r>
      <w:r w:rsidRPr="005C511F">
        <w:rPr>
          <w:rFonts w:ascii="Verdana" w:hAnsi="Verdana"/>
          <w:sz w:val="20"/>
          <w:szCs w:val="20"/>
        </w:rPr>
        <w:t xml:space="preserve"> by the unused balance from previous periods</w:t>
      </w:r>
      <w:r w:rsidR="009A3482" w:rsidRPr="005C511F">
        <w:rPr>
          <w:rFonts w:ascii="Verdana" w:eastAsia="Times New Roman" w:hAnsi="Verdana" w:cs="Times New Roman"/>
          <w:sz w:val="20"/>
          <w:szCs w:val="20"/>
          <w:lang w:val="bg-BG" w:eastAsia="bg-BG"/>
        </w:rPr>
        <w:t>.</w:t>
      </w:r>
      <w:r w:rsidR="00AB13C7" w:rsidRPr="005C511F">
        <w:rPr>
          <w:rFonts w:ascii="Verdana" w:eastAsia="Times New Roman" w:hAnsi="Verdana" w:cs="Times New Roman"/>
          <w:sz w:val="20"/>
          <w:szCs w:val="20"/>
          <w:lang w:val="bg-BG" w:eastAsia="bg-BG"/>
        </w:rPr>
        <w:t xml:space="preserve"> </w:t>
      </w:r>
    </w:p>
    <w:p w:rsidR="009A3482" w:rsidRPr="005C511F" w:rsidRDefault="00E85DA7" w:rsidP="002637F2">
      <w:pPr>
        <w:numPr>
          <w:ilvl w:val="0"/>
          <w:numId w:val="42"/>
        </w:numPr>
        <w:tabs>
          <w:tab w:val="left" w:pos="993"/>
        </w:tabs>
        <w:suppressAutoHyphens/>
        <w:spacing w:before="120" w:after="0" w:line="312" w:lineRule="auto"/>
        <w:ind w:left="0" w:firstLine="709"/>
        <w:jc w:val="both"/>
        <w:rPr>
          <w:rFonts w:ascii="Verdana" w:hAnsi="Verdana"/>
          <w:sz w:val="20"/>
          <w:szCs w:val="20"/>
          <w:lang w:val="bg-BG"/>
        </w:rPr>
      </w:pPr>
      <w:r w:rsidRPr="005C511F">
        <w:rPr>
          <w:rFonts w:ascii="Verdana" w:eastAsia="Times New Roman" w:hAnsi="Verdana" w:cs="Times New Roman"/>
          <w:sz w:val="20"/>
          <w:szCs w:val="20"/>
          <w:lang w:val="bg-BG" w:eastAsia="bg-BG"/>
        </w:rPr>
        <w:t>Interim Technical Report - Part C - information on the activities carried out during the reporting period and the progress in achieving the results and indicators of the Project</w:t>
      </w:r>
      <w:r w:rsidR="00AB13C7" w:rsidRPr="005C511F">
        <w:rPr>
          <w:rFonts w:ascii="Verdana" w:hAnsi="Verdana"/>
          <w:sz w:val="20"/>
          <w:szCs w:val="20"/>
          <w:lang w:val="bg-BG"/>
        </w:rPr>
        <w:t>.</w:t>
      </w:r>
    </w:p>
    <w:p w:rsidR="00B4555F" w:rsidRPr="005C511F" w:rsidRDefault="00B4555F" w:rsidP="002637F2">
      <w:pPr>
        <w:spacing w:before="120" w:after="0" w:line="312" w:lineRule="auto"/>
        <w:ind w:firstLine="709"/>
        <w:jc w:val="both"/>
        <w:rPr>
          <w:rFonts w:ascii="Verdana" w:hAnsi="Verdana"/>
          <w:sz w:val="20"/>
          <w:szCs w:val="20"/>
          <w:lang w:val="bg-BG"/>
        </w:rPr>
      </w:pPr>
      <w:r w:rsidRPr="005C511F">
        <w:rPr>
          <w:rFonts w:ascii="Verdana" w:hAnsi="Verdana"/>
          <w:b/>
          <w:sz w:val="20"/>
          <w:szCs w:val="20"/>
          <w:lang w:val="bg-BG"/>
        </w:rPr>
        <w:t>(4)</w:t>
      </w:r>
      <w:r w:rsidRPr="005C511F">
        <w:rPr>
          <w:rFonts w:ascii="Verdana" w:hAnsi="Verdana"/>
          <w:sz w:val="20"/>
          <w:szCs w:val="20"/>
          <w:lang w:val="bg-BG"/>
        </w:rPr>
        <w:t xml:space="preserve"> </w:t>
      </w:r>
      <w:r w:rsidR="00E85DA7" w:rsidRPr="005C511F">
        <w:rPr>
          <w:rFonts w:ascii="Verdana" w:hAnsi="Verdana"/>
          <w:sz w:val="20"/>
          <w:szCs w:val="20"/>
          <w:lang w:val="bg-BG"/>
        </w:rPr>
        <w:t>The final report (final technical report and final financial statement) must contain full information on all aspects of Project implementation</w:t>
      </w:r>
      <w:r w:rsidRPr="005C511F">
        <w:rPr>
          <w:rFonts w:ascii="Verdana" w:hAnsi="Verdana"/>
          <w:sz w:val="20"/>
          <w:szCs w:val="20"/>
          <w:lang w:val="bg-BG"/>
        </w:rPr>
        <w:t>.</w:t>
      </w:r>
    </w:p>
    <w:p w:rsidR="00B4555F" w:rsidRPr="005C511F" w:rsidRDefault="00B4555F" w:rsidP="002637F2">
      <w:pPr>
        <w:spacing w:before="120" w:after="0" w:line="312" w:lineRule="auto"/>
        <w:ind w:firstLine="709"/>
        <w:jc w:val="both"/>
        <w:rPr>
          <w:rFonts w:ascii="Verdana" w:eastAsia="Calibri" w:hAnsi="Verdana" w:cs="Times New Roman"/>
          <w:bCs/>
          <w:sz w:val="20"/>
          <w:szCs w:val="20"/>
          <w:lang w:val="bg-BG" w:eastAsia="ar-SA"/>
        </w:rPr>
      </w:pPr>
      <w:r w:rsidRPr="005C511F">
        <w:rPr>
          <w:rFonts w:ascii="Verdana" w:eastAsia="Times New Roman" w:hAnsi="Verdana" w:cs="Times New Roman"/>
          <w:b/>
          <w:sz w:val="20"/>
          <w:szCs w:val="20"/>
          <w:lang w:val="bg-BG" w:eastAsia="bg-BG"/>
        </w:rPr>
        <w:t xml:space="preserve">(5) </w:t>
      </w:r>
      <w:r w:rsidR="00E85DA7" w:rsidRPr="005C511F">
        <w:rPr>
          <w:rFonts w:ascii="Verdana" w:eastAsia="Calibri" w:hAnsi="Verdana" w:cs="Times New Roman"/>
          <w:bCs/>
          <w:sz w:val="20"/>
          <w:szCs w:val="20"/>
          <w:lang w:eastAsia="ar-SA"/>
        </w:rPr>
        <w:t xml:space="preserve">The </w:t>
      </w:r>
      <w:r w:rsidR="00E85DA7" w:rsidRPr="005C511F">
        <w:rPr>
          <w:rFonts w:ascii="Verdana" w:hAnsi="Verdana"/>
          <w:sz w:val="20"/>
          <w:szCs w:val="20"/>
          <w:lang w:val="bg-BG"/>
        </w:rPr>
        <w:t>final technical report must contain</w:t>
      </w:r>
      <w:r w:rsidRPr="005C511F">
        <w:rPr>
          <w:rFonts w:ascii="Verdana" w:eastAsia="Calibri" w:hAnsi="Verdana" w:cs="Times New Roman"/>
          <w:bCs/>
          <w:sz w:val="20"/>
          <w:szCs w:val="20"/>
          <w:lang w:val="bg-BG" w:eastAsia="ar-SA"/>
        </w:rPr>
        <w:t>:</w:t>
      </w:r>
    </w:p>
    <w:p w:rsidR="00B4555F" w:rsidRPr="005C511F" w:rsidRDefault="00E85DA7" w:rsidP="002637F2">
      <w:pPr>
        <w:numPr>
          <w:ilvl w:val="0"/>
          <w:numId w:val="44"/>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lang w:val="bg-BG"/>
        </w:rPr>
        <w:t>Evidence and analysis of the achieved objectives and indicators of the Project compared to what was planned</w:t>
      </w:r>
      <w:r w:rsidR="00B4555F" w:rsidRPr="005C511F">
        <w:rPr>
          <w:rFonts w:ascii="Verdana" w:eastAsia="Times New Roman" w:hAnsi="Verdana" w:cs="Times New Roman"/>
          <w:sz w:val="20"/>
          <w:szCs w:val="20"/>
          <w:lang w:val="bg-BG" w:eastAsia="bg-BG"/>
        </w:rPr>
        <w:t>;</w:t>
      </w:r>
    </w:p>
    <w:p w:rsidR="00B4555F" w:rsidRPr="005C511F" w:rsidRDefault="00E85DA7" w:rsidP="002637F2">
      <w:pPr>
        <w:numPr>
          <w:ilvl w:val="0"/>
          <w:numId w:val="44"/>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lang w:val="bg-BG"/>
        </w:rPr>
        <w:t>Evidence that sustainability has been ensured</w:t>
      </w:r>
      <w:r w:rsidR="00B4555F" w:rsidRPr="005C511F">
        <w:rPr>
          <w:rFonts w:ascii="Verdana" w:eastAsia="Times New Roman" w:hAnsi="Verdana" w:cs="Times New Roman"/>
          <w:sz w:val="20"/>
          <w:szCs w:val="20"/>
          <w:lang w:val="bg-BG" w:eastAsia="bg-BG"/>
        </w:rPr>
        <w:t>.</w:t>
      </w:r>
    </w:p>
    <w:p w:rsidR="009A3482" w:rsidRPr="005C511F" w:rsidRDefault="009A3482" w:rsidP="002637F2">
      <w:pPr>
        <w:spacing w:before="120" w:after="0" w:line="312" w:lineRule="auto"/>
        <w:ind w:firstLine="709"/>
        <w:jc w:val="both"/>
        <w:rPr>
          <w:rFonts w:ascii="Verdana" w:eastAsia="Calibri" w:hAnsi="Verdana" w:cs="Times New Roman"/>
          <w:bCs/>
          <w:sz w:val="20"/>
          <w:szCs w:val="20"/>
          <w:lang w:val="bg-BG" w:eastAsia="ar-SA"/>
        </w:rPr>
      </w:pPr>
      <w:r w:rsidRPr="005C511F">
        <w:rPr>
          <w:rFonts w:ascii="Verdana" w:eastAsia="Times New Roman" w:hAnsi="Verdana" w:cs="Times New Roman"/>
          <w:b/>
          <w:sz w:val="20"/>
          <w:szCs w:val="20"/>
          <w:lang w:val="bg-BG" w:eastAsia="bg-BG"/>
        </w:rPr>
        <w:t>(</w:t>
      </w:r>
      <w:r w:rsidR="00B4555F" w:rsidRPr="005C511F">
        <w:rPr>
          <w:rFonts w:ascii="Verdana" w:eastAsia="Times New Roman" w:hAnsi="Verdana" w:cs="Times New Roman"/>
          <w:b/>
          <w:sz w:val="20"/>
          <w:szCs w:val="20"/>
          <w:lang w:val="bg-BG" w:eastAsia="bg-BG"/>
        </w:rPr>
        <w:t>6</w:t>
      </w:r>
      <w:r w:rsidRPr="005C511F">
        <w:rPr>
          <w:rFonts w:ascii="Verdana" w:eastAsia="Times New Roman" w:hAnsi="Verdana" w:cs="Times New Roman"/>
          <w:b/>
          <w:sz w:val="20"/>
          <w:szCs w:val="20"/>
          <w:lang w:val="bg-BG" w:eastAsia="bg-BG"/>
        </w:rPr>
        <w:t xml:space="preserve">) </w:t>
      </w:r>
      <w:r w:rsidR="00916F39" w:rsidRPr="005C511F">
        <w:rPr>
          <w:rFonts w:ascii="Verdana" w:eastAsia="Times New Roman" w:hAnsi="Verdana" w:cs="Times New Roman"/>
          <w:sz w:val="20"/>
          <w:szCs w:val="20"/>
          <w:lang w:val="bg-BG" w:eastAsia="bg-BG"/>
        </w:rPr>
        <w:t>The final financial statement must contain</w:t>
      </w:r>
      <w:r w:rsidRPr="005C511F">
        <w:rPr>
          <w:rFonts w:ascii="Verdana" w:eastAsia="Calibri" w:hAnsi="Verdana" w:cs="Times New Roman"/>
          <w:bCs/>
          <w:sz w:val="20"/>
          <w:szCs w:val="20"/>
          <w:lang w:val="bg-BG" w:eastAsia="ar-SA"/>
        </w:rPr>
        <w:t>:</w:t>
      </w:r>
    </w:p>
    <w:p w:rsidR="009A3482" w:rsidRPr="005C511F" w:rsidRDefault="00916F39" w:rsidP="002637F2">
      <w:pPr>
        <w:numPr>
          <w:ilvl w:val="0"/>
          <w:numId w:val="43"/>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lang w:val="bg-BG"/>
        </w:rPr>
        <w:t>expenditure incurred in the last reporting period</w:t>
      </w:r>
      <w:r w:rsidR="009A3482" w:rsidRPr="005C511F">
        <w:rPr>
          <w:rFonts w:ascii="Verdana" w:eastAsia="Times New Roman" w:hAnsi="Verdana" w:cs="Times New Roman"/>
          <w:sz w:val="20"/>
          <w:szCs w:val="20"/>
          <w:lang w:val="bg-BG" w:eastAsia="bg-BG"/>
        </w:rPr>
        <w:t>;</w:t>
      </w:r>
    </w:p>
    <w:p w:rsidR="009A3482" w:rsidRPr="005C511F" w:rsidRDefault="00916F39" w:rsidP="002637F2">
      <w:pPr>
        <w:numPr>
          <w:ilvl w:val="0"/>
          <w:numId w:val="43"/>
        </w:numPr>
        <w:tabs>
          <w:tab w:val="left" w:pos="993"/>
        </w:tabs>
        <w:suppressAutoHyphens/>
        <w:spacing w:before="120" w:after="0" w:line="312" w:lineRule="auto"/>
        <w:ind w:left="0" w:firstLine="709"/>
        <w:jc w:val="both"/>
        <w:rPr>
          <w:rFonts w:ascii="Verdana" w:eastAsia="Times New Roman" w:hAnsi="Verdana" w:cs="Times New Roman"/>
          <w:sz w:val="20"/>
          <w:szCs w:val="20"/>
          <w:lang w:val="bg-BG" w:eastAsia="bg-BG"/>
        </w:rPr>
      </w:pPr>
      <w:r w:rsidRPr="005C511F">
        <w:rPr>
          <w:rFonts w:ascii="Verdana" w:hAnsi="Verdana"/>
          <w:sz w:val="20"/>
          <w:szCs w:val="20"/>
          <w:lang w:val="bg-BG"/>
        </w:rPr>
        <w:t>final balance under the Project, analysis of the total realized expenses of the Project, together with summarized accounting records (trial balance, general ledger, extract from the accounting system for acquired assets, etc</w:t>
      </w:r>
      <w:r w:rsidRPr="005C511F">
        <w:rPr>
          <w:rStyle w:val="tlid-translation"/>
          <w:lang w:val="bg-BG"/>
        </w:rPr>
        <w:t>.)</w:t>
      </w:r>
      <w:r w:rsidR="009A3482" w:rsidRPr="005C511F">
        <w:rPr>
          <w:rFonts w:ascii="Verdana" w:eastAsia="Times New Roman" w:hAnsi="Verdana" w:cs="Times New Roman"/>
          <w:sz w:val="20"/>
          <w:szCs w:val="20"/>
          <w:lang w:val="bg-BG" w:eastAsia="bg-BG"/>
        </w:rPr>
        <w:t>.</w:t>
      </w:r>
    </w:p>
    <w:p w:rsidR="008E0115" w:rsidRPr="005C511F" w:rsidRDefault="009A3482" w:rsidP="002637F2">
      <w:pPr>
        <w:spacing w:before="120" w:after="0" w:line="312" w:lineRule="auto"/>
        <w:ind w:firstLine="709"/>
        <w:jc w:val="both"/>
        <w:rPr>
          <w:rFonts w:ascii="Verdana" w:hAnsi="Verdana"/>
          <w:sz w:val="20"/>
          <w:szCs w:val="20"/>
          <w:lang w:val="bg-BG"/>
        </w:rPr>
      </w:pPr>
      <w:r w:rsidRPr="005C511F">
        <w:rPr>
          <w:rFonts w:ascii="Verdana" w:hAnsi="Verdana"/>
          <w:b/>
          <w:sz w:val="20"/>
          <w:szCs w:val="20"/>
          <w:lang w:val="bg-BG"/>
        </w:rPr>
        <w:t>(</w:t>
      </w:r>
      <w:r w:rsidR="00B4555F" w:rsidRPr="005C511F">
        <w:rPr>
          <w:rFonts w:ascii="Verdana" w:hAnsi="Verdana"/>
          <w:b/>
          <w:sz w:val="20"/>
          <w:szCs w:val="20"/>
          <w:lang w:val="bg-BG"/>
        </w:rPr>
        <w:t>7</w:t>
      </w:r>
      <w:r w:rsidRPr="005C511F">
        <w:rPr>
          <w:rFonts w:ascii="Verdana" w:hAnsi="Verdana"/>
          <w:b/>
          <w:sz w:val="20"/>
          <w:szCs w:val="20"/>
          <w:lang w:val="bg-BG"/>
        </w:rPr>
        <w:t>)</w:t>
      </w:r>
      <w:r w:rsidRPr="005C511F">
        <w:rPr>
          <w:rFonts w:ascii="Verdana" w:hAnsi="Verdana"/>
          <w:sz w:val="20"/>
          <w:szCs w:val="20"/>
          <w:lang w:val="bg-BG"/>
        </w:rPr>
        <w:t xml:space="preserve"> </w:t>
      </w:r>
      <w:r w:rsidR="00916F39" w:rsidRPr="005C511F">
        <w:rPr>
          <w:rFonts w:ascii="Verdana" w:hAnsi="Verdana"/>
          <w:sz w:val="20"/>
          <w:szCs w:val="20"/>
          <w:lang w:val="bg-BG"/>
        </w:rPr>
        <w:t>The reports and statements are prepared in accordance with the models provided by the Programme Operator</w:t>
      </w:r>
      <w:r w:rsidR="008E0115" w:rsidRPr="005C511F">
        <w:rPr>
          <w:rFonts w:ascii="Verdana" w:hAnsi="Verdana"/>
          <w:sz w:val="20"/>
          <w:szCs w:val="20"/>
          <w:lang w:val="bg-BG"/>
        </w:rPr>
        <w:t>.</w:t>
      </w:r>
    </w:p>
    <w:p w:rsidR="00DB49C5" w:rsidRPr="005C511F" w:rsidRDefault="00DB49C5" w:rsidP="002637F2">
      <w:pPr>
        <w:spacing w:before="120" w:after="0" w:line="312" w:lineRule="auto"/>
        <w:ind w:firstLine="709"/>
        <w:jc w:val="both"/>
        <w:rPr>
          <w:rFonts w:ascii="Verdana" w:hAnsi="Verdana"/>
          <w:sz w:val="20"/>
          <w:szCs w:val="20"/>
          <w:lang w:val="bg-BG"/>
        </w:rPr>
      </w:pPr>
    </w:p>
    <w:p w:rsidR="00DB49C5" w:rsidRPr="005C511F" w:rsidRDefault="007A2CD1" w:rsidP="002637F2">
      <w:pPr>
        <w:spacing w:before="120" w:after="0" w:line="312" w:lineRule="auto"/>
        <w:ind w:firstLine="720"/>
        <w:jc w:val="both"/>
        <w:rPr>
          <w:rFonts w:ascii="Verdana" w:eastAsia="Calibri" w:hAnsi="Verdana" w:cs="Times New Roman"/>
          <w:sz w:val="20"/>
          <w:szCs w:val="20"/>
          <w:lang w:val="bg-BG"/>
        </w:rPr>
      </w:pPr>
      <w:r w:rsidRPr="005C511F">
        <w:rPr>
          <w:rFonts w:ascii="Verdana" w:hAnsi="Verdana"/>
          <w:b/>
          <w:sz w:val="20"/>
          <w:szCs w:val="20"/>
          <w:lang w:val="bg-BG" w:eastAsia="bg-BG"/>
        </w:rPr>
        <w:t>Art.</w:t>
      </w:r>
      <w:r w:rsidR="00DB49C5" w:rsidRPr="005C511F">
        <w:rPr>
          <w:rFonts w:ascii="Verdana" w:hAnsi="Verdana"/>
          <w:b/>
          <w:sz w:val="20"/>
          <w:szCs w:val="20"/>
          <w:lang w:val="bg-BG" w:eastAsia="bg-BG"/>
        </w:rPr>
        <w:t xml:space="preserve"> </w:t>
      </w:r>
      <w:r w:rsidR="00492BFA" w:rsidRPr="005C511F">
        <w:rPr>
          <w:rFonts w:ascii="Verdana" w:hAnsi="Verdana"/>
          <w:b/>
          <w:sz w:val="20"/>
          <w:szCs w:val="20"/>
          <w:lang w:eastAsia="bg-BG"/>
        </w:rPr>
        <w:t>39</w:t>
      </w:r>
      <w:r w:rsidR="00DB49C5" w:rsidRPr="005C511F">
        <w:rPr>
          <w:rFonts w:ascii="Verdana" w:hAnsi="Verdana"/>
          <w:b/>
          <w:sz w:val="20"/>
          <w:szCs w:val="20"/>
          <w:lang w:val="bg-BG" w:eastAsia="bg-BG"/>
        </w:rPr>
        <w:t>.</w:t>
      </w:r>
      <w:r w:rsidR="00DB49C5" w:rsidRPr="005C511F">
        <w:rPr>
          <w:rFonts w:ascii="Verdana" w:hAnsi="Verdana"/>
          <w:sz w:val="20"/>
          <w:szCs w:val="20"/>
          <w:lang w:val="bg-BG" w:eastAsia="bg-BG"/>
        </w:rPr>
        <w:t xml:space="preserve"> </w:t>
      </w:r>
      <w:r w:rsidR="00DB49C5" w:rsidRPr="005C511F">
        <w:rPr>
          <w:rFonts w:ascii="Verdana" w:hAnsi="Verdana"/>
          <w:b/>
          <w:sz w:val="20"/>
          <w:szCs w:val="20"/>
          <w:lang w:val="bg-BG" w:eastAsia="bg-BG"/>
        </w:rPr>
        <w:t>(1)</w:t>
      </w:r>
      <w:r w:rsidR="00DB49C5" w:rsidRPr="005C511F">
        <w:rPr>
          <w:rFonts w:ascii="Verdana" w:hAnsi="Verdana"/>
          <w:sz w:val="20"/>
          <w:szCs w:val="20"/>
          <w:lang w:val="bg-BG" w:eastAsia="bg-BG"/>
        </w:rPr>
        <w:t xml:space="preserve"> </w:t>
      </w:r>
      <w:r w:rsidR="00AD7D3E" w:rsidRPr="005C511F">
        <w:rPr>
          <w:rFonts w:ascii="Verdana" w:eastAsia="Calibri" w:hAnsi="Verdana" w:cs="Times New Roman"/>
          <w:sz w:val="20"/>
          <w:szCs w:val="20"/>
        </w:rPr>
        <w:t xml:space="preserve">The costs under the Project </w:t>
      </w:r>
      <w:r w:rsidR="00AD7D3E" w:rsidRPr="005C511F">
        <w:rPr>
          <w:rFonts w:ascii="Verdana" w:hAnsi="Verdana"/>
          <w:sz w:val="20"/>
          <w:szCs w:val="20"/>
          <w:lang w:eastAsia="bg-BG"/>
        </w:rPr>
        <w:t>shall be</w:t>
      </w:r>
      <w:r w:rsidR="00AD7D3E" w:rsidRPr="005C511F">
        <w:rPr>
          <w:rFonts w:ascii="Verdana" w:hAnsi="Verdana"/>
          <w:sz w:val="20"/>
          <w:szCs w:val="20"/>
          <w:lang w:val="bg-BG" w:eastAsia="bg-BG"/>
        </w:rPr>
        <w:t xml:space="preserve"> </w:t>
      </w:r>
      <w:r w:rsidR="00AD7D3E" w:rsidRPr="005C511F">
        <w:rPr>
          <w:rFonts w:ascii="Verdana" w:eastAsia="Calibri" w:hAnsi="Verdana" w:cs="Times New Roman"/>
          <w:sz w:val="20"/>
          <w:szCs w:val="20"/>
        </w:rPr>
        <w:t>reported in UMIS</w:t>
      </w:r>
      <w:r w:rsidR="00DB49C5" w:rsidRPr="005C511F">
        <w:rPr>
          <w:rFonts w:ascii="Verdana" w:eastAsia="Calibri" w:hAnsi="Verdana" w:cs="Times New Roman"/>
          <w:sz w:val="20"/>
          <w:szCs w:val="20"/>
          <w:lang w:val="bg-BG"/>
        </w:rPr>
        <w:t xml:space="preserve"> 2020.</w:t>
      </w:r>
    </w:p>
    <w:p w:rsidR="00DB49C5" w:rsidRPr="005C511F" w:rsidRDefault="00DB49C5" w:rsidP="002637F2">
      <w:pPr>
        <w:spacing w:before="120" w:after="0" w:line="312" w:lineRule="auto"/>
        <w:ind w:firstLine="720"/>
        <w:jc w:val="both"/>
        <w:rPr>
          <w:rFonts w:ascii="Verdana" w:eastAsia="Calibri" w:hAnsi="Verdana" w:cs="Times New Roman"/>
          <w:sz w:val="20"/>
          <w:szCs w:val="20"/>
          <w:lang w:val="bg-BG"/>
        </w:rPr>
      </w:pPr>
      <w:r w:rsidRPr="005C511F">
        <w:rPr>
          <w:rFonts w:ascii="Verdana" w:eastAsia="Calibri" w:hAnsi="Verdana" w:cs="Times New Roman"/>
          <w:b/>
          <w:sz w:val="20"/>
          <w:szCs w:val="20"/>
          <w:lang w:val="bg-BG"/>
        </w:rPr>
        <w:t>(2)</w:t>
      </w:r>
      <w:r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 xml:space="preserve">The costs </w:t>
      </w:r>
      <w:r w:rsidR="00AD7D3E" w:rsidRPr="005C511F">
        <w:rPr>
          <w:rFonts w:ascii="Verdana" w:hAnsi="Verdana"/>
          <w:sz w:val="20"/>
          <w:szCs w:val="20"/>
          <w:lang w:eastAsia="bg-BG"/>
        </w:rPr>
        <w:t>shall be</w:t>
      </w:r>
      <w:r w:rsidR="00AD7D3E" w:rsidRPr="005C511F">
        <w:rPr>
          <w:rFonts w:ascii="Verdana" w:hAnsi="Verdana"/>
          <w:sz w:val="20"/>
          <w:szCs w:val="20"/>
          <w:lang w:val="bg-BG" w:eastAsia="bg-BG"/>
        </w:rPr>
        <w:t xml:space="preserve"> </w:t>
      </w:r>
      <w:r w:rsidR="00AD7D3E" w:rsidRPr="005C511F">
        <w:rPr>
          <w:rFonts w:ascii="Verdana" w:eastAsia="Calibri" w:hAnsi="Verdana" w:cs="Times New Roman"/>
          <w:sz w:val="20"/>
          <w:szCs w:val="20"/>
        </w:rPr>
        <w:t>reported by the Project manager or a person authorized by the Project manager</w:t>
      </w:r>
      <w:r w:rsidRPr="005C511F">
        <w:rPr>
          <w:rFonts w:ascii="Verdana" w:eastAsia="Calibri" w:hAnsi="Verdana" w:cs="Times New Roman"/>
          <w:sz w:val="20"/>
          <w:szCs w:val="20"/>
          <w:lang w:val="bg-BG"/>
        </w:rPr>
        <w:t xml:space="preserve">. </w:t>
      </w:r>
    </w:p>
    <w:p w:rsidR="003711E0" w:rsidRPr="005C511F" w:rsidRDefault="007A2CD1"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DB49C5" w:rsidRPr="005C511F">
        <w:rPr>
          <w:rFonts w:ascii="Verdana" w:eastAsia="Times New Roman" w:hAnsi="Verdana" w:cs="Times New Roman"/>
          <w:b/>
          <w:sz w:val="20"/>
          <w:szCs w:val="20"/>
          <w:lang w:val="bg-BG" w:eastAsia="bg-BG"/>
        </w:rPr>
        <w:t xml:space="preserve"> </w:t>
      </w:r>
      <w:r w:rsidR="00CA0916" w:rsidRPr="005C511F">
        <w:rPr>
          <w:rFonts w:ascii="Verdana" w:eastAsia="Times New Roman" w:hAnsi="Verdana" w:cs="Times New Roman"/>
          <w:b/>
          <w:sz w:val="20"/>
          <w:szCs w:val="20"/>
          <w:lang w:val="bg-BG" w:eastAsia="bg-BG"/>
        </w:rPr>
        <w:t>4</w:t>
      </w:r>
      <w:r w:rsidR="00492BFA" w:rsidRPr="005C511F">
        <w:rPr>
          <w:rFonts w:ascii="Verdana" w:eastAsia="Times New Roman" w:hAnsi="Verdana" w:cs="Times New Roman"/>
          <w:b/>
          <w:sz w:val="20"/>
          <w:szCs w:val="20"/>
          <w:lang w:eastAsia="bg-BG"/>
        </w:rPr>
        <w:t>0</w:t>
      </w:r>
      <w:r w:rsidR="00DB49C5" w:rsidRPr="005C511F">
        <w:rPr>
          <w:rFonts w:ascii="Verdana" w:eastAsia="Times New Roman" w:hAnsi="Verdana" w:cs="Times New Roman"/>
          <w:b/>
          <w:sz w:val="20"/>
          <w:szCs w:val="20"/>
          <w:lang w:val="bg-BG" w:eastAsia="bg-BG"/>
        </w:rPr>
        <w:t xml:space="preserve">. </w:t>
      </w:r>
      <w:r w:rsidR="003711E0" w:rsidRPr="005C511F">
        <w:rPr>
          <w:rFonts w:ascii="Verdana" w:hAnsi="Verdana"/>
          <w:b/>
          <w:sz w:val="20"/>
          <w:szCs w:val="20"/>
          <w:lang w:val="bg-BG" w:eastAsia="bg-BG"/>
        </w:rPr>
        <w:t>(1)</w:t>
      </w:r>
      <w:r w:rsidR="003711E0" w:rsidRPr="005C511F">
        <w:rPr>
          <w:rFonts w:ascii="Verdana" w:hAnsi="Verdana"/>
          <w:sz w:val="20"/>
          <w:szCs w:val="20"/>
          <w:lang w:val="bg-BG" w:eastAsia="bg-BG"/>
        </w:rPr>
        <w:t xml:space="preserve"> </w:t>
      </w:r>
      <w:r w:rsidR="00AD7D3E" w:rsidRPr="005C511F">
        <w:rPr>
          <w:rFonts w:ascii="Verdana" w:hAnsi="Verdana"/>
          <w:sz w:val="20"/>
          <w:szCs w:val="20"/>
          <w:lang w:val="bg-BG" w:eastAsia="bg-BG"/>
        </w:rPr>
        <w:t xml:space="preserve">The interim and final reports in all their parts </w:t>
      </w:r>
      <w:r w:rsidR="00AD7D3E" w:rsidRPr="005C511F">
        <w:rPr>
          <w:rFonts w:ascii="Verdana" w:hAnsi="Verdana"/>
          <w:sz w:val="20"/>
          <w:szCs w:val="20"/>
          <w:lang w:eastAsia="bg-BG"/>
        </w:rPr>
        <w:t>shall be</w:t>
      </w:r>
      <w:r w:rsidR="00AD7D3E" w:rsidRPr="005C511F">
        <w:rPr>
          <w:rFonts w:ascii="Verdana" w:hAnsi="Verdana"/>
          <w:sz w:val="20"/>
          <w:szCs w:val="20"/>
          <w:lang w:val="bg-BG" w:eastAsia="bg-BG"/>
        </w:rPr>
        <w:t xml:space="preserve"> prepared in Bulgarian and English</w:t>
      </w:r>
      <w:r w:rsidR="00C25DAF" w:rsidRPr="005C511F">
        <w:rPr>
          <w:rFonts w:ascii="Verdana" w:eastAsia="Times New Roman" w:hAnsi="Verdana" w:cs="Times New Roman"/>
          <w:sz w:val="20"/>
          <w:szCs w:val="20"/>
          <w:lang w:val="bg-BG" w:eastAsia="bg-BG"/>
        </w:rPr>
        <w:t>.</w:t>
      </w:r>
      <w:r w:rsidR="00DB49C5" w:rsidRPr="005C511F">
        <w:rPr>
          <w:rFonts w:ascii="Verdana" w:eastAsia="Times New Roman" w:hAnsi="Verdana" w:cs="Times New Roman"/>
          <w:sz w:val="20"/>
          <w:szCs w:val="20"/>
          <w:lang w:val="bg-BG" w:eastAsia="bg-BG"/>
        </w:rPr>
        <w:t xml:space="preserve"> </w:t>
      </w:r>
    </w:p>
    <w:p w:rsidR="003711E0" w:rsidRPr="005C511F" w:rsidRDefault="003711E0"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Calibri" w:hAnsi="Verdana" w:cs="Times New Roman"/>
          <w:b/>
          <w:sz w:val="20"/>
          <w:szCs w:val="20"/>
          <w:lang w:val="bg-BG"/>
        </w:rPr>
        <w:t>(2)</w:t>
      </w:r>
      <w:r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The</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supporting</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documents</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provided</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by</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foreign</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Partners</w:t>
      </w:r>
      <w:r w:rsidR="00AD7D3E" w:rsidRPr="005C511F">
        <w:rPr>
          <w:rFonts w:ascii="Verdana" w:eastAsia="Calibri" w:hAnsi="Verdana" w:cs="Times New Roman"/>
          <w:sz w:val="20"/>
          <w:szCs w:val="20"/>
          <w:lang w:val="bg-BG"/>
        </w:rPr>
        <w:t xml:space="preserve"> </w:t>
      </w:r>
      <w:r w:rsidR="00AD7D3E" w:rsidRPr="005C511F">
        <w:rPr>
          <w:rFonts w:ascii="Verdana" w:eastAsia="Calibri" w:hAnsi="Verdana" w:cs="Times New Roman"/>
          <w:sz w:val="20"/>
          <w:szCs w:val="20"/>
        </w:rPr>
        <w:t>may</w:t>
      </w:r>
      <w:r w:rsidR="00AD7D3E" w:rsidRPr="005C511F">
        <w:rPr>
          <w:rFonts w:ascii="Verdana" w:eastAsia="Calibri" w:hAnsi="Verdana" w:cs="Times New Roman"/>
          <w:sz w:val="20"/>
          <w:szCs w:val="20"/>
          <w:lang w:val="bg-BG"/>
        </w:rPr>
        <w:t xml:space="preserve"> be in English accompanied by a translation into Bulgarian </w:t>
      </w:r>
      <w:r w:rsidR="00AD7D3E" w:rsidRPr="005C511F">
        <w:rPr>
          <w:rFonts w:ascii="Verdana" w:eastAsia="Calibri" w:hAnsi="Verdana" w:cs="Times New Roman"/>
          <w:sz w:val="20"/>
          <w:szCs w:val="20"/>
        </w:rPr>
        <w:t>language</w:t>
      </w:r>
      <w:r w:rsidR="00DB49C5" w:rsidRPr="005C511F">
        <w:rPr>
          <w:rFonts w:ascii="Verdana" w:eastAsia="Times New Roman" w:hAnsi="Verdana" w:cs="Times New Roman"/>
          <w:sz w:val="20"/>
          <w:szCs w:val="20"/>
          <w:lang w:val="bg-BG" w:eastAsia="bg-BG"/>
        </w:rPr>
        <w:t xml:space="preserve">. </w:t>
      </w:r>
    </w:p>
    <w:p w:rsidR="008E0115" w:rsidRPr="005C511F" w:rsidRDefault="007A2CD1" w:rsidP="002637F2">
      <w:pPr>
        <w:spacing w:before="120" w:after="0" w:line="312" w:lineRule="auto"/>
        <w:ind w:firstLine="709"/>
        <w:jc w:val="both"/>
        <w:rPr>
          <w:rFonts w:ascii="Verdana" w:hAnsi="Verdana"/>
          <w:sz w:val="20"/>
          <w:szCs w:val="20"/>
          <w:lang w:val="bg-BG"/>
        </w:rPr>
      </w:pPr>
      <w:r w:rsidRPr="005C511F">
        <w:rPr>
          <w:rFonts w:ascii="Verdana" w:eastAsia="Times New Roman" w:hAnsi="Verdana" w:cs="Times New Roman"/>
          <w:b/>
          <w:sz w:val="20"/>
          <w:szCs w:val="20"/>
          <w:lang w:val="bg-BG" w:eastAsia="bg-BG"/>
        </w:rPr>
        <w:t>Art.</w:t>
      </w:r>
      <w:r w:rsidR="00140755" w:rsidRPr="005C511F">
        <w:rPr>
          <w:rFonts w:ascii="Verdana" w:eastAsia="Times New Roman" w:hAnsi="Verdana" w:cs="Times New Roman"/>
          <w:b/>
          <w:sz w:val="20"/>
          <w:szCs w:val="20"/>
          <w:lang w:val="bg-BG" w:eastAsia="bg-BG"/>
        </w:rPr>
        <w:t xml:space="preserve"> </w:t>
      </w:r>
      <w:r w:rsidR="00CA0916" w:rsidRPr="005C511F">
        <w:rPr>
          <w:rFonts w:ascii="Verdana" w:eastAsia="Times New Roman" w:hAnsi="Verdana" w:cs="Times New Roman"/>
          <w:b/>
          <w:sz w:val="20"/>
          <w:szCs w:val="20"/>
          <w:lang w:val="bg-BG" w:eastAsia="bg-BG"/>
        </w:rPr>
        <w:t>4</w:t>
      </w:r>
      <w:r w:rsidR="00F750AC" w:rsidRPr="005C511F">
        <w:rPr>
          <w:rFonts w:ascii="Verdana" w:eastAsia="Times New Roman" w:hAnsi="Verdana" w:cs="Times New Roman"/>
          <w:b/>
          <w:sz w:val="20"/>
          <w:szCs w:val="20"/>
          <w:lang w:eastAsia="bg-BG"/>
        </w:rPr>
        <w:t>1</w:t>
      </w:r>
      <w:r w:rsidR="00140755" w:rsidRPr="005C511F">
        <w:rPr>
          <w:rFonts w:ascii="Verdana" w:eastAsia="Times New Roman" w:hAnsi="Verdana" w:cs="Times New Roman"/>
          <w:b/>
          <w:sz w:val="20"/>
          <w:szCs w:val="20"/>
          <w:lang w:val="bg-BG" w:eastAsia="bg-BG"/>
        </w:rPr>
        <w:t xml:space="preserve">. </w:t>
      </w:r>
      <w:r w:rsidR="00140755" w:rsidRPr="005C511F">
        <w:rPr>
          <w:rFonts w:ascii="Verdana" w:hAnsi="Verdana"/>
          <w:b/>
          <w:sz w:val="20"/>
          <w:szCs w:val="20"/>
          <w:lang w:val="bg-BG"/>
        </w:rPr>
        <w:t>(1)</w:t>
      </w:r>
      <w:r w:rsidR="00140755" w:rsidRPr="005C511F">
        <w:rPr>
          <w:rFonts w:ascii="Verdana" w:hAnsi="Verdana"/>
          <w:sz w:val="20"/>
          <w:szCs w:val="20"/>
          <w:lang w:val="bg-BG"/>
        </w:rPr>
        <w:t xml:space="preserve"> </w:t>
      </w:r>
      <w:r w:rsidR="00AD7D3E" w:rsidRPr="005C511F">
        <w:rPr>
          <w:rFonts w:ascii="Verdana" w:hAnsi="Verdana"/>
          <w:sz w:val="20"/>
          <w:szCs w:val="20"/>
          <w:lang w:val="bg-BG"/>
        </w:rPr>
        <w:t xml:space="preserve">When the Beneficiary and/or the Partner </w:t>
      </w:r>
      <w:r w:rsidR="00B05091" w:rsidRPr="005C511F">
        <w:rPr>
          <w:rFonts w:ascii="Verdana" w:hAnsi="Verdana"/>
          <w:sz w:val="20"/>
          <w:szCs w:val="20"/>
          <w:lang w:val="bg-BG"/>
        </w:rPr>
        <w:t xml:space="preserve">incurred expenses </w:t>
      </w:r>
      <w:r w:rsidR="00B05091" w:rsidRPr="005C511F">
        <w:rPr>
          <w:rFonts w:ascii="Verdana" w:hAnsi="Verdana"/>
          <w:sz w:val="20"/>
          <w:szCs w:val="20"/>
        </w:rPr>
        <w:t>under</w:t>
      </w:r>
      <w:r w:rsidR="00AD7D3E" w:rsidRPr="005C511F">
        <w:rPr>
          <w:rFonts w:ascii="Verdana" w:hAnsi="Verdana"/>
          <w:sz w:val="20"/>
          <w:szCs w:val="20"/>
          <w:lang w:val="bg-BG"/>
        </w:rPr>
        <w:t xml:space="preserve"> the Project during the respective reporting period, the Beneficiary may submit a payment request and shall do so </w:t>
      </w:r>
      <w:r w:rsidR="00B05091" w:rsidRPr="005C511F">
        <w:rPr>
          <w:rFonts w:ascii="Verdana" w:hAnsi="Verdana"/>
          <w:sz w:val="20"/>
          <w:szCs w:val="20"/>
        </w:rPr>
        <w:t>by</w:t>
      </w:r>
      <w:r w:rsidR="00B05091" w:rsidRPr="005C511F">
        <w:rPr>
          <w:rFonts w:ascii="Verdana" w:hAnsi="Verdana"/>
          <w:sz w:val="20"/>
          <w:szCs w:val="20"/>
          <w:lang w:val="bg-BG"/>
        </w:rPr>
        <w:t xml:space="preserve"> </w:t>
      </w:r>
      <w:r w:rsidR="00B05091" w:rsidRPr="005C511F">
        <w:rPr>
          <w:rFonts w:ascii="Verdana" w:hAnsi="Verdana"/>
          <w:sz w:val="20"/>
          <w:szCs w:val="20"/>
        </w:rPr>
        <w:t>submitting</w:t>
      </w:r>
      <w:r w:rsidR="00B05091" w:rsidRPr="005C511F">
        <w:rPr>
          <w:rFonts w:ascii="Verdana" w:hAnsi="Verdana"/>
          <w:sz w:val="20"/>
          <w:szCs w:val="20"/>
          <w:lang w:val="bg-BG"/>
        </w:rPr>
        <w:t xml:space="preserve"> </w:t>
      </w:r>
      <w:r w:rsidR="00B05091" w:rsidRPr="005C511F">
        <w:rPr>
          <w:rFonts w:ascii="Verdana" w:hAnsi="Verdana"/>
          <w:sz w:val="20"/>
          <w:szCs w:val="20"/>
        </w:rPr>
        <w:t>alongside</w:t>
      </w:r>
      <w:r w:rsidR="00AD7D3E" w:rsidRPr="005C511F">
        <w:rPr>
          <w:rFonts w:ascii="Verdana" w:hAnsi="Verdana"/>
          <w:sz w:val="20"/>
          <w:szCs w:val="20"/>
          <w:lang w:val="bg-BG"/>
        </w:rPr>
        <w:t xml:space="preserve"> a technical report and </w:t>
      </w:r>
      <w:r w:rsidR="00B05091" w:rsidRPr="005C511F">
        <w:rPr>
          <w:rFonts w:ascii="Verdana" w:hAnsi="Verdana"/>
          <w:sz w:val="20"/>
          <w:szCs w:val="20"/>
        </w:rPr>
        <w:t>a</w:t>
      </w:r>
      <w:r w:rsidR="00B05091" w:rsidRPr="005C511F">
        <w:rPr>
          <w:rFonts w:ascii="Verdana" w:hAnsi="Verdana"/>
          <w:sz w:val="20"/>
          <w:szCs w:val="20"/>
          <w:lang w:val="bg-BG"/>
        </w:rPr>
        <w:t xml:space="preserve"> </w:t>
      </w:r>
      <w:r w:rsidR="00AD7D3E" w:rsidRPr="005C511F">
        <w:rPr>
          <w:rFonts w:ascii="Verdana" w:hAnsi="Verdana"/>
          <w:sz w:val="20"/>
          <w:szCs w:val="20"/>
          <w:lang w:val="bg-BG"/>
        </w:rPr>
        <w:t>financial statement</w:t>
      </w:r>
      <w:r w:rsidR="00140755" w:rsidRPr="005C511F">
        <w:rPr>
          <w:rFonts w:ascii="Verdana" w:hAnsi="Verdana"/>
          <w:sz w:val="20"/>
          <w:szCs w:val="20"/>
          <w:lang w:val="bg-BG"/>
        </w:rPr>
        <w:t>.</w:t>
      </w:r>
    </w:p>
    <w:p w:rsidR="006B2353" w:rsidRPr="005C511F" w:rsidRDefault="00140755" w:rsidP="002637F2">
      <w:pPr>
        <w:spacing w:before="120" w:after="0" w:line="312" w:lineRule="auto"/>
        <w:ind w:firstLine="709"/>
        <w:jc w:val="both"/>
        <w:rPr>
          <w:rFonts w:ascii="Verdana" w:hAnsi="Verdana"/>
          <w:sz w:val="20"/>
          <w:szCs w:val="20"/>
          <w:lang w:val="bg-BG"/>
        </w:rPr>
      </w:pPr>
      <w:r w:rsidRPr="005C511F">
        <w:rPr>
          <w:rFonts w:ascii="Verdana" w:eastAsia="Times New Roman" w:hAnsi="Verdana" w:cs="Times New Roman"/>
          <w:b/>
          <w:sz w:val="20"/>
          <w:szCs w:val="20"/>
          <w:lang w:val="bg-BG" w:eastAsia="bg-BG"/>
        </w:rPr>
        <w:t xml:space="preserve">(2) </w:t>
      </w:r>
      <w:r w:rsidR="00B05091" w:rsidRPr="005C511F">
        <w:rPr>
          <w:rFonts w:ascii="Verdana" w:hAnsi="Verdana"/>
          <w:sz w:val="20"/>
          <w:szCs w:val="20"/>
          <w:lang w:val="bg-BG"/>
        </w:rPr>
        <w:t>In the cases under para. 1 the Beneficiary shall also provide certified and scanned copies of</w:t>
      </w:r>
      <w:r w:rsidR="006B2353" w:rsidRPr="005C511F">
        <w:rPr>
          <w:rFonts w:ascii="Verdana" w:hAnsi="Verdana"/>
          <w:sz w:val="20"/>
          <w:szCs w:val="20"/>
          <w:lang w:val="bg-BG"/>
        </w:rPr>
        <w:t>:</w:t>
      </w:r>
    </w:p>
    <w:p w:rsidR="00140755"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the technical documentation proving that the activities were carried out</w:t>
      </w:r>
      <w:r w:rsidR="00140755" w:rsidRPr="005C511F">
        <w:rPr>
          <w:rFonts w:ascii="Verdana" w:eastAsia="Times New Roman" w:hAnsi="Verdana" w:cs="Times New Roman"/>
          <w:iCs/>
          <w:sz w:val="20"/>
          <w:szCs w:val="20"/>
          <w:lang w:val="bg-BG" w:eastAsia="bg-BG"/>
        </w:rPr>
        <w:t>;</w:t>
      </w:r>
    </w:p>
    <w:p w:rsidR="007C1F16"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evidence of achieved results and indicators</w:t>
      </w:r>
      <w:r w:rsidR="007C1F16" w:rsidRPr="005C511F">
        <w:rPr>
          <w:rFonts w:ascii="Verdana" w:eastAsia="Times New Roman" w:hAnsi="Verdana" w:cs="Times New Roman"/>
          <w:iCs/>
          <w:sz w:val="20"/>
          <w:szCs w:val="20"/>
          <w:lang w:val="bg-BG" w:eastAsia="bg-BG"/>
        </w:rPr>
        <w:t>;</w:t>
      </w:r>
    </w:p>
    <w:p w:rsidR="007C1F16"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original financial accounting documents</w:t>
      </w:r>
      <w:r w:rsidR="004336ED" w:rsidRPr="005C511F">
        <w:rPr>
          <w:rFonts w:ascii="Verdana" w:eastAsia="Times New Roman" w:hAnsi="Verdana" w:cs="Times New Roman"/>
          <w:iCs/>
          <w:sz w:val="20"/>
          <w:szCs w:val="20"/>
          <w:lang w:val="bg-BG" w:eastAsia="bg-BG"/>
        </w:rPr>
        <w:t>;</w:t>
      </w:r>
    </w:p>
    <w:p w:rsidR="006B2353"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all supporting documents relevant to the respective reporting period</w:t>
      </w:r>
      <w:r w:rsidR="006B2353" w:rsidRPr="005C511F">
        <w:rPr>
          <w:rFonts w:ascii="Verdana" w:eastAsia="Times New Roman" w:hAnsi="Verdana" w:cs="Times New Roman"/>
          <w:iCs/>
          <w:sz w:val="20"/>
          <w:szCs w:val="20"/>
          <w:lang w:val="bg-BG" w:eastAsia="bg-BG"/>
        </w:rPr>
        <w:t>;</w:t>
      </w:r>
    </w:p>
    <w:p w:rsidR="00B05091"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lang w:val="bg-BG" w:eastAsia="bg-BG"/>
        </w:rPr>
      </w:pPr>
      <w:r w:rsidRPr="005C511F">
        <w:rPr>
          <w:rFonts w:ascii="Verdana" w:eastAsia="Times New Roman" w:hAnsi="Verdana" w:cs="Times New Roman"/>
          <w:iCs/>
          <w:sz w:val="20"/>
          <w:szCs w:val="20"/>
          <w:lang w:val="bg-BG" w:eastAsia="bg-BG"/>
        </w:rPr>
        <w:lastRenderedPageBreak/>
        <w:t>the analytical accounting of the costs under the Project (trial balance, analytical and chronological statements), VAT return, purchase log for each of the months falling under the reporting period;</w:t>
      </w:r>
    </w:p>
    <w:p w:rsidR="006B2353"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eastAsia="bg-BG"/>
        </w:rPr>
        <w:t>financial identification of the Beneficiary</w:t>
      </w:r>
      <w:r w:rsidR="000953CE" w:rsidRPr="005C511F">
        <w:rPr>
          <w:rFonts w:ascii="Verdana" w:eastAsia="Times New Roman" w:hAnsi="Verdana" w:cs="Times New Roman"/>
          <w:iCs/>
          <w:sz w:val="20"/>
          <w:szCs w:val="20"/>
          <w:lang w:val="bg-BG" w:eastAsia="bg-BG"/>
        </w:rPr>
        <w:t>;</w:t>
      </w:r>
    </w:p>
    <w:p w:rsidR="006C64D5" w:rsidRPr="005C511F" w:rsidRDefault="00B05091" w:rsidP="002637F2">
      <w:pPr>
        <w:numPr>
          <w:ilvl w:val="0"/>
          <w:numId w:val="35"/>
        </w:numPr>
        <w:tabs>
          <w:tab w:val="left" w:pos="567"/>
        </w:tabs>
        <w:autoSpaceDE w:val="0"/>
        <w:autoSpaceDN w:val="0"/>
        <w:adjustRightInd w:val="0"/>
        <w:spacing w:before="120" w:after="0" w:line="312" w:lineRule="auto"/>
        <w:ind w:left="0" w:firstLine="284"/>
        <w:jc w:val="both"/>
        <w:rPr>
          <w:rFonts w:ascii="Verdana" w:eastAsia="Times New Roman" w:hAnsi="Verdana" w:cs="Times New Roman"/>
          <w:iCs/>
          <w:sz w:val="20"/>
          <w:szCs w:val="20"/>
          <w:lang w:eastAsia="bg-BG"/>
        </w:rPr>
      </w:pPr>
      <w:r w:rsidRPr="005C511F">
        <w:rPr>
          <w:rFonts w:ascii="Verdana" w:eastAsia="Times New Roman" w:hAnsi="Verdana" w:cs="Times New Roman"/>
          <w:iCs/>
          <w:sz w:val="20"/>
          <w:szCs w:val="20"/>
          <w:lang w:eastAsia="bg-BG"/>
        </w:rPr>
        <w:t>other documents referred to in the Beneficiary’s Guide</w:t>
      </w:r>
      <w:r w:rsidR="006C64D5" w:rsidRPr="005C511F">
        <w:rPr>
          <w:rFonts w:ascii="Verdana" w:eastAsia="Times New Roman" w:hAnsi="Verdana" w:cs="Times New Roman"/>
          <w:iCs/>
          <w:sz w:val="20"/>
          <w:szCs w:val="20"/>
          <w:lang w:eastAsia="bg-BG"/>
        </w:rPr>
        <w:t>.</w:t>
      </w:r>
    </w:p>
    <w:p w:rsidR="00B05091" w:rsidRPr="005C511F" w:rsidRDefault="00DB49C5" w:rsidP="002637F2">
      <w:pPr>
        <w:spacing w:before="120" w:after="0" w:line="312" w:lineRule="auto"/>
        <w:ind w:firstLine="709"/>
        <w:jc w:val="both"/>
        <w:rPr>
          <w:rFonts w:ascii="Verdana" w:hAnsi="Verdana"/>
          <w:sz w:val="20"/>
          <w:szCs w:val="20"/>
        </w:rPr>
      </w:pPr>
      <w:r w:rsidRPr="005C511F">
        <w:rPr>
          <w:rFonts w:ascii="Verdana" w:hAnsi="Verdana"/>
          <w:b/>
          <w:sz w:val="20"/>
          <w:szCs w:val="20"/>
          <w:lang w:val="bg-BG"/>
        </w:rPr>
        <w:t>(3)</w:t>
      </w:r>
      <w:r w:rsidRPr="005C511F">
        <w:rPr>
          <w:rFonts w:ascii="Verdana" w:hAnsi="Verdana"/>
          <w:sz w:val="20"/>
          <w:szCs w:val="20"/>
          <w:lang w:val="bg-BG"/>
        </w:rPr>
        <w:t xml:space="preserve"> </w:t>
      </w:r>
      <w:r w:rsidR="00B05091" w:rsidRPr="005C511F">
        <w:rPr>
          <w:rFonts w:ascii="Verdana" w:hAnsi="Verdana"/>
          <w:sz w:val="20"/>
          <w:szCs w:val="20"/>
          <w:lang w:val="bg-BG"/>
        </w:rPr>
        <w:t xml:space="preserve">The accounting documents should contain the text “The costs are incurred under Project ...............” and only the index of the Project may be written, subject to the requirements of the Accountancy Act. If the text cannot be written on the front of the document, the Project Manager shall coordinate the expenditure and put the relevant text in compliance with the requirements of the Accountancy Law </w:t>
      </w:r>
      <w:r w:rsidR="00BA7BBB" w:rsidRPr="005C511F">
        <w:rPr>
          <w:rFonts w:ascii="Verdana" w:hAnsi="Verdana"/>
          <w:sz w:val="20"/>
          <w:szCs w:val="20"/>
          <w:lang w:val="bg-BG"/>
        </w:rPr>
        <w:t xml:space="preserve">to avoid </w:t>
      </w:r>
      <w:r w:rsidR="00B05091" w:rsidRPr="005C511F">
        <w:rPr>
          <w:rFonts w:ascii="Verdana" w:hAnsi="Verdana"/>
          <w:sz w:val="20"/>
          <w:szCs w:val="20"/>
          <w:lang w:val="bg-BG"/>
        </w:rPr>
        <w:t>violation of the document</w:t>
      </w:r>
      <w:r w:rsidR="00BA7BBB" w:rsidRPr="005C511F">
        <w:rPr>
          <w:rFonts w:ascii="Verdana" w:hAnsi="Verdana"/>
          <w:sz w:val="20"/>
          <w:szCs w:val="20"/>
        </w:rPr>
        <w:t>’</w:t>
      </w:r>
      <w:r w:rsidR="00B05091" w:rsidRPr="005C511F">
        <w:rPr>
          <w:rFonts w:ascii="Verdana" w:hAnsi="Verdana"/>
          <w:sz w:val="20"/>
          <w:szCs w:val="20"/>
          <w:lang w:val="bg-BG"/>
        </w:rPr>
        <w:t>s integrity</w:t>
      </w:r>
      <w:r w:rsidR="00B05091" w:rsidRPr="005C511F">
        <w:rPr>
          <w:rStyle w:val="tlid-translation"/>
          <w:lang w:val="en"/>
        </w:rPr>
        <w:t>.</w:t>
      </w:r>
    </w:p>
    <w:p w:rsidR="000F39B3" w:rsidRPr="005C511F" w:rsidRDefault="000F39B3" w:rsidP="002637F2">
      <w:pPr>
        <w:spacing w:before="120" w:after="0" w:line="312" w:lineRule="auto"/>
        <w:ind w:firstLine="709"/>
        <w:jc w:val="both"/>
        <w:rPr>
          <w:rFonts w:ascii="Verdana" w:hAnsi="Verdana"/>
          <w:sz w:val="20"/>
          <w:szCs w:val="20"/>
          <w:lang w:val="bg-BG"/>
        </w:rPr>
      </w:pPr>
      <w:r w:rsidRPr="005C511F">
        <w:rPr>
          <w:rFonts w:ascii="Verdana" w:hAnsi="Verdana"/>
          <w:b/>
          <w:sz w:val="20"/>
          <w:szCs w:val="20"/>
          <w:lang w:val="bg-BG"/>
        </w:rPr>
        <w:t>(4)</w:t>
      </w:r>
      <w:r w:rsidR="003B646A" w:rsidRPr="005C511F">
        <w:rPr>
          <w:rFonts w:ascii="Verdana" w:eastAsia="Times New Roman" w:hAnsi="Verdana"/>
          <w:sz w:val="20"/>
          <w:szCs w:val="20"/>
          <w:lang w:val="bg-BG" w:eastAsia="bg-BG"/>
        </w:rPr>
        <w:t xml:space="preserve"> </w:t>
      </w:r>
      <w:r w:rsidR="00BA7BBB" w:rsidRPr="005C511F">
        <w:rPr>
          <w:rFonts w:ascii="Verdana" w:hAnsi="Verdana"/>
          <w:sz w:val="20"/>
          <w:szCs w:val="20"/>
          <w:lang w:val="bg-BG"/>
        </w:rPr>
        <w:t>An audit report, prepared by an external auditor, shall be attached to the final report</w:t>
      </w:r>
      <w:r w:rsidR="003B646A" w:rsidRPr="005C511F">
        <w:rPr>
          <w:rFonts w:ascii="Verdana" w:eastAsia="Times New Roman" w:hAnsi="Verdana"/>
          <w:sz w:val="20"/>
          <w:szCs w:val="20"/>
          <w:lang w:val="bg-BG" w:eastAsia="bg-BG"/>
        </w:rPr>
        <w:t>.</w:t>
      </w:r>
    </w:p>
    <w:p w:rsidR="006B2353" w:rsidRPr="005C511F" w:rsidRDefault="006B2353" w:rsidP="002637F2">
      <w:pPr>
        <w:spacing w:before="120" w:after="0" w:line="312" w:lineRule="auto"/>
        <w:ind w:firstLine="709"/>
        <w:jc w:val="both"/>
        <w:rPr>
          <w:rFonts w:ascii="Verdana" w:hAnsi="Verdana"/>
          <w:sz w:val="20"/>
          <w:szCs w:val="20"/>
          <w:lang w:val="bg-BG"/>
        </w:rPr>
      </w:pPr>
    </w:p>
    <w:p w:rsidR="005B79EF" w:rsidRPr="005C511F" w:rsidRDefault="00BA7BBB"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t>VERIFICATION, MONITORING AND AUDIT</w:t>
      </w:r>
    </w:p>
    <w:p w:rsidR="00F750AC" w:rsidRPr="005C511F" w:rsidRDefault="007A2CD1" w:rsidP="00F750AC">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045523" w:rsidRPr="005C511F">
        <w:rPr>
          <w:rFonts w:ascii="Verdana" w:eastAsia="Times New Roman" w:hAnsi="Verdana"/>
          <w:b/>
          <w:sz w:val="20"/>
          <w:szCs w:val="20"/>
          <w:lang w:val="bg-BG" w:eastAsia="bg-BG"/>
        </w:rPr>
        <w:t xml:space="preserve"> </w:t>
      </w:r>
      <w:r w:rsidR="00BD29E3" w:rsidRPr="005C511F">
        <w:rPr>
          <w:rFonts w:ascii="Verdana" w:eastAsia="Times New Roman" w:hAnsi="Verdana"/>
          <w:b/>
          <w:sz w:val="20"/>
          <w:szCs w:val="20"/>
          <w:lang w:val="bg-BG" w:eastAsia="bg-BG"/>
        </w:rPr>
        <w:t>4</w:t>
      </w:r>
      <w:r w:rsidR="00F750AC" w:rsidRPr="005C511F">
        <w:rPr>
          <w:rFonts w:ascii="Verdana" w:eastAsia="Times New Roman" w:hAnsi="Verdana"/>
          <w:b/>
          <w:sz w:val="20"/>
          <w:szCs w:val="20"/>
          <w:lang w:eastAsia="bg-BG"/>
        </w:rPr>
        <w:t>2</w:t>
      </w:r>
      <w:r w:rsidR="00045523" w:rsidRPr="005C511F">
        <w:rPr>
          <w:rFonts w:ascii="Verdana" w:eastAsia="Times New Roman" w:hAnsi="Verdana"/>
          <w:b/>
          <w:sz w:val="20"/>
          <w:szCs w:val="20"/>
          <w:lang w:val="bg-BG" w:eastAsia="bg-BG"/>
        </w:rPr>
        <w:t xml:space="preserve">. </w:t>
      </w:r>
      <w:r w:rsidR="00BA7BBB" w:rsidRPr="005C511F">
        <w:rPr>
          <w:rFonts w:ascii="Verdana" w:eastAsia="Times New Roman" w:hAnsi="Verdana"/>
          <w:sz w:val="20"/>
          <w:szCs w:val="20"/>
          <w:lang w:val="bg-BG" w:eastAsia="bg-BG"/>
        </w:rPr>
        <w:t>The Programme Operator (through its employees or employees of an external contractor selected by the Programme Operator) applies procedures to verify the execution of the Project and the costs incurred by the Beneficiary, which are</w:t>
      </w:r>
      <w:r w:rsidR="00C30FB8" w:rsidRPr="005C511F">
        <w:rPr>
          <w:rFonts w:ascii="Verdana" w:eastAsia="Times New Roman" w:hAnsi="Verdana"/>
          <w:sz w:val="20"/>
          <w:szCs w:val="20"/>
          <w:lang w:val="bg-BG" w:eastAsia="bg-BG"/>
        </w:rPr>
        <w:t>:</w:t>
      </w:r>
      <w:r w:rsidR="00D9208F" w:rsidRPr="005C511F">
        <w:rPr>
          <w:rFonts w:ascii="Verdana" w:eastAsia="Times New Roman" w:hAnsi="Verdana"/>
          <w:sz w:val="20"/>
          <w:szCs w:val="20"/>
          <w:lang w:val="bg-BG" w:eastAsia="bg-BG"/>
        </w:rPr>
        <w:t xml:space="preserve"> </w:t>
      </w:r>
    </w:p>
    <w:p w:rsidR="00B4555F" w:rsidRPr="005C511F" w:rsidRDefault="00BA7BBB" w:rsidP="00F750AC">
      <w:pPr>
        <w:pStyle w:val="ListParagraph"/>
        <w:numPr>
          <w:ilvl w:val="0"/>
          <w:numId w:val="45"/>
        </w:numPr>
        <w:spacing w:before="120" w:after="0" w:line="312" w:lineRule="auto"/>
        <w:jc w:val="both"/>
        <w:rPr>
          <w:rFonts w:ascii="Verdana" w:hAnsi="Verdana"/>
          <w:sz w:val="20"/>
          <w:szCs w:val="20"/>
          <w:lang w:eastAsia="bg-BG"/>
        </w:rPr>
      </w:pPr>
      <w:r w:rsidRPr="005C511F">
        <w:rPr>
          <w:rFonts w:ascii="Verdana" w:hAnsi="Verdana"/>
          <w:sz w:val="20"/>
          <w:szCs w:val="20"/>
          <w:lang w:eastAsia="bg-BG"/>
        </w:rPr>
        <w:t>administrative checks of the technical reports and the financial statements</w:t>
      </w:r>
      <w:r w:rsidR="00B4555F" w:rsidRPr="005C511F">
        <w:rPr>
          <w:rFonts w:ascii="Verdana" w:hAnsi="Verdana"/>
          <w:sz w:val="20"/>
          <w:szCs w:val="20"/>
          <w:lang w:eastAsia="bg-BG"/>
        </w:rPr>
        <w:t>;</w:t>
      </w:r>
    </w:p>
    <w:p w:rsidR="00B4555F" w:rsidRPr="005C511F" w:rsidRDefault="00BA7BBB" w:rsidP="002637F2">
      <w:pPr>
        <w:pStyle w:val="ListParagraph"/>
        <w:numPr>
          <w:ilvl w:val="0"/>
          <w:numId w:val="45"/>
        </w:numPr>
        <w:spacing w:before="120" w:after="0" w:line="312" w:lineRule="auto"/>
        <w:contextualSpacing w:val="0"/>
        <w:jc w:val="both"/>
        <w:rPr>
          <w:rFonts w:ascii="Verdana" w:eastAsia="Times New Roman" w:hAnsi="Verdana"/>
          <w:sz w:val="20"/>
          <w:szCs w:val="20"/>
          <w:lang w:val="bg-BG" w:eastAsia="bg-BG"/>
        </w:rPr>
      </w:pPr>
      <w:r w:rsidRPr="005C511F">
        <w:rPr>
          <w:rFonts w:ascii="Verdana" w:hAnsi="Verdana"/>
          <w:sz w:val="20"/>
          <w:szCs w:val="20"/>
          <w:lang w:eastAsia="bg-BG"/>
        </w:rPr>
        <w:t>on-the-spot check</w:t>
      </w:r>
      <w:r w:rsidR="00B4555F" w:rsidRPr="005C511F">
        <w:rPr>
          <w:rFonts w:ascii="Verdana" w:eastAsia="Times New Roman" w:hAnsi="Verdana"/>
          <w:sz w:val="20"/>
          <w:szCs w:val="20"/>
          <w:lang w:val="bg-BG" w:eastAsia="bg-BG"/>
        </w:rPr>
        <w:t>.</w:t>
      </w:r>
    </w:p>
    <w:p w:rsidR="00045523"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D4689C" w:rsidRPr="005C511F">
        <w:rPr>
          <w:rFonts w:ascii="Verdana" w:eastAsia="Times New Roman" w:hAnsi="Verdana"/>
          <w:b/>
          <w:sz w:val="20"/>
          <w:szCs w:val="20"/>
          <w:lang w:val="bg-BG" w:eastAsia="bg-BG"/>
        </w:rPr>
        <w:t xml:space="preserve"> </w:t>
      </w:r>
      <w:r w:rsidR="00BD29E3" w:rsidRPr="005C511F">
        <w:rPr>
          <w:rFonts w:ascii="Verdana" w:eastAsia="Times New Roman" w:hAnsi="Verdana"/>
          <w:b/>
          <w:sz w:val="20"/>
          <w:szCs w:val="20"/>
          <w:lang w:val="bg-BG" w:eastAsia="bg-BG"/>
        </w:rPr>
        <w:t>4</w:t>
      </w:r>
      <w:r w:rsidR="00F750AC" w:rsidRPr="005C511F">
        <w:rPr>
          <w:rFonts w:ascii="Verdana" w:eastAsia="Times New Roman" w:hAnsi="Verdana"/>
          <w:b/>
          <w:sz w:val="20"/>
          <w:szCs w:val="20"/>
          <w:lang w:eastAsia="bg-BG"/>
        </w:rPr>
        <w:t>3</w:t>
      </w:r>
      <w:r w:rsidR="00045523" w:rsidRPr="005C511F">
        <w:rPr>
          <w:rFonts w:ascii="Verdana" w:eastAsia="Times New Roman" w:hAnsi="Verdana"/>
          <w:b/>
          <w:sz w:val="20"/>
          <w:szCs w:val="20"/>
          <w:lang w:val="bg-BG" w:eastAsia="bg-BG"/>
        </w:rPr>
        <w:t>.</w:t>
      </w:r>
      <w:r w:rsidR="00045523" w:rsidRPr="005C511F">
        <w:rPr>
          <w:rFonts w:ascii="Verdana" w:eastAsia="Times New Roman" w:hAnsi="Verdana"/>
          <w:sz w:val="20"/>
          <w:szCs w:val="20"/>
          <w:lang w:val="bg-BG" w:eastAsia="bg-BG"/>
        </w:rPr>
        <w:t xml:space="preserve"> </w:t>
      </w:r>
      <w:r w:rsidR="002D7F04" w:rsidRPr="005C511F">
        <w:rPr>
          <w:rFonts w:ascii="Verdana" w:eastAsia="Times New Roman" w:hAnsi="Verdana"/>
          <w:b/>
          <w:sz w:val="20"/>
          <w:szCs w:val="20"/>
          <w:lang w:val="bg-BG" w:eastAsia="bg-BG"/>
        </w:rPr>
        <w:t>(1)</w:t>
      </w:r>
      <w:r w:rsidR="002D7F04"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Costs</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shall</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be</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verified</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if</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there</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are</w:t>
      </w:r>
      <w:r w:rsidR="00BA7BBB" w:rsidRPr="005C511F">
        <w:rPr>
          <w:rFonts w:ascii="Verdana" w:eastAsia="Times New Roman" w:hAnsi="Verdana"/>
          <w:sz w:val="20"/>
          <w:szCs w:val="20"/>
          <w:lang w:val="bg-BG" w:eastAsia="bg-BG"/>
        </w:rPr>
        <w:t xml:space="preserve"> costs incurred under the Project and after an interim technical report and interim financial </w:t>
      </w:r>
      <w:r w:rsidR="00BA7BBB" w:rsidRPr="005C511F">
        <w:rPr>
          <w:rFonts w:ascii="Verdana" w:eastAsia="Times New Roman" w:hAnsi="Verdana"/>
          <w:sz w:val="20"/>
          <w:szCs w:val="20"/>
          <w:lang w:eastAsia="bg-BG"/>
        </w:rPr>
        <w:t>statement</w:t>
      </w:r>
      <w:r w:rsidR="00BA7BBB" w:rsidRPr="005C511F">
        <w:rPr>
          <w:rFonts w:ascii="Verdana" w:eastAsia="Times New Roman" w:hAnsi="Verdana"/>
          <w:sz w:val="20"/>
          <w:szCs w:val="20"/>
          <w:lang w:val="bg-BG" w:eastAsia="bg-BG"/>
        </w:rPr>
        <w:t xml:space="preserve"> according to the above rules </w:t>
      </w:r>
      <w:r w:rsidR="00BA7BBB" w:rsidRPr="005C511F">
        <w:rPr>
          <w:rFonts w:ascii="Verdana" w:eastAsia="Times New Roman" w:hAnsi="Verdana"/>
          <w:sz w:val="20"/>
          <w:szCs w:val="20"/>
          <w:lang w:eastAsia="bg-BG"/>
        </w:rPr>
        <w:t>have</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been</w:t>
      </w:r>
      <w:r w:rsidR="00BA7BBB" w:rsidRPr="005C511F">
        <w:rPr>
          <w:rFonts w:ascii="Verdana" w:eastAsia="Times New Roman" w:hAnsi="Verdana"/>
          <w:sz w:val="20"/>
          <w:szCs w:val="20"/>
          <w:lang w:val="bg-BG" w:eastAsia="bg-BG"/>
        </w:rPr>
        <w:t xml:space="preserve"> </w:t>
      </w:r>
      <w:r w:rsidR="00BA7BBB" w:rsidRPr="005C511F">
        <w:rPr>
          <w:rFonts w:ascii="Verdana" w:eastAsia="Times New Roman" w:hAnsi="Verdana"/>
          <w:sz w:val="20"/>
          <w:szCs w:val="20"/>
          <w:lang w:eastAsia="bg-BG"/>
        </w:rPr>
        <w:t>sub</w:t>
      </w:r>
      <w:r w:rsidR="003B144D" w:rsidRPr="005C511F">
        <w:rPr>
          <w:rFonts w:ascii="Verdana" w:eastAsia="Times New Roman" w:hAnsi="Verdana"/>
          <w:sz w:val="20"/>
          <w:szCs w:val="20"/>
          <w:lang w:eastAsia="bg-BG"/>
        </w:rPr>
        <w:t>mitted</w:t>
      </w:r>
      <w:r w:rsidR="00045523" w:rsidRPr="005C511F">
        <w:rPr>
          <w:rFonts w:ascii="Verdana" w:eastAsia="Times New Roman" w:hAnsi="Verdana"/>
          <w:sz w:val="20"/>
          <w:szCs w:val="20"/>
          <w:lang w:val="bg-BG" w:eastAsia="bg-BG"/>
        </w:rPr>
        <w:t xml:space="preserve">. </w:t>
      </w:r>
    </w:p>
    <w:p w:rsidR="00045523" w:rsidRPr="005C511F" w:rsidRDefault="002D7F04"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(2)</w:t>
      </w:r>
      <w:r w:rsidR="00045523"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The</w:t>
      </w:r>
      <w:r w:rsidR="003B144D" w:rsidRPr="005C511F">
        <w:rPr>
          <w:rFonts w:ascii="Verdana" w:eastAsia="Times New Roman" w:hAnsi="Verdana"/>
          <w:sz w:val="20"/>
          <w:szCs w:val="20"/>
          <w:lang w:val="bg-BG" w:eastAsia="bg-BG"/>
        </w:rPr>
        <w:t xml:space="preserve"> </w:t>
      </w:r>
      <w:r w:rsidR="00B5693F" w:rsidRPr="005C511F">
        <w:rPr>
          <w:rFonts w:ascii="Verdana" w:eastAsia="Times New Roman" w:hAnsi="Verdana"/>
          <w:sz w:val="20"/>
          <w:szCs w:val="20"/>
          <w:lang w:eastAsia="bg-BG"/>
        </w:rPr>
        <w:t>costs</w:t>
      </w:r>
      <w:r w:rsidR="00B5693F"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of</w:t>
      </w:r>
      <w:r w:rsidR="00E56A59"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the</w:t>
      </w:r>
      <w:r w:rsidR="00E56A59"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final</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payment</w:t>
      </w:r>
      <w:r w:rsidR="003B144D"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are</w:t>
      </w:r>
      <w:r w:rsidR="00E56A59"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verified</w:t>
      </w:r>
      <w:r w:rsidR="003B144D"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after</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a</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payment</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request</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a</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final</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technical</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report</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and</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a</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final</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financial</w:t>
      </w:r>
      <w:r w:rsidR="003B144D" w:rsidRPr="005C511F">
        <w:rPr>
          <w:rFonts w:ascii="Verdana" w:eastAsia="Times New Roman" w:hAnsi="Verdana"/>
          <w:sz w:val="20"/>
          <w:szCs w:val="20"/>
          <w:lang w:val="bg-BG" w:eastAsia="bg-BG"/>
        </w:rPr>
        <w:t xml:space="preserve"> </w:t>
      </w:r>
      <w:r w:rsidR="003B144D" w:rsidRPr="005C511F">
        <w:rPr>
          <w:rFonts w:ascii="Verdana" w:eastAsia="Times New Roman" w:hAnsi="Verdana"/>
          <w:sz w:val="20"/>
          <w:szCs w:val="20"/>
          <w:lang w:eastAsia="bg-BG"/>
        </w:rPr>
        <w:t>statement</w:t>
      </w:r>
      <w:r w:rsidR="003B144D"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have</w:t>
      </w:r>
      <w:r w:rsidR="00E56A59"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been</w:t>
      </w:r>
      <w:r w:rsidR="00E56A59"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eastAsia="bg-BG"/>
        </w:rPr>
        <w:t>submitted</w:t>
      </w:r>
      <w:r w:rsidR="00045523" w:rsidRPr="005C511F">
        <w:rPr>
          <w:rFonts w:ascii="Verdana" w:eastAsia="Times New Roman" w:hAnsi="Verdana"/>
          <w:sz w:val="20"/>
          <w:szCs w:val="20"/>
          <w:lang w:val="bg-BG" w:eastAsia="bg-BG"/>
        </w:rPr>
        <w:t>.</w:t>
      </w:r>
    </w:p>
    <w:p w:rsidR="00045523" w:rsidRPr="005C511F" w:rsidRDefault="002D7F04"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(3)</w:t>
      </w:r>
      <w:r w:rsidR="00045523"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val="bg-BG" w:eastAsia="bg-BG"/>
        </w:rPr>
        <w:t xml:space="preserve">The Programme Operator verifies project management costs only when the costs of other activities demonstrating the progress of the Project implementation have been reported in the interim report in which </w:t>
      </w:r>
      <w:r w:rsidR="00E56A59" w:rsidRPr="005C511F">
        <w:rPr>
          <w:rFonts w:ascii="Verdana" w:eastAsia="Times New Roman" w:hAnsi="Verdana"/>
          <w:sz w:val="20"/>
          <w:szCs w:val="20"/>
          <w:lang w:eastAsia="bg-BG"/>
        </w:rPr>
        <w:t xml:space="preserve">the </w:t>
      </w:r>
      <w:r w:rsidR="00E56A59" w:rsidRPr="005C511F">
        <w:rPr>
          <w:rFonts w:ascii="Verdana" w:eastAsia="Times New Roman" w:hAnsi="Verdana"/>
          <w:sz w:val="20"/>
          <w:szCs w:val="20"/>
          <w:lang w:val="bg-BG" w:eastAsia="bg-BG"/>
        </w:rPr>
        <w:t>costs are included or in a previous interim report</w:t>
      </w:r>
      <w:r w:rsidR="00045523" w:rsidRPr="005C511F">
        <w:rPr>
          <w:rFonts w:ascii="Verdana" w:eastAsia="Times New Roman" w:hAnsi="Verdana"/>
          <w:sz w:val="20"/>
          <w:szCs w:val="20"/>
          <w:lang w:val="bg-BG" w:eastAsia="bg-BG"/>
        </w:rPr>
        <w:t xml:space="preserve">.  </w:t>
      </w:r>
    </w:p>
    <w:p w:rsidR="002D7F04" w:rsidRPr="005C511F" w:rsidRDefault="002D7F04"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(4)</w:t>
      </w:r>
      <w:r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val="bg-BG" w:eastAsia="bg-BG"/>
        </w:rPr>
        <w:t>Whe</w:t>
      </w:r>
      <w:r w:rsidR="00E56A59" w:rsidRPr="005C511F">
        <w:rPr>
          <w:rFonts w:ascii="Verdana" w:eastAsia="Times New Roman" w:hAnsi="Verdana"/>
          <w:sz w:val="20"/>
          <w:szCs w:val="20"/>
          <w:lang w:eastAsia="bg-BG"/>
        </w:rPr>
        <w:t>re</w:t>
      </w:r>
      <w:r w:rsidR="00E56A59" w:rsidRPr="005C511F">
        <w:rPr>
          <w:rFonts w:ascii="Verdana" w:eastAsia="Times New Roman" w:hAnsi="Verdana"/>
          <w:sz w:val="20"/>
          <w:szCs w:val="20"/>
          <w:lang w:val="bg-BG" w:eastAsia="bg-BG"/>
        </w:rPr>
        <w:t xml:space="preserve"> in the process of verification, the Programme Operator requests clarifications, corrections and/or additional information </w:t>
      </w:r>
      <w:r w:rsidR="00E56A59" w:rsidRPr="005C511F">
        <w:rPr>
          <w:rFonts w:ascii="Verdana" w:eastAsia="Times New Roman" w:hAnsi="Verdana"/>
          <w:sz w:val="20"/>
          <w:szCs w:val="20"/>
          <w:lang w:eastAsia="bg-BG"/>
        </w:rPr>
        <w:t>regarding</w:t>
      </w:r>
      <w:r w:rsidR="00E56A59" w:rsidRPr="005C511F">
        <w:rPr>
          <w:rFonts w:ascii="Verdana" w:eastAsia="Times New Roman" w:hAnsi="Verdana"/>
          <w:sz w:val="20"/>
          <w:szCs w:val="20"/>
          <w:lang w:val="bg-BG" w:eastAsia="bg-BG"/>
        </w:rPr>
        <w:t xml:space="preserve"> the submitted documents, the Beneficiary </w:t>
      </w:r>
      <w:r w:rsidR="00E56A59" w:rsidRPr="005C511F">
        <w:rPr>
          <w:rFonts w:ascii="Verdana" w:eastAsia="Times New Roman" w:hAnsi="Verdana"/>
          <w:sz w:val="20"/>
          <w:szCs w:val="20"/>
          <w:lang w:eastAsia="bg-BG"/>
        </w:rPr>
        <w:t>shall</w:t>
      </w:r>
      <w:r w:rsidR="00E56A59" w:rsidRPr="005C511F">
        <w:rPr>
          <w:rFonts w:ascii="Verdana" w:eastAsia="Times New Roman" w:hAnsi="Verdana"/>
          <w:sz w:val="20"/>
          <w:szCs w:val="20"/>
          <w:lang w:val="bg-BG" w:eastAsia="bg-BG"/>
        </w:rPr>
        <w:t xml:space="preserve"> provide the </w:t>
      </w:r>
      <w:r w:rsidR="00E56A59" w:rsidRPr="005C511F">
        <w:rPr>
          <w:rFonts w:ascii="Verdana" w:eastAsia="Times New Roman" w:hAnsi="Verdana"/>
          <w:sz w:val="20"/>
          <w:szCs w:val="20"/>
          <w:lang w:eastAsia="bg-BG"/>
        </w:rPr>
        <w:t>requested</w:t>
      </w:r>
      <w:r w:rsidR="00E56A59" w:rsidRPr="005C511F">
        <w:rPr>
          <w:rFonts w:ascii="Verdana" w:eastAsia="Times New Roman" w:hAnsi="Verdana"/>
          <w:sz w:val="20"/>
          <w:szCs w:val="20"/>
          <w:lang w:val="bg-BG" w:eastAsia="bg-BG"/>
        </w:rPr>
        <w:t xml:space="preserve"> clarifications, corrections and/or additional information within the stipulated period, which may not be shorter than 5 days</w:t>
      </w:r>
      <w:r w:rsidRPr="005C511F">
        <w:rPr>
          <w:rFonts w:ascii="Verdana" w:eastAsia="Times New Roman" w:hAnsi="Verdana"/>
          <w:sz w:val="20"/>
          <w:szCs w:val="20"/>
          <w:lang w:val="bg-BG" w:eastAsia="bg-BG"/>
        </w:rPr>
        <w:t>.</w:t>
      </w:r>
    </w:p>
    <w:p w:rsidR="002D7F04" w:rsidRPr="005C511F" w:rsidRDefault="000F39B3" w:rsidP="002637F2">
      <w:pPr>
        <w:spacing w:before="120" w:after="0" w:line="312" w:lineRule="auto"/>
        <w:ind w:firstLine="709"/>
        <w:jc w:val="both"/>
        <w:rPr>
          <w:rFonts w:ascii="Verdana" w:eastAsia="Times New Roman" w:hAnsi="Verdana"/>
          <w:b/>
          <w:sz w:val="20"/>
          <w:szCs w:val="20"/>
          <w:lang w:val="bg-BG" w:eastAsia="bg-BG"/>
        </w:rPr>
      </w:pPr>
      <w:r w:rsidRPr="005C511F">
        <w:rPr>
          <w:rFonts w:ascii="Verdana" w:eastAsia="Times New Roman" w:hAnsi="Verdana"/>
          <w:b/>
          <w:sz w:val="20"/>
          <w:szCs w:val="20"/>
          <w:lang w:val="bg-BG" w:eastAsia="bg-BG"/>
        </w:rPr>
        <w:t xml:space="preserve">(5) </w:t>
      </w:r>
      <w:r w:rsidR="00E56A59" w:rsidRPr="005C511F">
        <w:rPr>
          <w:rFonts w:ascii="Verdana" w:eastAsia="Times New Roman" w:hAnsi="Verdana"/>
          <w:sz w:val="20"/>
          <w:szCs w:val="20"/>
          <w:lang w:val="bg-BG" w:eastAsia="bg-BG"/>
        </w:rPr>
        <w:t xml:space="preserve">The Programme Operator shall notify the Beneficiary in writing of the amount of the verified costs and/or the amount of non- verified costs. </w:t>
      </w:r>
      <w:r w:rsidR="00E56A59" w:rsidRPr="005C511F">
        <w:rPr>
          <w:rFonts w:ascii="Verdana" w:eastAsia="Times New Roman" w:hAnsi="Verdana"/>
          <w:sz w:val="20"/>
          <w:szCs w:val="20"/>
          <w:lang w:eastAsia="bg-BG"/>
        </w:rPr>
        <w:t>An explanation shall be provided for the non-</w:t>
      </w:r>
      <w:r w:rsidR="00E56A59" w:rsidRPr="005C511F">
        <w:rPr>
          <w:rFonts w:ascii="Verdana" w:eastAsia="Times New Roman" w:hAnsi="Verdana"/>
          <w:sz w:val="20"/>
          <w:szCs w:val="20"/>
          <w:lang w:val="bg-BG" w:eastAsia="bg-BG"/>
        </w:rPr>
        <w:t>verified of costs</w:t>
      </w:r>
      <w:r w:rsidR="005758FB" w:rsidRPr="005C511F">
        <w:rPr>
          <w:rFonts w:ascii="Verdana" w:hAnsi="Verdana"/>
          <w:sz w:val="20"/>
          <w:szCs w:val="20"/>
        </w:rPr>
        <w:t xml:space="preserve">. </w:t>
      </w:r>
    </w:p>
    <w:p w:rsidR="000F39B3" w:rsidRPr="005C511F" w:rsidRDefault="000F39B3" w:rsidP="002637F2">
      <w:pPr>
        <w:spacing w:before="120" w:after="0" w:line="312" w:lineRule="auto"/>
        <w:ind w:firstLine="709"/>
        <w:jc w:val="both"/>
        <w:rPr>
          <w:rFonts w:ascii="Verdana" w:eastAsia="Times New Roman" w:hAnsi="Verdana"/>
          <w:b/>
          <w:sz w:val="20"/>
          <w:szCs w:val="20"/>
          <w:lang w:val="bg-BG" w:eastAsia="bg-BG"/>
        </w:rPr>
      </w:pPr>
    </w:p>
    <w:p w:rsidR="001B1476" w:rsidRPr="005C511F" w:rsidRDefault="007A2CD1" w:rsidP="003E0565">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lastRenderedPageBreak/>
        <w:t>Art.</w:t>
      </w:r>
      <w:r w:rsidR="00045523" w:rsidRPr="005C511F">
        <w:rPr>
          <w:rFonts w:ascii="Verdana" w:eastAsia="Times New Roman" w:hAnsi="Verdana"/>
          <w:b/>
          <w:sz w:val="20"/>
          <w:szCs w:val="20"/>
          <w:lang w:val="bg-BG" w:eastAsia="bg-BG"/>
        </w:rPr>
        <w:t xml:space="preserve"> </w:t>
      </w:r>
      <w:r w:rsidR="00BD29E3" w:rsidRPr="005C511F">
        <w:rPr>
          <w:rFonts w:ascii="Verdana" w:eastAsia="Times New Roman" w:hAnsi="Verdana"/>
          <w:b/>
          <w:sz w:val="20"/>
          <w:szCs w:val="20"/>
          <w:lang w:val="bg-BG" w:eastAsia="bg-BG"/>
        </w:rPr>
        <w:t>4</w:t>
      </w:r>
      <w:r w:rsidR="00F750AC" w:rsidRPr="005C511F">
        <w:rPr>
          <w:rFonts w:ascii="Verdana" w:eastAsia="Times New Roman" w:hAnsi="Verdana"/>
          <w:b/>
          <w:sz w:val="20"/>
          <w:szCs w:val="20"/>
          <w:lang w:eastAsia="bg-BG"/>
        </w:rPr>
        <w:t>4</w:t>
      </w:r>
      <w:r w:rsidR="00045523" w:rsidRPr="005C511F">
        <w:rPr>
          <w:rFonts w:ascii="Verdana" w:eastAsia="Times New Roman" w:hAnsi="Verdana"/>
          <w:b/>
          <w:sz w:val="20"/>
          <w:szCs w:val="20"/>
          <w:lang w:val="bg-BG" w:eastAsia="bg-BG"/>
        </w:rPr>
        <w:t>.</w:t>
      </w:r>
      <w:r w:rsidR="00045523" w:rsidRPr="005C511F">
        <w:rPr>
          <w:rFonts w:ascii="Verdana" w:eastAsia="Times New Roman" w:hAnsi="Verdana"/>
          <w:sz w:val="20"/>
          <w:szCs w:val="20"/>
          <w:lang w:val="bg-BG" w:eastAsia="bg-BG"/>
        </w:rPr>
        <w:t xml:space="preserve"> </w:t>
      </w:r>
      <w:r w:rsidR="00567FF8" w:rsidRPr="005C511F">
        <w:rPr>
          <w:rFonts w:ascii="Verdana" w:eastAsia="Times New Roman" w:hAnsi="Verdana"/>
          <w:b/>
          <w:sz w:val="20"/>
          <w:szCs w:val="20"/>
          <w:lang w:val="bg-BG" w:eastAsia="bg-BG"/>
        </w:rPr>
        <w:t>(1)</w:t>
      </w:r>
      <w:r w:rsidR="00567FF8" w:rsidRPr="005C511F">
        <w:rPr>
          <w:rFonts w:ascii="Verdana" w:eastAsia="Times New Roman" w:hAnsi="Verdana"/>
          <w:sz w:val="20"/>
          <w:szCs w:val="20"/>
          <w:lang w:val="bg-BG" w:eastAsia="bg-BG"/>
        </w:rPr>
        <w:t xml:space="preserve"> </w:t>
      </w:r>
      <w:r w:rsidR="00E56A59" w:rsidRPr="005C511F">
        <w:rPr>
          <w:rFonts w:ascii="Verdana" w:eastAsia="Times New Roman" w:hAnsi="Verdana"/>
          <w:sz w:val="20"/>
          <w:szCs w:val="20"/>
          <w:lang w:val="bg-BG" w:eastAsia="bg-BG"/>
        </w:rPr>
        <w:t>The Programme Operator (through its employees or employees of an external contractor</w:t>
      </w:r>
      <w:r w:rsidR="001B1476" w:rsidRPr="005C511F">
        <w:rPr>
          <w:rFonts w:ascii="Verdana" w:eastAsia="Times New Roman" w:hAnsi="Verdana"/>
          <w:sz w:val="20"/>
          <w:szCs w:val="20"/>
          <w:lang w:eastAsia="bg-BG"/>
        </w:rPr>
        <w:t xml:space="preserve"> selected by the </w:t>
      </w:r>
      <w:r w:rsidR="001B1476" w:rsidRPr="005C511F">
        <w:rPr>
          <w:rFonts w:ascii="Verdana" w:eastAsia="Times New Roman" w:hAnsi="Verdana"/>
          <w:sz w:val="20"/>
          <w:szCs w:val="20"/>
          <w:lang w:val="bg-BG" w:eastAsia="bg-BG"/>
        </w:rPr>
        <w:t>Programme Operator</w:t>
      </w:r>
      <w:r w:rsidR="00E56A59" w:rsidRPr="005C511F">
        <w:rPr>
          <w:rFonts w:ascii="Verdana" w:eastAsia="Times New Roman" w:hAnsi="Verdana"/>
          <w:sz w:val="20"/>
          <w:szCs w:val="20"/>
          <w:lang w:val="bg-BG" w:eastAsia="bg-BG"/>
        </w:rPr>
        <w:t xml:space="preserve">) </w:t>
      </w:r>
      <w:r w:rsidR="001B1476" w:rsidRPr="005C511F">
        <w:rPr>
          <w:rFonts w:ascii="Verdana" w:eastAsia="Times New Roman" w:hAnsi="Verdana"/>
          <w:sz w:val="20"/>
          <w:szCs w:val="20"/>
          <w:lang w:eastAsia="bg-BG"/>
        </w:rPr>
        <w:t xml:space="preserve">shall </w:t>
      </w:r>
      <w:r w:rsidR="00E56A59" w:rsidRPr="005C511F">
        <w:rPr>
          <w:rFonts w:ascii="Verdana" w:eastAsia="Times New Roman" w:hAnsi="Verdana"/>
          <w:sz w:val="20"/>
          <w:szCs w:val="20"/>
          <w:lang w:val="bg-BG" w:eastAsia="bg-BG"/>
        </w:rPr>
        <w:t>monitor the implementation of the Project by the Beneficiary</w:t>
      </w:r>
      <w:r w:rsidR="001B1476" w:rsidRPr="005C511F">
        <w:rPr>
          <w:rFonts w:ascii="Verdana" w:eastAsia="Times New Roman" w:hAnsi="Verdana"/>
          <w:sz w:val="20"/>
          <w:szCs w:val="20"/>
          <w:lang w:eastAsia="bg-BG"/>
        </w:rPr>
        <w:t xml:space="preserve"> and shall check</w:t>
      </w:r>
      <w:r w:rsidR="00E56A59" w:rsidRPr="005C511F">
        <w:rPr>
          <w:rFonts w:ascii="Verdana" w:eastAsia="Times New Roman" w:hAnsi="Verdana"/>
          <w:sz w:val="20"/>
          <w:szCs w:val="20"/>
          <w:lang w:val="bg-BG" w:eastAsia="bg-BG"/>
        </w:rPr>
        <w:t xml:space="preserve"> the completeness and correctness of the documents</w:t>
      </w:r>
      <w:r w:rsidR="001B1476" w:rsidRPr="005C511F">
        <w:rPr>
          <w:rFonts w:ascii="Verdana" w:eastAsia="Times New Roman" w:hAnsi="Verdana"/>
          <w:sz w:val="20"/>
          <w:szCs w:val="20"/>
          <w:lang w:eastAsia="bg-BG"/>
        </w:rPr>
        <w:t>,</w:t>
      </w:r>
      <w:r w:rsidR="00E56A59" w:rsidRPr="005C511F">
        <w:rPr>
          <w:rFonts w:ascii="Verdana" w:eastAsia="Times New Roman" w:hAnsi="Verdana"/>
          <w:sz w:val="20"/>
          <w:szCs w:val="20"/>
          <w:lang w:val="bg-BG" w:eastAsia="bg-BG"/>
        </w:rPr>
        <w:t xml:space="preserve"> </w:t>
      </w:r>
      <w:r w:rsidR="001B1476" w:rsidRPr="005C511F">
        <w:rPr>
          <w:rFonts w:ascii="Verdana" w:eastAsia="Times New Roman" w:hAnsi="Verdana"/>
          <w:sz w:val="20"/>
          <w:szCs w:val="20"/>
          <w:lang w:eastAsia="bg-BG"/>
        </w:rPr>
        <w:t>the</w:t>
      </w:r>
      <w:r w:rsidR="00E56A59" w:rsidRPr="005C511F">
        <w:rPr>
          <w:rFonts w:ascii="Verdana" w:eastAsia="Times New Roman" w:hAnsi="Verdana"/>
          <w:sz w:val="20"/>
          <w:szCs w:val="20"/>
          <w:lang w:val="bg-BG" w:eastAsia="bg-BG"/>
        </w:rPr>
        <w:t xml:space="preserve"> compliance with the procedures as well as the effective implementation of the activities under the signed contracts, the delivered services/equipment/construction activities, as well as of the intended use of the provided services/equipment and the constructed/reconstructed buildings and/or premises</w:t>
      </w:r>
      <w:r w:rsidR="001B1476" w:rsidRPr="005C511F">
        <w:rPr>
          <w:rFonts w:ascii="Verdana" w:eastAsia="Times New Roman" w:hAnsi="Verdana"/>
          <w:sz w:val="20"/>
          <w:szCs w:val="20"/>
          <w:lang w:eastAsia="bg-BG"/>
        </w:rPr>
        <w:t>.</w:t>
      </w:r>
    </w:p>
    <w:p w:rsidR="00567FF8" w:rsidRPr="005C511F" w:rsidRDefault="00567FF8"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0E2B17" w:rsidRPr="005C511F">
        <w:rPr>
          <w:rFonts w:ascii="Verdana" w:eastAsia="Times New Roman" w:hAnsi="Verdana"/>
          <w:b/>
          <w:sz w:val="20"/>
          <w:szCs w:val="20"/>
          <w:lang w:val="bg-BG" w:eastAsia="bg-BG"/>
        </w:rPr>
        <w:t>2</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F81EBC" w:rsidRPr="005C511F">
        <w:rPr>
          <w:rFonts w:ascii="Verdana" w:eastAsia="Times New Roman" w:hAnsi="Verdana"/>
          <w:sz w:val="20"/>
          <w:szCs w:val="20"/>
          <w:lang w:val="bg-BG" w:eastAsia="bg-BG"/>
        </w:rPr>
        <w:t xml:space="preserve">Monitoring may be carried out on site with the Beneficiary and / or the Partner and the site(s) </w:t>
      </w:r>
      <w:r w:rsidR="00F81EBC" w:rsidRPr="005C511F">
        <w:rPr>
          <w:rFonts w:ascii="Verdana" w:eastAsia="Times New Roman" w:hAnsi="Verdana"/>
          <w:sz w:val="20"/>
          <w:szCs w:val="20"/>
          <w:lang w:eastAsia="bg-BG"/>
        </w:rPr>
        <w:t>where the</w:t>
      </w:r>
      <w:r w:rsidR="00F81EBC" w:rsidRPr="005C511F">
        <w:rPr>
          <w:rFonts w:ascii="Verdana" w:eastAsia="Times New Roman" w:hAnsi="Verdana"/>
          <w:sz w:val="20"/>
          <w:szCs w:val="20"/>
          <w:lang w:val="bg-BG" w:eastAsia="bg-BG"/>
        </w:rPr>
        <w:t xml:space="preserve"> Project activities</w:t>
      </w:r>
      <w:r w:rsidR="00F81EBC" w:rsidRPr="005C511F">
        <w:rPr>
          <w:rFonts w:ascii="Verdana" w:eastAsia="Times New Roman" w:hAnsi="Verdana"/>
          <w:sz w:val="20"/>
          <w:szCs w:val="20"/>
          <w:lang w:eastAsia="bg-BG"/>
        </w:rPr>
        <w:t xml:space="preserve"> are implemented</w:t>
      </w:r>
      <w:r w:rsidRPr="005C511F">
        <w:rPr>
          <w:rFonts w:ascii="Verdana" w:eastAsia="Times New Roman" w:hAnsi="Verdana"/>
          <w:sz w:val="20"/>
          <w:szCs w:val="20"/>
          <w:lang w:val="bg-BG" w:eastAsia="bg-BG"/>
        </w:rPr>
        <w:t>.</w:t>
      </w:r>
    </w:p>
    <w:p w:rsidR="00D737FD" w:rsidRPr="005C511F" w:rsidRDefault="00D737FD" w:rsidP="002637F2">
      <w:pPr>
        <w:autoSpaceDE w:val="0"/>
        <w:autoSpaceDN w:val="0"/>
        <w:adjustRightInd w:val="0"/>
        <w:spacing w:before="120" w:after="0" w:line="312" w:lineRule="auto"/>
        <w:ind w:firstLine="708"/>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w:t>
      </w:r>
      <w:r w:rsidR="000E2B17" w:rsidRPr="005C511F">
        <w:rPr>
          <w:rFonts w:ascii="Verdana" w:eastAsia="Times New Roman" w:hAnsi="Verdana"/>
          <w:b/>
          <w:sz w:val="20"/>
          <w:szCs w:val="20"/>
          <w:lang w:val="bg-BG" w:eastAsia="bg-BG"/>
        </w:rPr>
        <w:t>3</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F81EBC" w:rsidRPr="005C511F">
        <w:rPr>
          <w:rFonts w:ascii="Verdana" w:eastAsia="Times New Roman" w:hAnsi="Verdana" w:cs="Times New Roman"/>
          <w:sz w:val="20"/>
          <w:szCs w:val="20"/>
          <w:lang w:eastAsia="bg-BG"/>
        </w:rPr>
        <w:t>The Programme Operator shall perform monitoring using the following</w:t>
      </w:r>
      <w:r w:rsidRPr="005C511F">
        <w:rPr>
          <w:rFonts w:ascii="Verdana" w:eastAsia="Times New Roman" w:hAnsi="Verdana" w:cs="Times New Roman"/>
          <w:sz w:val="20"/>
          <w:szCs w:val="20"/>
          <w:lang w:val="bg-BG" w:eastAsia="bg-BG"/>
        </w:rPr>
        <w:t>:</w:t>
      </w:r>
    </w:p>
    <w:p w:rsidR="00D737FD" w:rsidRPr="005C511F" w:rsidRDefault="00F81EBC" w:rsidP="002637F2">
      <w:pPr>
        <w:numPr>
          <w:ilvl w:val="0"/>
          <w:numId w:val="46"/>
        </w:numPr>
        <w:tabs>
          <w:tab w:val="left" w:pos="284"/>
        </w:tabs>
        <w:spacing w:before="120" w:after="0" w:line="312" w:lineRule="auto"/>
        <w:ind w:left="1418" w:hanging="567"/>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assessment of the results achieved within the defined indicators</w:t>
      </w:r>
      <w:r w:rsidR="00D737FD" w:rsidRPr="005C511F">
        <w:rPr>
          <w:rFonts w:ascii="Verdana" w:eastAsia="Times New Roman" w:hAnsi="Verdana" w:cs="Times New Roman"/>
          <w:sz w:val="20"/>
          <w:szCs w:val="20"/>
          <w:lang w:val="bg-BG" w:eastAsia="bg-BG"/>
        </w:rPr>
        <w:t>;</w:t>
      </w:r>
    </w:p>
    <w:p w:rsidR="00D737FD" w:rsidRPr="005C511F" w:rsidRDefault="00F81EBC" w:rsidP="002637F2">
      <w:pPr>
        <w:numPr>
          <w:ilvl w:val="0"/>
          <w:numId w:val="46"/>
        </w:numPr>
        <w:tabs>
          <w:tab w:val="left" w:pos="284"/>
        </w:tabs>
        <w:spacing w:before="120" w:after="0" w:line="312" w:lineRule="auto"/>
        <w:ind w:left="1418" w:hanging="567"/>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assessment of the Beneficiary</w:t>
      </w:r>
      <w:r w:rsidRPr="005C511F">
        <w:rPr>
          <w:rFonts w:ascii="Verdana" w:eastAsia="Times New Roman" w:hAnsi="Verdana" w:cs="Times New Roman"/>
          <w:sz w:val="20"/>
          <w:szCs w:val="20"/>
          <w:lang w:eastAsia="bg-BG"/>
        </w:rPr>
        <w:t>’</w:t>
      </w:r>
      <w:r w:rsidRPr="005C511F">
        <w:rPr>
          <w:rFonts w:ascii="Verdana" w:eastAsia="Times New Roman" w:hAnsi="Verdana" w:cs="Times New Roman"/>
          <w:sz w:val="20"/>
          <w:szCs w:val="20"/>
          <w:lang w:val="bg-BG" w:eastAsia="bg-BG"/>
        </w:rPr>
        <w:t>s administrative capacity and indication of corrective measures if necessary</w:t>
      </w:r>
      <w:r w:rsidR="00D737FD" w:rsidRPr="005C511F">
        <w:rPr>
          <w:rFonts w:ascii="Verdana" w:eastAsia="Times New Roman" w:hAnsi="Verdana" w:cs="Times New Roman"/>
          <w:sz w:val="20"/>
          <w:szCs w:val="20"/>
          <w:lang w:val="bg-BG" w:eastAsia="bg-BG"/>
        </w:rPr>
        <w:t>;</w:t>
      </w:r>
    </w:p>
    <w:p w:rsidR="00D737FD" w:rsidRPr="005C511F" w:rsidRDefault="00F81EBC" w:rsidP="002637F2">
      <w:pPr>
        <w:numPr>
          <w:ilvl w:val="0"/>
          <w:numId w:val="46"/>
        </w:numPr>
        <w:tabs>
          <w:tab w:val="left" w:pos="284"/>
        </w:tabs>
        <w:autoSpaceDE w:val="0"/>
        <w:autoSpaceDN w:val="0"/>
        <w:adjustRightInd w:val="0"/>
        <w:spacing w:before="120" w:after="0" w:line="312" w:lineRule="auto"/>
        <w:ind w:left="1418" w:hanging="567"/>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analysis and assessment of the risk of delay or difficulties in the implementation of the Project or its key components</w:t>
      </w:r>
      <w:r w:rsidR="00D737FD" w:rsidRPr="005C511F">
        <w:rPr>
          <w:rFonts w:ascii="Verdana" w:eastAsia="Times New Roman" w:hAnsi="Verdana" w:cs="Times New Roman"/>
          <w:sz w:val="20"/>
          <w:szCs w:val="20"/>
          <w:lang w:val="bg-BG" w:eastAsia="bg-BG"/>
        </w:rPr>
        <w:t>;</w:t>
      </w:r>
    </w:p>
    <w:p w:rsidR="00D737FD" w:rsidRPr="005C511F" w:rsidRDefault="00F81EBC" w:rsidP="002637F2">
      <w:pPr>
        <w:numPr>
          <w:ilvl w:val="0"/>
          <w:numId w:val="46"/>
        </w:numPr>
        <w:tabs>
          <w:tab w:val="left" w:pos="284"/>
        </w:tabs>
        <w:spacing w:before="120" w:after="0" w:line="312" w:lineRule="auto"/>
        <w:ind w:left="1418" w:hanging="567"/>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coordination meetings</w:t>
      </w:r>
      <w:r w:rsidR="00D737FD" w:rsidRPr="005C511F">
        <w:rPr>
          <w:rFonts w:ascii="Verdana" w:eastAsia="Times New Roman" w:hAnsi="Verdana" w:cs="Times New Roman"/>
          <w:sz w:val="20"/>
          <w:szCs w:val="20"/>
          <w:lang w:val="bg-BG" w:eastAsia="bg-BG"/>
        </w:rPr>
        <w:t>.</w:t>
      </w:r>
    </w:p>
    <w:p w:rsidR="000E2B17" w:rsidRPr="005C511F" w:rsidRDefault="000E2B17" w:rsidP="002637F2">
      <w:pPr>
        <w:pStyle w:val="ListParagraph"/>
        <w:spacing w:before="120" w:after="0" w:line="312" w:lineRule="auto"/>
        <w:ind w:left="0" w:firstLine="709"/>
        <w:contextualSpacing w:val="0"/>
        <w:jc w:val="both"/>
        <w:rPr>
          <w:rFonts w:ascii="Verdana" w:eastAsia="Times New Roman" w:hAnsi="Verdana"/>
          <w:b/>
          <w:sz w:val="20"/>
          <w:szCs w:val="20"/>
          <w:lang w:val="bg-BG" w:eastAsia="bg-BG"/>
        </w:rPr>
      </w:pPr>
    </w:p>
    <w:p w:rsidR="006A37C8" w:rsidRPr="005C511F" w:rsidRDefault="007A2CD1" w:rsidP="002637F2">
      <w:pPr>
        <w:pStyle w:val="ListParagraph"/>
        <w:spacing w:before="120" w:after="0" w:line="312" w:lineRule="auto"/>
        <w:ind w:left="0" w:firstLine="709"/>
        <w:contextualSpacing w:val="0"/>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Art.</w:t>
      </w:r>
      <w:r w:rsidR="000E2B17" w:rsidRPr="005C511F">
        <w:rPr>
          <w:rFonts w:ascii="Verdana" w:eastAsia="Times New Roman" w:hAnsi="Verdana"/>
          <w:b/>
          <w:sz w:val="20"/>
          <w:szCs w:val="20"/>
          <w:lang w:val="bg-BG" w:eastAsia="bg-BG"/>
        </w:rPr>
        <w:t xml:space="preserve"> 4</w:t>
      </w:r>
      <w:r w:rsidR="00F750AC" w:rsidRPr="005C511F">
        <w:rPr>
          <w:rFonts w:ascii="Verdana" w:eastAsia="Times New Roman" w:hAnsi="Verdana"/>
          <w:b/>
          <w:sz w:val="20"/>
          <w:szCs w:val="20"/>
          <w:lang w:eastAsia="bg-BG"/>
        </w:rPr>
        <w:t>5</w:t>
      </w:r>
      <w:r w:rsidR="000E2B17" w:rsidRPr="005C511F">
        <w:rPr>
          <w:rFonts w:ascii="Verdana" w:eastAsia="Times New Roman" w:hAnsi="Verdana"/>
          <w:b/>
          <w:sz w:val="20"/>
          <w:szCs w:val="20"/>
          <w:lang w:val="bg-BG" w:eastAsia="bg-BG"/>
        </w:rPr>
        <w:t>.</w:t>
      </w:r>
      <w:r w:rsidR="000E2B17" w:rsidRPr="005C511F">
        <w:rPr>
          <w:rFonts w:ascii="Verdana" w:eastAsia="Times New Roman" w:hAnsi="Verdana"/>
          <w:sz w:val="20"/>
          <w:szCs w:val="20"/>
          <w:lang w:val="bg-BG" w:eastAsia="bg-BG"/>
        </w:rPr>
        <w:t xml:space="preserve"> </w:t>
      </w:r>
      <w:r w:rsidR="000E2B17" w:rsidRPr="005C511F">
        <w:rPr>
          <w:rFonts w:ascii="Verdana" w:eastAsia="Times New Roman" w:hAnsi="Verdana"/>
          <w:b/>
          <w:sz w:val="20"/>
          <w:szCs w:val="20"/>
          <w:lang w:val="bg-BG" w:eastAsia="bg-BG"/>
        </w:rPr>
        <w:t>(1)</w:t>
      </w:r>
      <w:r w:rsidR="000E2B17" w:rsidRPr="005C511F">
        <w:rPr>
          <w:rFonts w:ascii="Verdana" w:eastAsia="Times New Roman" w:hAnsi="Verdana"/>
          <w:sz w:val="20"/>
          <w:szCs w:val="20"/>
          <w:lang w:val="bg-BG" w:eastAsia="bg-BG"/>
        </w:rPr>
        <w:t xml:space="preserve"> </w:t>
      </w:r>
      <w:r w:rsidR="00F81EBC" w:rsidRPr="005C511F">
        <w:rPr>
          <w:rFonts w:ascii="Verdana" w:eastAsia="Times New Roman" w:hAnsi="Verdana"/>
          <w:sz w:val="20"/>
          <w:szCs w:val="20"/>
          <w:lang w:val="bg-BG" w:eastAsia="bg-BG"/>
        </w:rPr>
        <w:t>The Programme Operator shall notify the Beneficiary at least 14 days prior to the start of a planned monitoring visit to enable the Beneficiary prepare and provide the whole necessary staff and documentation depending on the scope of the monitoring. Partners, target groups or other stakeholders may take part, if necessary, to cover all relevant aspects of the situation</w:t>
      </w:r>
      <w:r w:rsidR="006A37C8" w:rsidRPr="005C511F">
        <w:rPr>
          <w:rFonts w:ascii="Verdana" w:eastAsia="Times New Roman" w:hAnsi="Verdana" w:cs="Times New Roman"/>
          <w:sz w:val="20"/>
          <w:szCs w:val="20"/>
          <w:lang w:val="bg-BG" w:eastAsia="bg-BG"/>
        </w:rPr>
        <w:t xml:space="preserve">. </w:t>
      </w:r>
    </w:p>
    <w:p w:rsidR="00F81EBC" w:rsidRPr="005C511F" w:rsidRDefault="006A37C8" w:rsidP="002637F2">
      <w:pPr>
        <w:autoSpaceDE w:val="0"/>
        <w:autoSpaceDN w:val="0"/>
        <w:adjustRightInd w:val="0"/>
        <w:spacing w:before="120" w:after="0" w:line="312" w:lineRule="auto"/>
        <w:ind w:firstLine="709"/>
        <w:jc w:val="both"/>
        <w:rPr>
          <w:rStyle w:val="tlid-translation"/>
          <w:lang w:val="en"/>
        </w:rPr>
      </w:pPr>
      <w:r w:rsidRPr="005C511F">
        <w:rPr>
          <w:rFonts w:ascii="Verdana" w:eastAsia="Times New Roman" w:hAnsi="Verdana"/>
          <w:b/>
          <w:sz w:val="20"/>
          <w:szCs w:val="20"/>
          <w:lang w:val="bg-BG" w:eastAsia="bg-BG"/>
        </w:rPr>
        <w:t>(</w:t>
      </w:r>
      <w:r w:rsidR="000E2B17" w:rsidRPr="005C511F">
        <w:rPr>
          <w:rFonts w:ascii="Verdana" w:eastAsia="Times New Roman" w:hAnsi="Verdana"/>
          <w:b/>
          <w:sz w:val="20"/>
          <w:szCs w:val="20"/>
          <w:lang w:val="bg-BG" w:eastAsia="bg-BG"/>
        </w:rPr>
        <w:t>2</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F81EBC" w:rsidRPr="005C511F">
        <w:rPr>
          <w:rFonts w:ascii="Verdana" w:eastAsia="Times New Roman" w:hAnsi="Verdana" w:cs="Times New Roman"/>
          <w:iCs/>
          <w:sz w:val="20"/>
          <w:szCs w:val="20"/>
          <w:lang w:val="bg-BG" w:eastAsia="bg-BG"/>
        </w:rPr>
        <w:t>Within 14 days after the completion of the monitoring visit, the Programme Operator shall send to the Beneficiary a copy of the prepared monitoring report and the Beneficiary shall have 5 days to comment on the report and/or to provide additional information. The Programme Operator shall be acquainted with the attached documents and/or</w:t>
      </w:r>
      <w:r w:rsidR="000B0B00" w:rsidRPr="005C511F">
        <w:rPr>
          <w:rFonts w:ascii="Verdana" w:eastAsia="Times New Roman" w:hAnsi="Verdana" w:cs="Times New Roman"/>
          <w:iCs/>
          <w:sz w:val="20"/>
          <w:szCs w:val="20"/>
          <w:lang w:val="bg-BG" w:eastAsia="bg-BG"/>
        </w:rPr>
        <w:t xml:space="preserve"> make</w:t>
      </w:r>
      <w:r w:rsidR="00F81EBC" w:rsidRPr="005C511F">
        <w:rPr>
          <w:rFonts w:ascii="Verdana" w:eastAsia="Times New Roman" w:hAnsi="Verdana" w:cs="Times New Roman"/>
          <w:iCs/>
          <w:sz w:val="20"/>
          <w:szCs w:val="20"/>
          <w:lang w:val="bg-BG" w:eastAsia="bg-BG"/>
        </w:rPr>
        <w:t xml:space="preserve"> comment</w:t>
      </w:r>
      <w:r w:rsidR="000B0B00" w:rsidRPr="005C511F">
        <w:rPr>
          <w:rFonts w:ascii="Verdana" w:eastAsia="Times New Roman" w:hAnsi="Verdana" w:cs="Times New Roman"/>
          <w:iCs/>
          <w:sz w:val="20"/>
          <w:szCs w:val="20"/>
          <w:lang w:val="bg-BG" w:eastAsia="bg-BG"/>
        </w:rPr>
        <w:t>s</w:t>
      </w:r>
      <w:r w:rsidR="00F81EBC" w:rsidRPr="005C511F">
        <w:rPr>
          <w:rFonts w:ascii="Verdana" w:eastAsia="Times New Roman" w:hAnsi="Verdana" w:cs="Times New Roman"/>
          <w:iCs/>
          <w:sz w:val="20"/>
          <w:szCs w:val="20"/>
          <w:lang w:val="bg-BG" w:eastAsia="bg-BG"/>
        </w:rPr>
        <w:t xml:space="preserve">, prepare and send a final monitoring report. The findings and the related recommendations for corrective actions (if any) in the monitoring report </w:t>
      </w:r>
      <w:r w:rsidR="000B0B00" w:rsidRPr="005C511F">
        <w:rPr>
          <w:rFonts w:ascii="Verdana" w:eastAsia="Times New Roman" w:hAnsi="Verdana" w:cs="Times New Roman"/>
          <w:iCs/>
          <w:sz w:val="20"/>
          <w:szCs w:val="20"/>
          <w:lang w:val="bg-BG" w:eastAsia="bg-BG"/>
        </w:rPr>
        <w:t>shall be</w:t>
      </w:r>
      <w:r w:rsidR="00F81EBC" w:rsidRPr="005C511F">
        <w:rPr>
          <w:rFonts w:ascii="Verdana" w:eastAsia="Times New Roman" w:hAnsi="Verdana" w:cs="Times New Roman"/>
          <w:iCs/>
          <w:sz w:val="20"/>
          <w:szCs w:val="20"/>
          <w:lang w:val="bg-BG" w:eastAsia="bg-BG"/>
        </w:rPr>
        <w:t xml:space="preserve"> tracked </w:t>
      </w:r>
      <w:r w:rsidR="000B0B00" w:rsidRPr="005C511F">
        <w:rPr>
          <w:rFonts w:ascii="Verdana" w:eastAsia="Times New Roman" w:hAnsi="Verdana" w:cs="Times New Roman"/>
          <w:iCs/>
          <w:sz w:val="20"/>
          <w:szCs w:val="20"/>
          <w:lang w:val="bg-BG" w:eastAsia="bg-BG"/>
        </w:rPr>
        <w:t>when</w:t>
      </w:r>
      <w:r w:rsidR="00F81EBC" w:rsidRPr="005C511F">
        <w:rPr>
          <w:rFonts w:ascii="Verdana" w:eastAsia="Times New Roman" w:hAnsi="Verdana" w:cs="Times New Roman"/>
          <w:iCs/>
          <w:sz w:val="20"/>
          <w:szCs w:val="20"/>
          <w:lang w:val="bg-BG" w:eastAsia="bg-BG"/>
        </w:rPr>
        <w:t xml:space="preserve"> the next report</w:t>
      </w:r>
      <w:r w:rsidR="000B0B00" w:rsidRPr="005C511F">
        <w:rPr>
          <w:rFonts w:ascii="Verdana" w:eastAsia="Times New Roman" w:hAnsi="Verdana" w:cs="Times New Roman"/>
          <w:iCs/>
          <w:sz w:val="20"/>
          <w:szCs w:val="20"/>
          <w:lang w:val="bg-BG" w:eastAsia="bg-BG"/>
        </w:rPr>
        <w:t xml:space="preserve"> is submitted</w:t>
      </w:r>
      <w:r w:rsidR="00F81EBC" w:rsidRPr="005C511F">
        <w:rPr>
          <w:rFonts w:ascii="Verdana" w:eastAsia="Times New Roman" w:hAnsi="Verdana" w:cs="Times New Roman"/>
          <w:iCs/>
          <w:sz w:val="20"/>
          <w:szCs w:val="20"/>
          <w:lang w:val="bg-BG" w:eastAsia="bg-BG"/>
        </w:rPr>
        <w:t xml:space="preserve"> unless there is an explicit requirement for immediate corrective action on the part of the Beneficiary</w:t>
      </w:r>
      <w:r w:rsidR="000B0B00" w:rsidRPr="005C511F">
        <w:rPr>
          <w:rStyle w:val="tlid-translation"/>
          <w:lang w:val="en"/>
        </w:rPr>
        <w:t>.</w:t>
      </w:r>
    </w:p>
    <w:p w:rsidR="000E2B17" w:rsidRPr="005C511F" w:rsidRDefault="007A2CD1"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b/>
          <w:sz w:val="20"/>
          <w:szCs w:val="20"/>
          <w:lang w:val="bg-BG" w:eastAsia="bg-BG"/>
        </w:rPr>
        <w:t>Art.</w:t>
      </w:r>
      <w:r w:rsidR="000E2B17" w:rsidRPr="005C511F">
        <w:rPr>
          <w:rFonts w:ascii="Verdana" w:eastAsia="Times New Roman" w:hAnsi="Verdana"/>
          <w:b/>
          <w:sz w:val="20"/>
          <w:szCs w:val="20"/>
          <w:lang w:val="bg-BG" w:eastAsia="bg-BG"/>
        </w:rPr>
        <w:t xml:space="preserve"> </w:t>
      </w:r>
      <w:r w:rsidR="00F172D5" w:rsidRPr="005C511F">
        <w:rPr>
          <w:rFonts w:ascii="Verdana" w:eastAsia="Times New Roman" w:hAnsi="Verdana"/>
          <w:b/>
          <w:sz w:val="20"/>
          <w:szCs w:val="20"/>
          <w:lang w:val="bg-BG" w:eastAsia="bg-BG"/>
        </w:rPr>
        <w:t>4</w:t>
      </w:r>
      <w:r w:rsidR="00F750AC" w:rsidRPr="005C511F">
        <w:rPr>
          <w:rFonts w:ascii="Verdana" w:eastAsia="Times New Roman" w:hAnsi="Verdana"/>
          <w:b/>
          <w:sz w:val="20"/>
          <w:szCs w:val="20"/>
          <w:lang w:eastAsia="bg-BG"/>
        </w:rPr>
        <w:t>6</w:t>
      </w:r>
      <w:r w:rsidR="000E2B17" w:rsidRPr="005C511F">
        <w:rPr>
          <w:rFonts w:ascii="Verdana" w:eastAsia="Times New Roman" w:hAnsi="Verdana"/>
          <w:b/>
          <w:sz w:val="20"/>
          <w:szCs w:val="20"/>
          <w:lang w:val="bg-BG" w:eastAsia="bg-BG"/>
        </w:rPr>
        <w:t>.</w:t>
      </w:r>
      <w:r w:rsidR="000E2B17" w:rsidRPr="005C511F">
        <w:rPr>
          <w:rFonts w:ascii="Verdana" w:eastAsia="Times New Roman" w:hAnsi="Verdana"/>
          <w:sz w:val="20"/>
          <w:szCs w:val="20"/>
          <w:lang w:val="bg-BG" w:eastAsia="bg-BG"/>
        </w:rPr>
        <w:t xml:space="preserve"> </w:t>
      </w:r>
      <w:r w:rsidR="000E2B17" w:rsidRPr="005C511F">
        <w:rPr>
          <w:rFonts w:ascii="Verdana" w:eastAsia="Times New Roman" w:hAnsi="Verdana"/>
          <w:b/>
          <w:sz w:val="20"/>
          <w:szCs w:val="20"/>
          <w:lang w:val="bg-BG" w:eastAsia="bg-BG"/>
        </w:rPr>
        <w:t>(1)</w:t>
      </w:r>
      <w:r w:rsidR="000E2B17" w:rsidRPr="005C511F">
        <w:rPr>
          <w:rFonts w:ascii="Verdana" w:eastAsia="Times New Roman" w:hAnsi="Verdana"/>
          <w:sz w:val="20"/>
          <w:szCs w:val="20"/>
          <w:lang w:val="bg-BG" w:eastAsia="bg-BG"/>
        </w:rPr>
        <w:t xml:space="preserve"> </w:t>
      </w:r>
      <w:r w:rsidR="00DC4734" w:rsidRPr="005C511F">
        <w:rPr>
          <w:rFonts w:ascii="Verdana" w:eastAsia="Times New Roman" w:hAnsi="Verdana" w:cs="Times New Roman"/>
          <w:iCs/>
          <w:sz w:val="20"/>
          <w:szCs w:val="20"/>
          <w:lang w:val="bg-BG" w:eastAsia="bg-BG"/>
        </w:rPr>
        <w:t xml:space="preserve">At the request of the Beneficiary or on its own initiative, the </w:t>
      </w:r>
      <w:r w:rsidR="00F56A68" w:rsidRPr="005C511F">
        <w:rPr>
          <w:rFonts w:ascii="Verdana" w:eastAsia="Times New Roman" w:hAnsi="Verdana" w:cs="Times New Roman"/>
          <w:iCs/>
          <w:sz w:val="20"/>
          <w:szCs w:val="20"/>
          <w:lang w:val="bg-BG" w:eastAsia="bg-BG"/>
        </w:rPr>
        <w:t>Programme Operator</w:t>
      </w:r>
      <w:r w:rsidR="00DC4734" w:rsidRPr="005C511F">
        <w:rPr>
          <w:rFonts w:ascii="Verdana" w:eastAsia="Times New Roman" w:hAnsi="Verdana" w:cs="Times New Roman"/>
          <w:iCs/>
          <w:sz w:val="20"/>
          <w:szCs w:val="20"/>
          <w:lang w:val="bg-BG" w:eastAsia="bg-BG"/>
        </w:rPr>
        <w:t xml:space="preserve"> may organize meetings to discuss the implementation of the Project</w:t>
      </w:r>
      <w:r w:rsidR="006A37C8" w:rsidRPr="005C511F">
        <w:rPr>
          <w:rFonts w:ascii="Verdana" w:eastAsia="Times New Roman" w:hAnsi="Verdana" w:cs="Times New Roman"/>
          <w:iCs/>
          <w:sz w:val="20"/>
          <w:szCs w:val="20"/>
          <w:lang w:val="bg-BG" w:eastAsia="bg-BG"/>
        </w:rPr>
        <w:t xml:space="preserve">. </w:t>
      </w:r>
    </w:p>
    <w:p w:rsidR="000E2B17" w:rsidRPr="005C511F" w:rsidRDefault="000E2B17"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cs="Times New Roman"/>
          <w:b/>
          <w:iCs/>
          <w:sz w:val="20"/>
          <w:szCs w:val="20"/>
          <w:lang w:val="bg-BG" w:eastAsia="bg-BG"/>
        </w:rPr>
        <w:t xml:space="preserve">(2) </w:t>
      </w:r>
      <w:r w:rsidR="00DC4734" w:rsidRPr="005C511F">
        <w:rPr>
          <w:rFonts w:ascii="Verdana" w:eastAsia="Times New Roman" w:hAnsi="Verdana" w:cs="Times New Roman"/>
          <w:iCs/>
          <w:sz w:val="20"/>
          <w:szCs w:val="20"/>
          <w:lang w:val="bg-BG" w:eastAsia="bg-BG"/>
        </w:rPr>
        <w:t xml:space="preserve">The meeting is scheduled for at least 10 working days in advance and is chaired by the </w:t>
      </w:r>
      <w:r w:rsidR="00F56A68" w:rsidRPr="005C511F">
        <w:rPr>
          <w:rFonts w:ascii="Verdana" w:eastAsia="Times New Roman" w:hAnsi="Verdana" w:cs="Times New Roman"/>
          <w:iCs/>
          <w:sz w:val="20"/>
          <w:szCs w:val="20"/>
          <w:lang w:val="bg-BG" w:eastAsia="bg-BG"/>
        </w:rPr>
        <w:t>Programme Operator</w:t>
      </w:r>
      <w:r w:rsidR="00DC4734" w:rsidRPr="005C511F">
        <w:rPr>
          <w:rFonts w:ascii="Verdana" w:eastAsia="Times New Roman" w:hAnsi="Verdana" w:cs="Times New Roman"/>
          <w:iCs/>
          <w:sz w:val="20"/>
          <w:szCs w:val="20"/>
          <w:lang w:val="bg-BG" w:eastAsia="bg-BG"/>
        </w:rPr>
        <w:t xml:space="preserve"> or a person designated by the Programme Operator</w:t>
      </w:r>
      <w:r w:rsidR="006A37C8" w:rsidRPr="005C511F">
        <w:rPr>
          <w:rFonts w:ascii="Verdana" w:eastAsia="Times New Roman" w:hAnsi="Verdana" w:cs="Times New Roman"/>
          <w:iCs/>
          <w:sz w:val="20"/>
          <w:szCs w:val="20"/>
          <w:lang w:val="bg-BG" w:eastAsia="bg-BG"/>
        </w:rPr>
        <w:t xml:space="preserve">. </w:t>
      </w:r>
    </w:p>
    <w:p w:rsidR="006A37C8" w:rsidRPr="005C511F" w:rsidRDefault="000E2B17"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cs="Times New Roman"/>
          <w:b/>
          <w:iCs/>
          <w:sz w:val="20"/>
          <w:szCs w:val="20"/>
          <w:lang w:val="bg-BG" w:eastAsia="bg-BG"/>
        </w:rPr>
        <w:t>(3)</w:t>
      </w:r>
      <w:r w:rsidRPr="005C511F">
        <w:rPr>
          <w:rFonts w:ascii="Verdana" w:eastAsia="Times New Roman" w:hAnsi="Verdana" w:cs="Times New Roman"/>
          <w:iCs/>
          <w:sz w:val="20"/>
          <w:szCs w:val="20"/>
          <w:lang w:val="bg-BG" w:eastAsia="bg-BG"/>
        </w:rPr>
        <w:t xml:space="preserve"> </w:t>
      </w:r>
      <w:r w:rsidR="00DC4734" w:rsidRPr="005C511F">
        <w:rPr>
          <w:rFonts w:ascii="Verdana" w:eastAsia="Times New Roman" w:hAnsi="Verdana" w:cs="Times New Roman"/>
          <w:iCs/>
          <w:sz w:val="20"/>
          <w:szCs w:val="20"/>
          <w:lang w:val="bg-BG" w:eastAsia="bg-BG"/>
        </w:rPr>
        <w:t>The meetings under par</w:t>
      </w:r>
      <w:r w:rsidR="00DC4734" w:rsidRPr="005C511F">
        <w:rPr>
          <w:rFonts w:ascii="Verdana" w:eastAsia="Times New Roman" w:hAnsi="Verdana" w:cs="Times New Roman"/>
          <w:iCs/>
          <w:sz w:val="20"/>
          <w:szCs w:val="20"/>
          <w:lang w:eastAsia="bg-BG"/>
        </w:rPr>
        <w:t>a</w:t>
      </w:r>
      <w:r w:rsidR="00DC4734" w:rsidRPr="005C511F">
        <w:rPr>
          <w:rFonts w:ascii="Verdana" w:eastAsia="Times New Roman" w:hAnsi="Verdana" w:cs="Times New Roman"/>
          <w:iCs/>
          <w:sz w:val="20"/>
          <w:szCs w:val="20"/>
          <w:lang w:val="bg-BG" w:eastAsia="bg-BG"/>
        </w:rPr>
        <w:t>. 1 shall be called in the following circumstances</w:t>
      </w:r>
      <w:r w:rsidR="006A37C8" w:rsidRPr="005C511F">
        <w:rPr>
          <w:rFonts w:ascii="Verdana" w:eastAsia="Times New Roman" w:hAnsi="Verdana" w:cs="Times New Roman"/>
          <w:iCs/>
          <w:sz w:val="20"/>
          <w:szCs w:val="20"/>
          <w:lang w:val="bg-BG" w:eastAsia="bg-BG"/>
        </w:rPr>
        <w:t>:</w:t>
      </w:r>
    </w:p>
    <w:p w:rsidR="006A37C8" w:rsidRPr="005C511F" w:rsidRDefault="00DC4734" w:rsidP="002637F2">
      <w:pPr>
        <w:numPr>
          <w:ilvl w:val="0"/>
          <w:numId w:val="47"/>
        </w:numPr>
        <w:tabs>
          <w:tab w:val="left" w:pos="567"/>
        </w:tabs>
        <w:autoSpaceDE w:val="0"/>
        <w:autoSpaceDN w:val="0"/>
        <w:adjustRightInd w:val="0"/>
        <w:spacing w:before="120" w:after="0" w:line="312" w:lineRule="auto"/>
        <w:ind w:left="1134" w:hanging="425"/>
        <w:jc w:val="both"/>
        <w:rPr>
          <w:rFonts w:ascii="Verdana" w:eastAsia="Times New Roman" w:hAnsi="Verdana" w:cs="Times New Roman"/>
          <w:sz w:val="20"/>
          <w:szCs w:val="20"/>
          <w:lang w:val="bg-BG" w:eastAsia="bg-BG"/>
        </w:rPr>
      </w:pPr>
      <w:r w:rsidRPr="005C511F">
        <w:rPr>
          <w:rFonts w:ascii="Verdana" w:eastAsia="Times New Roman" w:hAnsi="Verdana" w:cs="Times New Roman"/>
          <w:iCs/>
          <w:sz w:val="20"/>
          <w:szCs w:val="20"/>
          <w:lang w:val="bg-BG" w:eastAsia="bg-BG"/>
        </w:rPr>
        <w:t>need to discuss and resolve problems and establish progress</w:t>
      </w:r>
      <w:r w:rsidR="006A37C8" w:rsidRPr="005C511F">
        <w:rPr>
          <w:rFonts w:ascii="Verdana" w:eastAsia="Times New Roman" w:hAnsi="Verdana" w:cs="Times New Roman"/>
          <w:sz w:val="20"/>
          <w:szCs w:val="20"/>
          <w:lang w:val="bg-BG" w:eastAsia="bg-BG"/>
        </w:rPr>
        <w:t>;</w:t>
      </w:r>
    </w:p>
    <w:p w:rsidR="006A37C8" w:rsidRPr="005C511F" w:rsidRDefault="00DC4734" w:rsidP="002637F2">
      <w:pPr>
        <w:numPr>
          <w:ilvl w:val="0"/>
          <w:numId w:val="47"/>
        </w:numPr>
        <w:tabs>
          <w:tab w:val="left" w:pos="567"/>
        </w:tabs>
        <w:autoSpaceDE w:val="0"/>
        <w:autoSpaceDN w:val="0"/>
        <w:adjustRightInd w:val="0"/>
        <w:spacing w:before="120" w:after="0" w:line="312" w:lineRule="auto"/>
        <w:ind w:left="1134" w:hanging="425"/>
        <w:jc w:val="both"/>
        <w:rPr>
          <w:rFonts w:ascii="Verdana" w:eastAsia="Times New Roman" w:hAnsi="Verdana" w:cs="Times New Roman"/>
          <w:sz w:val="20"/>
          <w:szCs w:val="20"/>
          <w:lang w:val="bg-BG" w:eastAsia="bg-BG"/>
        </w:rPr>
      </w:pPr>
      <w:r w:rsidRPr="005C511F">
        <w:rPr>
          <w:rFonts w:ascii="Verdana" w:eastAsia="Times New Roman" w:hAnsi="Verdana" w:cs="Times New Roman"/>
          <w:iCs/>
          <w:sz w:val="20"/>
          <w:szCs w:val="20"/>
          <w:lang w:val="bg-BG" w:eastAsia="bg-BG"/>
        </w:rPr>
        <w:t>availability of unspent funds under the Project</w:t>
      </w:r>
      <w:r w:rsidR="006A37C8" w:rsidRPr="005C511F">
        <w:rPr>
          <w:rFonts w:ascii="Verdana" w:eastAsia="Times New Roman" w:hAnsi="Verdana" w:cs="Times New Roman"/>
          <w:sz w:val="20"/>
          <w:szCs w:val="20"/>
          <w:lang w:val="bg-BG" w:eastAsia="bg-BG"/>
        </w:rPr>
        <w:t>;</w:t>
      </w:r>
    </w:p>
    <w:p w:rsidR="006A37C8" w:rsidRPr="005C511F" w:rsidRDefault="00DC4734" w:rsidP="002637F2">
      <w:pPr>
        <w:numPr>
          <w:ilvl w:val="0"/>
          <w:numId w:val="47"/>
        </w:numPr>
        <w:tabs>
          <w:tab w:val="left" w:pos="567"/>
        </w:tabs>
        <w:autoSpaceDE w:val="0"/>
        <w:autoSpaceDN w:val="0"/>
        <w:adjustRightInd w:val="0"/>
        <w:spacing w:before="120" w:after="0" w:line="312" w:lineRule="auto"/>
        <w:ind w:left="1134" w:hanging="425"/>
        <w:jc w:val="both"/>
        <w:rPr>
          <w:rFonts w:ascii="Verdana" w:eastAsia="Times New Roman" w:hAnsi="Verdana" w:cs="Times New Roman"/>
          <w:sz w:val="20"/>
          <w:szCs w:val="20"/>
          <w:lang w:val="bg-BG" w:eastAsia="bg-BG"/>
        </w:rPr>
      </w:pPr>
      <w:r w:rsidRPr="005C511F">
        <w:rPr>
          <w:rFonts w:ascii="Verdana" w:eastAsia="Times New Roman" w:hAnsi="Verdana" w:cs="Times New Roman"/>
          <w:iCs/>
          <w:sz w:val="20"/>
          <w:szCs w:val="20"/>
          <w:lang w:eastAsia="bg-BG"/>
        </w:rPr>
        <w:lastRenderedPageBreak/>
        <w:t>detecting</w:t>
      </w:r>
      <w:r w:rsidRPr="005C511F">
        <w:rPr>
          <w:rFonts w:ascii="Verdana" w:eastAsia="Times New Roman" w:hAnsi="Verdana" w:cs="Times New Roman"/>
          <w:iCs/>
          <w:sz w:val="20"/>
          <w:szCs w:val="20"/>
          <w:lang w:val="bg-BG" w:eastAsia="bg-BG"/>
        </w:rPr>
        <w:t xml:space="preserve"> inadequate results or </w:t>
      </w:r>
      <w:r w:rsidRPr="005C511F">
        <w:rPr>
          <w:rFonts w:ascii="Verdana" w:eastAsia="Times New Roman" w:hAnsi="Verdana" w:cs="Times New Roman"/>
          <w:iCs/>
          <w:sz w:val="20"/>
          <w:szCs w:val="20"/>
          <w:lang w:eastAsia="bg-BG"/>
        </w:rPr>
        <w:t>upon</w:t>
      </w:r>
      <w:r w:rsidRPr="005C511F">
        <w:rPr>
          <w:rFonts w:ascii="Verdana" w:eastAsia="Times New Roman" w:hAnsi="Verdana" w:cs="Times New Roman"/>
          <w:iCs/>
          <w:sz w:val="20"/>
          <w:szCs w:val="20"/>
          <w:lang w:val="bg-BG" w:eastAsia="bg-BG"/>
        </w:rPr>
        <w:t xml:space="preserve"> completion of the Project implementation phase</w:t>
      </w:r>
      <w:r w:rsidR="006A37C8" w:rsidRPr="005C511F">
        <w:rPr>
          <w:rFonts w:ascii="Verdana" w:eastAsia="Times New Roman" w:hAnsi="Verdana" w:cs="Times New Roman"/>
          <w:sz w:val="20"/>
          <w:szCs w:val="20"/>
          <w:lang w:val="bg-BG" w:eastAsia="bg-BG"/>
        </w:rPr>
        <w:t>.</w:t>
      </w:r>
    </w:p>
    <w:p w:rsidR="00787BEA" w:rsidRPr="005C511F" w:rsidRDefault="000E2B17" w:rsidP="002637F2">
      <w:pPr>
        <w:spacing w:before="120" w:after="0" w:line="312" w:lineRule="auto"/>
        <w:ind w:firstLine="720"/>
        <w:jc w:val="both"/>
        <w:rPr>
          <w:rFonts w:ascii="Verdana" w:eastAsia="Times New Roman" w:hAnsi="Verdana" w:cs="Times New Roman"/>
          <w:iCs/>
          <w:sz w:val="20"/>
          <w:szCs w:val="20"/>
          <w:lang w:eastAsia="bg-BG"/>
        </w:rPr>
      </w:pPr>
      <w:r w:rsidRPr="005C511F">
        <w:rPr>
          <w:rFonts w:ascii="Verdana" w:eastAsia="Times New Roman" w:hAnsi="Verdana" w:cs="Times New Roman"/>
          <w:b/>
          <w:iCs/>
          <w:sz w:val="20"/>
          <w:szCs w:val="20"/>
          <w:lang w:val="bg-BG" w:eastAsia="bg-BG"/>
        </w:rPr>
        <w:t>(4)</w:t>
      </w:r>
      <w:r w:rsidRPr="005C511F">
        <w:rPr>
          <w:rFonts w:ascii="Verdana" w:eastAsia="Times New Roman" w:hAnsi="Verdana" w:cs="Times New Roman"/>
          <w:iCs/>
          <w:sz w:val="20"/>
          <w:szCs w:val="20"/>
          <w:lang w:val="bg-BG" w:eastAsia="bg-BG"/>
        </w:rPr>
        <w:t xml:space="preserve"> </w:t>
      </w:r>
      <w:r w:rsidR="00787BEA" w:rsidRPr="005C511F">
        <w:rPr>
          <w:rFonts w:ascii="Verdana" w:eastAsia="Times New Roman" w:hAnsi="Verdana" w:cs="Times New Roman"/>
          <w:iCs/>
          <w:sz w:val="20"/>
          <w:szCs w:val="20"/>
          <w:lang w:val="bg-BG" w:eastAsia="bg-BG"/>
        </w:rPr>
        <w:t xml:space="preserve">At the meetings, the Beneficiary presents for review the implementation of the Project to date and the activities undertaken to implement the decisions of a previous meeting, if applicable. The meetings are concluded with </w:t>
      </w:r>
      <w:r w:rsidR="00787BEA" w:rsidRPr="005C511F">
        <w:rPr>
          <w:rFonts w:ascii="Verdana" w:eastAsia="Times New Roman" w:hAnsi="Verdana" w:cs="Times New Roman"/>
          <w:iCs/>
          <w:sz w:val="20"/>
          <w:szCs w:val="20"/>
          <w:lang w:eastAsia="bg-BG"/>
        </w:rPr>
        <w:t xml:space="preserve">minutes </w:t>
      </w:r>
      <w:r w:rsidR="00787BEA" w:rsidRPr="005C511F">
        <w:rPr>
          <w:rFonts w:ascii="Verdana" w:eastAsia="Times New Roman" w:hAnsi="Verdana" w:cs="Times New Roman"/>
          <w:iCs/>
          <w:sz w:val="20"/>
          <w:szCs w:val="20"/>
          <w:lang w:val="bg-BG" w:eastAsia="bg-BG"/>
        </w:rPr>
        <w:t>with decisions, action measures, deadlines and persons responsible for their implementation</w:t>
      </w:r>
      <w:r w:rsidR="00787BEA" w:rsidRPr="005C511F">
        <w:rPr>
          <w:rFonts w:ascii="Verdana" w:eastAsia="Times New Roman" w:hAnsi="Verdana" w:cs="Times New Roman"/>
          <w:iCs/>
          <w:sz w:val="20"/>
          <w:szCs w:val="20"/>
          <w:lang w:eastAsia="bg-BG"/>
        </w:rPr>
        <w:t>.</w:t>
      </w:r>
    </w:p>
    <w:p w:rsidR="000E2B17"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380DE9" w:rsidRPr="005C511F">
        <w:rPr>
          <w:rFonts w:ascii="Verdana" w:eastAsia="Times New Roman" w:hAnsi="Verdana"/>
          <w:b/>
          <w:sz w:val="20"/>
          <w:szCs w:val="20"/>
          <w:lang w:val="bg-BG" w:eastAsia="bg-BG"/>
        </w:rPr>
        <w:t xml:space="preserve"> </w:t>
      </w:r>
      <w:r w:rsidR="00F172D5" w:rsidRPr="005C511F">
        <w:rPr>
          <w:rFonts w:ascii="Verdana" w:eastAsia="Times New Roman" w:hAnsi="Verdana"/>
          <w:b/>
          <w:sz w:val="20"/>
          <w:szCs w:val="20"/>
          <w:lang w:val="bg-BG" w:eastAsia="bg-BG"/>
        </w:rPr>
        <w:t>4</w:t>
      </w:r>
      <w:r w:rsidR="00F750AC" w:rsidRPr="005C511F">
        <w:rPr>
          <w:rFonts w:ascii="Verdana" w:eastAsia="Times New Roman" w:hAnsi="Verdana"/>
          <w:b/>
          <w:sz w:val="20"/>
          <w:szCs w:val="20"/>
          <w:lang w:eastAsia="bg-BG"/>
        </w:rPr>
        <w:t>7</w:t>
      </w:r>
      <w:r w:rsidR="00380DE9" w:rsidRPr="005C511F">
        <w:rPr>
          <w:rFonts w:ascii="Verdana" w:eastAsia="Times New Roman" w:hAnsi="Verdana"/>
          <w:b/>
          <w:sz w:val="20"/>
          <w:szCs w:val="20"/>
          <w:lang w:val="bg-BG" w:eastAsia="bg-BG"/>
        </w:rPr>
        <w:t>.</w:t>
      </w:r>
      <w:r w:rsidR="00380DE9" w:rsidRPr="005C511F">
        <w:rPr>
          <w:rFonts w:ascii="Verdana" w:eastAsia="Times New Roman" w:hAnsi="Verdana"/>
          <w:sz w:val="20"/>
          <w:szCs w:val="20"/>
          <w:lang w:val="bg-BG" w:eastAsia="bg-BG"/>
        </w:rPr>
        <w:t xml:space="preserve"> </w:t>
      </w:r>
      <w:r w:rsidR="000E2B17" w:rsidRPr="005C511F">
        <w:rPr>
          <w:rFonts w:ascii="Verdana" w:eastAsia="Times New Roman" w:hAnsi="Verdana"/>
          <w:b/>
          <w:sz w:val="20"/>
          <w:szCs w:val="20"/>
          <w:lang w:val="bg-BG" w:eastAsia="bg-BG"/>
        </w:rPr>
        <w:t>(</w:t>
      </w:r>
      <w:r w:rsidR="00F06582" w:rsidRPr="005C511F">
        <w:rPr>
          <w:rFonts w:ascii="Verdana" w:eastAsia="Times New Roman" w:hAnsi="Verdana"/>
          <w:b/>
          <w:sz w:val="20"/>
          <w:szCs w:val="20"/>
          <w:lang w:val="bg-BG" w:eastAsia="bg-BG"/>
        </w:rPr>
        <w:t>1</w:t>
      </w:r>
      <w:r w:rsidR="000E2B17" w:rsidRPr="005C511F">
        <w:rPr>
          <w:rFonts w:ascii="Verdana" w:eastAsia="Times New Roman" w:hAnsi="Verdana"/>
          <w:b/>
          <w:sz w:val="20"/>
          <w:szCs w:val="20"/>
          <w:lang w:val="bg-BG" w:eastAsia="bg-BG"/>
        </w:rPr>
        <w:t>)</w:t>
      </w:r>
      <w:r w:rsidR="000E2B17" w:rsidRPr="005C511F">
        <w:rPr>
          <w:rFonts w:ascii="Verdana" w:eastAsia="Times New Roman" w:hAnsi="Verdana"/>
          <w:sz w:val="20"/>
          <w:szCs w:val="20"/>
          <w:lang w:val="bg-BG" w:eastAsia="bg-BG"/>
        </w:rPr>
        <w:t xml:space="preserve"> </w:t>
      </w:r>
      <w:r w:rsidR="00787BEA" w:rsidRPr="005C511F">
        <w:rPr>
          <w:rFonts w:ascii="Verdana" w:eastAsia="Times New Roman" w:hAnsi="Verdana"/>
          <w:sz w:val="20"/>
          <w:szCs w:val="20"/>
          <w:lang w:val="bg-BG" w:eastAsia="bg-BG"/>
        </w:rPr>
        <w:t xml:space="preserve">Monitoring of the Project is also carried out by the </w:t>
      </w:r>
      <w:r w:rsidR="00787BEA" w:rsidRPr="005C511F">
        <w:rPr>
          <w:rFonts w:ascii="Verdana" w:eastAsia="Times New Roman" w:hAnsi="Verdana"/>
          <w:sz w:val="20"/>
          <w:szCs w:val="20"/>
          <w:lang w:eastAsia="bg-BG"/>
        </w:rPr>
        <w:t>NCU</w:t>
      </w:r>
      <w:r w:rsidR="00787BEA" w:rsidRPr="005C511F">
        <w:rPr>
          <w:rFonts w:ascii="Verdana" w:eastAsia="Times New Roman" w:hAnsi="Verdana"/>
          <w:sz w:val="20"/>
          <w:szCs w:val="20"/>
          <w:lang w:val="bg-BG" w:eastAsia="bg-BG"/>
        </w:rPr>
        <w:t>, the EEA FM Committee and the Certifying Authority</w:t>
      </w:r>
      <w:r w:rsidR="000E2B17" w:rsidRPr="005C511F">
        <w:rPr>
          <w:rFonts w:ascii="Verdana" w:eastAsia="Times New Roman" w:hAnsi="Verdana"/>
          <w:sz w:val="20"/>
          <w:szCs w:val="20"/>
          <w:lang w:val="bg-BG" w:eastAsia="bg-BG"/>
        </w:rPr>
        <w:t xml:space="preserve">. </w:t>
      </w:r>
    </w:p>
    <w:p w:rsidR="000E2B17" w:rsidRPr="005C511F" w:rsidRDefault="00F06582"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b/>
          <w:sz w:val="20"/>
          <w:szCs w:val="20"/>
          <w:lang w:val="bg-BG" w:eastAsia="bg-BG"/>
        </w:rPr>
        <w:t>(2)</w:t>
      </w:r>
      <w:r w:rsidRPr="005C511F">
        <w:rPr>
          <w:rFonts w:ascii="Verdana" w:eastAsia="Times New Roman" w:hAnsi="Verdana"/>
          <w:sz w:val="20"/>
          <w:szCs w:val="20"/>
          <w:lang w:val="bg-BG" w:eastAsia="bg-BG"/>
        </w:rPr>
        <w:t xml:space="preserve"> </w:t>
      </w:r>
      <w:r w:rsidR="00F56A68" w:rsidRPr="005C511F">
        <w:rPr>
          <w:rFonts w:ascii="Verdana" w:eastAsia="Times New Roman" w:hAnsi="Verdana" w:cs="Times New Roman"/>
          <w:iCs/>
          <w:sz w:val="20"/>
          <w:szCs w:val="20"/>
          <w:lang w:val="bg-BG" w:eastAsia="bg-BG"/>
        </w:rPr>
        <w:t>The National Coordination Unit has the right to monitor the Beneficiary</w:t>
      </w:r>
      <w:r w:rsidR="00F56A68" w:rsidRPr="005C511F">
        <w:rPr>
          <w:rFonts w:ascii="Verdana" w:eastAsia="Times New Roman" w:hAnsi="Verdana" w:cs="Times New Roman"/>
          <w:iCs/>
          <w:sz w:val="20"/>
          <w:szCs w:val="20"/>
          <w:lang w:eastAsia="bg-BG"/>
        </w:rPr>
        <w:t>’</w:t>
      </w:r>
      <w:r w:rsidR="00F56A68" w:rsidRPr="005C511F">
        <w:rPr>
          <w:rFonts w:ascii="Verdana" w:eastAsia="Times New Roman" w:hAnsi="Verdana" w:cs="Times New Roman"/>
          <w:iCs/>
          <w:sz w:val="20"/>
          <w:szCs w:val="20"/>
          <w:lang w:val="bg-BG" w:eastAsia="bg-BG"/>
        </w:rPr>
        <w:t>s Project, including through on-site inspections</w:t>
      </w:r>
      <w:r w:rsidR="000E2B17" w:rsidRPr="005C511F">
        <w:rPr>
          <w:rFonts w:ascii="Verdana" w:eastAsia="Times New Roman" w:hAnsi="Verdana" w:cs="Times New Roman"/>
          <w:iCs/>
          <w:sz w:val="20"/>
          <w:szCs w:val="20"/>
          <w:lang w:val="bg-BG" w:eastAsia="bg-BG"/>
        </w:rPr>
        <w:t>.</w:t>
      </w:r>
    </w:p>
    <w:p w:rsidR="000E2B17" w:rsidRPr="005C511F" w:rsidRDefault="00F06582"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F56A68" w:rsidRPr="005C511F">
        <w:rPr>
          <w:rFonts w:ascii="Verdana" w:eastAsia="Times New Roman" w:hAnsi="Verdana"/>
          <w:sz w:val="20"/>
          <w:szCs w:val="20"/>
          <w:lang w:val="bg-BG" w:eastAsia="bg-BG"/>
        </w:rPr>
        <w:t xml:space="preserve">The National Coordination Unit shall inform the Programme Operator and the Beneficiary of the forthcoming </w:t>
      </w:r>
      <w:r w:rsidR="00F56A68" w:rsidRPr="005C511F">
        <w:rPr>
          <w:rFonts w:ascii="Verdana" w:eastAsia="Times New Roman" w:hAnsi="Verdana"/>
          <w:sz w:val="20"/>
          <w:szCs w:val="20"/>
          <w:lang w:eastAsia="bg-BG"/>
        </w:rPr>
        <w:t>inspection</w:t>
      </w:r>
      <w:r w:rsidR="00F56A68" w:rsidRPr="005C511F">
        <w:rPr>
          <w:rFonts w:ascii="Verdana" w:eastAsia="Times New Roman" w:hAnsi="Verdana"/>
          <w:sz w:val="20"/>
          <w:szCs w:val="20"/>
          <w:lang w:val="bg-BG" w:eastAsia="bg-BG"/>
        </w:rPr>
        <w:t xml:space="preserve"> not less than 7 days prior to </w:t>
      </w:r>
      <w:r w:rsidR="00F56A68" w:rsidRPr="005C511F">
        <w:rPr>
          <w:rFonts w:ascii="Verdana" w:eastAsia="Times New Roman" w:hAnsi="Verdana"/>
          <w:sz w:val="20"/>
          <w:szCs w:val="20"/>
          <w:lang w:eastAsia="bg-BG"/>
        </w:rPr>
        <w:t>the inspection</w:t>
      </w:r>
      <w:r w:rsidR="00F56A68" w:rsidRPr="005C511F">
        <w:rPr>
          <w:rFonts w:ascii="Verdana" w:eastAsia="Times New Roman" w:hAnsi="Verdana"/>
          <w:sz w:val="20"/>
          <w:szCs w:val="20"/>
          <w:lang w:val="bg-BG" w:eastAsia="bg-BG"/>
        </w:rPr>
        <w:t xml:space="preserve">. The National Coordination Unit </w:t>
      </w:r>
      <w:r w:rsidR="00F56A68" w:rsidRPr="005C511F">
        <w:rPr>
          <w:rFonts w:ascii="Verdana" w:eastAsia="Times New Roman" w:hAnsi="Verdana"/>
          <w:sz w:val="20"/>
          <w:szCs w:val="20"/>
          <w:lang w:eastAsia="bg-BG"/>
        </w:rPr>
        <w:t>may</w:t>
      </w:r>
      <w:r w:rsidR="00F56A68" w:rsidRPr="005C511F">
        <w:rPr>
          <w:rFonts w:ascii="Verdana" w:eastAsia="Times New Roman" w:hAnsi="Verdana"/>
          <w:sz w:val="20"/>
          <w:szCs w:val="20"/>
          <w:lang w:val="bg-BG" w:eastAsia="bg-BG"/>
        </w:rPr>
        <w:t xml:space="preserve"> carry out on-site inspections without prior notice</w:t>
      </w:r>
      <w:r w:rsidR="000E2B17" w:rsidRPr="005C511F">
        <w:rPr>
          <w:rFonts w:ascii="Verdana" w:eastAsia="Times New Roman" w:hAnsi="Verdana" w:cs="Times New Roman"/>
          <w:iCs/>
          <w:sz w:val="20"/>
          <w:szCs w:val="20"/>
          <w:lang w:val="bg-BG" w:eastAsia="bg-BG"/>
        </w:rPr>
        <w:t xml:space="preserve">. </w:t>
      </w:r>
    </w:p>
    <w:p w:rsidR="00F56A68" w:rsidRPr="005C511F" w:rsidRDefault="00F06582" w:rsidP="002637F2">
      <w:pPr>
        <w:spacing w:before="120" w:after="0" w:line="312" w:lineRule="auto"/>
        <w:ind w:firstLine="720"/>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(4)</w:t>
      </w:r>
      <w:r w:rsidRPr="005C511F">
        <w:rPr>
          <w:rFonts w:ascii="Verdana" w:eastAsia="Times New Roman" w:hAnsi="Verdana"/>
          <w:sz w:val="20"/>
          <w:szCs w:val="20"/>
          <w:lang w:val="bg-BG" w:eastAsia="bg-BG"/>
        </w:rPr>
        <w:t xml:space="preserve"> </w:t>
      </w:r>
      <w:r w:rsidR="00F56A68" w:rsidRPr="005C511F">
        <w:rPr>
          <w:rFonts w:ascii="Verdana" w:eastAsia="Times New Roman" w:hAnsi="Verdana"/>
          <w:sz w:val="20"/>
          <w:szCs w:val="20"/>
          <w:lang w:val="bg-BG" w:eastAsia="bg-BG"/>
        </w:rPr>
        <w:t xml:space="preserve">Within 10 working days after the on-site </w:t>
      </w:r>
      <w:r w:rsidR="00F56A68" w:rsidRPr="005C511F">
        <w:rPr>
          <w:rFonts w:ascii="Verdana" w:eastAsia="Times New Roman" w:hAnsi="Verdana"/>
          <w:sz w:val="20"/>
          <w:szCs w:val="20"/>
          <w:lang w:eastAsia="bg-BG"/>
        </w:rPr>
        <w:t>inspection</w:t>
      </w:r>
      <w:r w:rsidR="00F56A68" w:rsidRPr="005C511F">
        <w:rPr>
          <w:rFonts w:ascii="Verdana" w:eastAsia="Times New Roman" w:hAnsi="Verdana"/>
          <w:sz w:val="20"/>
          <w:szCs w:val="20"/>
          <w:lang w:val="bg-BG" w:eastAsia="bg-BG"/>
        </w:rPr>
        <w:t>, the National Coordination Unit prepares a report containing findings and recommendations for corrective action</w:t>
      </w:r>
      <w:r w:rsidR="00F56A68" w:rsidRPr="005C511F">
        <w:rPr>
          <w:rFonts w:ascii="Verdana" w:eastAsia="Times New Roman" w:hAnsi="Verdana"/>
          <w:sz w:val="20"/>
          <w:szCs w:val="20"/>
          <w:lang w:eastAsia="bg-BG"/>
        </w:rPr>
        <w:t>s</w:t>
      </w:r>
      <w:r w:rsidR="00F56A68" w:rsidRPr="005C511F">
        <w:rPr>
          <w:rFonts w:ascii="Verdana" w:eastAsia="Times New Roman" w:hAnsi="Verdana"/>
          <w:sz w:val="20"/>
          <w:szCs w:val="20"/>
          <w:lang w:val="bg-BG" w:eastAsia="bg-BG"/>
        </w:rPr>
        <w:t>, if applicable, and provides it to the Programme Operator. The Beneficiary and the Programme Operator take measures to implement the recommendations, if any. The National Coordination Unit controls the implementation of</w:t>
      </w:r>
      <w:r w:rsidR="00F56A68" w:rsidRPr="005C511F">
        <w:rPr>
          <w:rFonts w:ascii="Verdana" w:eastAsia="Times New Roman" w:hAnsi="Verdana"/>
          <w:sz w:val="20"/>
          <w:szCs w:val="20"/>
          <w:lang w:eastAsia="bg-BG"/>
        </w:rPr>
        <w:t xml:space="preserve"> the</w:t>
      </w:r>
      <w:r w:rsidR="00F56A68" w:rsidRPr="005C511F">
        <w:rPr>
          <w:rFonts w:ascii="Verdana" w:eastAsia="Times New Roman" w:hAnsi="Verdana"/>
          <w:sz w:val="20"/>
          <w:szCs w:val="20"/>
          <w:lang w:val="bg-BG" w:eastAsia="bg-BG"/>
        </w:rPr>
        <w:t xml:space="preserve"> corrective actions</w:t>
      </w:r>
      <w:r w:rsidR="00F56A68" w:rsidRPr="005C511F">
        <w:rPr>
          <w:rFonts w:ascii="Verdana" w:eastAsia="Times New Roman" w:hAnsi="Verdana"/>
          <w:sz w:val="20"/>
          <w:szCs w:val="20"/>
          <w:lang w:eastAsia="bg-BG"/>
        </w:rPr>
        <w:t>.</w:t>
      </w:r>
    </w:p>
    <w:p w:rsidR="000E2B17" w:rsidRPr="005C511F" w:rsidRDefault="007A2CD1"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b/>
          <w:sz w:val="20"/>
          <w:szCs w:val="20"/>
          <w:lang w:val="bg-BG" w:eastAsia="bg-BG"/>
        </w:rPr>
        <w:t>Art.</w:t>
      </w:r>
      <w:r w:rsidR="00F06582" w:rsidRPr="005C511F">
        <w:rPr>
          <w:rFonts w:ascii="Verdana" w:eastAsia="Times New Roman" w:hAnsi="Verdana"/>
          <w:b/>
          <w:sz w:val="20"/>
          <w:szCs w:val="20"/>
          <w:lang w:val="bg-BG" w:eastAsia="bg-BG"/>
        </w:rPr>
        <w:t xml:space="preserve"> </w:t>
      </w:r>
      <w:r w:rsidR="00586866" w:rsidRPr="005C511F">
        <w:rPr>
          <w:rFonts w:ascii="Verdana" w:eastAsia="Times New Roman" w:hAnsi="Verdana"/>
          <w:b/>
          <w:sz w:val="20"/>
          <w:szCs w:val="20"/>
          <w:lang w:val="bg-BG" w:eastAsia="bg-BG"/>
        </w:rPr>
        <w:t>4</w:t>
      </w:r>
      <w:r w:rsidR="00162C03" w:rsidRPr="005C511F">
        <w:rPr>
          <w:rFonts w:ascii="Verdana" w:eastAsia="Times New Roman" w:hAnsi="Verdana"/>
          <w:b/>
          <w:sz w:val="20"/>
          <w:szCs w:val="20"/>
          <w:lang w:eastAsia="bg-BG"/>
        </w:rPr>
        <w:t>8</w:t>
      </w:r>
      <w:r w:rsidR="00F06582" w:rsidRPr="005C511F">
        <w:rPr>
          <w:rFonts w:ascii="Verdana" w:eastAsia="Times New Roman" w:hAnsi="Verdana"/>
          <w:b/>
          <w:sz w:val="20"/>
          <w:szCs w:val="20"/>
          <w:lang w:val="bg-BG" w:eastAsia="bg-BG"/>
        </w:rPr>
        <w:t>.</w:t>
      </w:r>
      <w:r w:rsidR="00F06582" w:rsidRPr="005C511F">
        <w:rPr>
          <w:rFonts w:ascii="Verdana" w:eastAsia="Times New Roman" w:hAnsi="Verdana"/>
          <w:sz w:val="20"/>
          <w:szCs w:val="20"/>
          <w:lang w:val="bg-BG" w:eastAsia="bg-BG"/>
        </w:rPr>
        <w:t xml:space="preserve"> </w:t>
      </w:r>
      <w:r w:rsidR="00F56A68" w:rsidRPr="005C511F">
        <w:rPr>
          <w:rFonts w:ascii="Verdana" w:eastAsia="Times New Roman" w:hAnsi="Verdana" w:cs="Times New Roman"/>
          <w:sz w:val="20"/>
          <w:szCs w:val="20"/>
          <w:lang w:val="en"/>
        </w:rPr>
        <w:t>The EEA FM Committee (FMC) may select external monitoring programmes. The FMC shall inform the NCU and the PO about each planned monitoring visit two weeks in advance</w:t>
      </w:r>
      <w:r w:rsidR="000E2B17" w:rsidRPr="005C511F">
        <w:rPr>
          <w:rFonts w:ascii="Verdana" w:eastAsia="Times New Roman" w:hAnsi="Verdana" w:cs="Times New Roman"/>
          <w:iCs/>
          <w:sz w:val="20"/>
          <w:szCs w:val="20"/>
          <w:lang w:val="bg-BG" w:eastAsia="bg-BG"/>
        </w:rPr>
        <w:t>.</w:t>
      </w:r>
    </w:p>
    <w:p w:rsidR="00F06582" w:rsidRPr="005C511F" w:rsidRDefault="007A2CD1" w:rsidP="002637F2">
      <w:pPr>
        <w:spacing w:before="120" w:after="0" w:line="312" w:lineRule="auto"/>
        <w:ind w:firstLine="709"/>
        <w:jc w:val="both"/>
        <w:rPr>
          <w:rFonts w:ascii="Verdana" w:eastAsia="Times New Roman" w:hAnsi="Verdana" w:cs="Times New Roman"/>
          <w:iCs/>
          <w:sz w:val="20"/>
          <w:szCs w:val="20"/>
          <w:lang w:val="bg-BG" w:eastAsia="bg-BG"/>
        </w:rPr>
      </w:pPr>
      <w:r w:rsidRPr="005C511F">
        <w:rPr>
          <w:rFonts w:ascii="Verdana" w:eastAsia="Times New Roman" w:hAnsi="Verdana"/>
          <w:b/>
          <w:sz w:val="20"/>
          <w:szCs w:val="20"/>
          <w:lang w:val="bg-BG" w:eastAsia="bg-BG"/>
        </w:rPr>
        <w:t>Art.</w:t>
      </w:r>
      <w:r w:rsidR="00F06582" w:rsidRPr="005C511F">
        <w:rPr>
          <w:rFonts w:ascii="Verdana" w:eastAsia="Times New Roman" w:hAnsi="Verdana"/>
          <w:b/>
          <w:sz w:val="20"/>
          <w:szCs w:val="20"/>
          <w:lang w:val="bg-BG" w:eastAsia="bg-BG"/>
        </w:rPr>
        <w:t xml:space="preserve"> </w:t>
      </w:r>
      <w:r w:rsidR="00162C03" w:rsidRPr="005C511F">
        <w:rPr>
          <w:rFonts w:ascii="Verdana" w:eastAsia="Times New Roman" w:hAnsi="Verdana"/>
          <w:b/>
          <w:sz w:val="20"/>
          <w:szCs w:val="20"/>
          <w:lang w:eastAsia="bg-BG"/>
        </w:rPr>
        <w:t>49</w:t>
      </w:r>
      <w:r w:rsidR="00F06582" w:rsidRPr="005C511F">
        <w:rPr>
          <w:rFonts w:ascii="Verdana" w:eastAsia="Times New Roman" w:hAnsi="Verdana"/>
          <w:b/>
          <w:sz w:val="20"/>
          <w:szCs w:val="20"/>
          <w:lang w:val="bg-BG" w:eastAsia="bg-BG"/>
        </w:rPr>
        <w:t>.</w:t>
      </w:r>
      <w:r w:rsidR="00F06582" w:rsidRPr="005C511F">
        <w:rPr>
          <w:rFonts w:ascii="Verdana" w:eastAsia="Times New Roman" w:hAnsi="Verdana" w:cs="Times New Roman"/>
          <w:iCs/>
          <w:sz w:val="20"/>
          <w:szCs w:val="20"/>
          <w:lang w:val="bg-BG" w:eastAsia="bg-BG"/>
        </w:rPr>
        <w:t xml:space="preserve"> </w:t>
      </w:r>
      <w:r w:rsidR="00F06582" w:rsidRPr="005C511F">
        <w:rPr>
          <w:rFonts w:ascii="Verdana" w:eastAsia="Times New Roman" w:hAnsi="Verdana" w:cs="Times New Roman"/>
          <w:b/>
          <w:iCs/>
          <w:sz w:val="20"/>
          <w:szCs w:val="20"/>
          <w:lang w:val="bg-BG" w:eastAsia="bg-BG"/>
        </w:rPr>
        <w:t>(1)</w:t>
      </w:r>
      <w:r w:rsidR="00F06582" w:rsidRPr="005C511F">
        <w:rPr>
          <w:rFonts w:ascii="Verdana" w:eastAsia="Times New Roman" w:hAnsi="Verdana" w:cs="Times New Roman"/>
          <w:iCs/>
          <w:sz w:val="20"/>
          <w:szCs w:val="20"/>
          <w:lang w:val="bg-BG" w:eastAsia="bg-BG"/>
        </w:rPr>
        <w:t xml:space="preserve"> </w:t>
      </w:r>
      <w:r w:rsidR="0013509B" w:rsidRPr="005C511F">
        <w:rPr>
          <w:rFonts w:ascii="Verdana" w:eastAsia="Times New Roman" w:hAnsi="Verdana" w:cs="Times New Roman"/>
          <w:iCs/>
          <w:sz w:val="20"/>
          <w:szCs w:val="20"/>
          <w:lang w:val="bg-BG" w:eastAsia="bg-BG"/>
        </w:rPr>
        <w:t xml:space="preserve">The </w:t>
      </w:r>
      <w:r w:rsidR="002E0689" w:rsidRPr="005C511F">
        <w:rPr>
          <w:rFonts w:ascii="Verdana" w:eastAsia="Times New Roman" w:hAnsi="Verdana" w:cs="Times New Roman"/>
          <w:iCs/>
          <w:sz w:val="20"/>
          <w:szCs w:val="20"/>
          <w:lang w:val="bg-BG" w:eastAsia="bg-BG"/>
        </w:rPr>
        <w:t>Programme Operator</w:t>
      </w:r>
      <w:r w:rsidR="0013509B" w:rsidRPr="005C511F">
        <w:rPr>
          <w:rFonts w:ascii="Verdana" w:eastAsia="Times New Roman" w:hAnsi="Verdana" w:cs="Times New Roman"/>
          <w:iCs/>
          <w:sz w:val="20"/>
          <w:szCs w:val="20"/>
          <w:lang w:val="bg-BG" w:eastAsia="bg-BG"/>
        </w:rPr>
        <w:t xml:space="preserve"> shall monitor the executed Projects in order to establish the sustainability of the achieved results and </w:t>
      </w:r>
      <w:r w:rsidR="0013509B" w:rsidRPr="005C511F">
        <w:rPr>
          <w:rFonts w:ascii="Verdana" w:eastAsia="Times New Roman" w:hAnsi="Verdana" w:cs="Times New Roman"/>
          <w:iCs/>
          <w:sz w:val="20"/>
          <w:szCs w:val="20"/>
          <w:lang w:eastAsia="bg-BG"/>
        </w:rPr>
        <w:t>the</w:t>
      </w:r>
      <w:r w:rsidR="0013509B" w:rsidRPr="005C511F">
        <w:rPr>
          <w:rFonts w:ascii="Verdana" w:eastAsia="Times New Roman" w:hAnsi="Verdana" w:cs="Times New Roman"/>
          <w:iCs/>
          <w:sz w:val="20"/>
          <w:szCs w:val="20"/>
          <w:lang w:val="bg-BG" w:eastAsia="bg-BG"/>
        </w:rPr>
        <w:t xml:space="preserve"> </w:t>
      </w:r>
      <w:r w:rsidR="0013509B" w:rsidRPr="005C511F">
        <w:rPr>
          <w:rFonts w:ascii="Verdana" w:eastAsia="Times New Roman" w:hAnsi="Verdana" w:cs="Times New Roman"/>
          <w:iCs/>
          <w:sz w:val="20"/>
          <w:szCs w:val="20"/>
          <w:lang w:eastAsia="bg-BG"/>
        </w:rPr>
        <w:t>fulfilment</w:t>
      </w:r>
      <w:r w:rsidR="0013509B" w:rsidRPr="005C511F">
        <w:rPr>
          <w:rFonts w:ascii="Verdana" w:eastAsia="Times New Roman" w:hAnsi="Verdana" w:cs="Times New Roman"/>
          <w:iCs/>
          <w:sz w:val="20"/>
          <w:szCs w:val="20"/>
          <w:lang w:val="bg-BG" w:eastAsia="bg-BG"/>
        </w:rPr>
        <w:t xml:space="preserve"> </w:t>
      </w:r>
      <w:r w:rsidR="0013509B" w:rsidRPr="005C511F">
        <w:rPr>
          <w:rFonts w:ascii="Verdana" w:eastAsia="Times New Roman" w:hAnsi="Verdana" w:cs="Times New Roman"/>
          <w:iCs/>
          <w:sz w:val="20"/>
          <w:szCs w:val="20"/>
          <w:lang w:eastAsia="bg-BG"/>
        </w:rPr>
        <w:t>of</w:t>
      </w:r>
      <w:r w:rsidR="0013509B" w:rsidRPr="005C511F">
        <w:rPr>
          <w:rFonts w:ascii="Verdana" w:eastAsia="Times New Roman" w:hAnsi="Verdana" w:cs="Times New Roman"/>
          <w:iCs/>
          <w:sz w:val="20"/>
          <w:szCs w:val="20"/>
          <w:lang w:val="bg-BG" w:eastAsia="bg-BG"/>
        </w:rPr>
        <w:t xml:space="preserve"> the requirements to the Beneficiaries after the completion of the Projects</w:t>
      </w:r>
      <w:r w:rsidR="00F06582" w:rsidRPr="005C511F">
        <w:rPr>
          <w:rFonts w:ascii="Verdana" w:eastAsia="Times New Roman" w:hAnsi="Verdana" w:cs="Times New Roman"/>
          <w:iCs/>
          <w:sz w:val="20"/>
          <w:szCs w:val="20"/>
          <w:lang w:val="bg-BG" w:eastAsia="bg-BG"/>
        </w:rPr>
        <w:t xml:space="preserve">. </w:t>
      </w:r>
    </w:p>
    <w:p w:rsidR="00F06582" w:rsidRPr="005C511F" w:rsidRDefault="00F06582" w:rsidP="002637F2">
      <w:pPr>
        <w:spacing w:before="120" w:after="0" w:line="312" w:lineRule="auto"/>
        <w:ind w:firstLine="720"/>
        <w:jc w:val="both"/>
        <w:rPr>
          <w:rFonts w:ascii="Verdana" w:eastAsia="Times New Roman" w:hAnsi="Verdana" w:cs="Times New Roman"/>
          <w:iCs/>
          <w:sz w:val="20"/>
          <w:szCs w:val="20"/>
          <w:lang w:val="bg-BG" w:eastAsia="bg-BG"/>
        </w:rPr>
      </w:pPr>
      <w:r w:rsidRPr="005C511F">
        <w:rPr>
          <w:rFonts w:ascii="Verdana" w:eastAsia="Times New Roman" w:hAnsi="Verdana" w:cs="Times New Roman"/>
          <w:b/>
          <w:iCs/>
          <w:sz w:val="20"/>
          <w:szCs w:val="20"/>
          <w:lang w:val="bg-BG" w:eastAsia="bg-BG"/>
        </w:rPr>
        <w:t>(2)</w:t>
      </w:r>
      <w:r w:rsidRPr="005C511F">
        <w:rPr>
          <w:rFonts w:ascii="Verdana" w:eastAsia="Times New Roman" w:hAnsi="Verdana" w:cs="Times New Roman"/>
          <w:iCs/>
          <w:sz w:val="20"/>
          <w:szCs w:val="20"/>
          <w:lang w:val="bg-BG" w:eastAsia="bg-BG"/>
        </w:rPr>
        <w:t xml:space="preserve"> </w:t>
      </w:r>
      <w:r w:rsidR="0013509B" w:rsidRPr="005C511F">
        <w:rPr>
          <w:rFonts w:ascii="Verdana" w:eastAsia="Times New Roman" w:hAnsi="Verdana" w:cs="Times New Roman"/>
          <w:iCs/>
          <w:sz w:val="20"/>
          <w:szCs w:val="20"/>
          <w:lang w:val="bg-BG" w:eastAsia="bg-BG"/>
        </w:rPr>
        <w:t xml:space="preserve">The monitoring </w:t>
      </w:r>
      <w:r w:rsidR="0013509B" w:rsidRPr="005C511F">
        <w:rPr>
          <w:rFonts w:ascii="Verdana" w:eastAsia="Times New Roman" w:hAnsi="Verdana" w:cs="Times New Roman"/>
          <w:iCs/>
          <w:sz w:val="20"/>
          <w:szCs w:val="20"/>
          <w:lang w:eastAsia="bg-BG"/>
        </w:rPr>
        <w:t xml:space="preserve">of the </w:t>
      </w:r>
      <w:r w:rsidR="0013509B" w:rsidRPr="005C511F">
        <w:rPr>
          <w:rFonts w:ascii="Verdana" w:eastAsia="Times New Roman" w:hAnsi="Verdana" w:cs="Times New Roman"/>
          <w:iCs/>
          <w:sz w:val="20"/>
          <w:szCs w:val="20"/>
          <w:lang w:val="bg-BG" w:eastAsia="bg-BG"/>
        </w:rPr>
        <w:t>sustainability of a completed Project includes</w:t>
      </w:r>
      <w:r w:rsidRPr="005C511F">
        <w:rPr>
          <w:rFonts w:ascii="Verdana" w:eastAsia="Times New Roman" w:hAnsi="Verdana" w:cs="Times New Roman"/>
          <w:iCs/>
          <w:sz w:val="20"/>
          <w:szCs w:val="20"/>
          <w:lang w:val="bg-BG" w:eastAsia="bg-BG"/>
        </w:rPr>
        <w:t>:</w:t>
      </w:r>
    </w:p>
    <w:p w:rsidR="00F06582" w:rsidRPr="005C511F" w:rsidRDefault="00C17E1A" w:rsidP="002637F2">
      <w:pPr>
        <w:numPr>
          <w:ilvl w:val="0"/>
          <w:numId w:val="48"/>
        </w:numPr>
        <w:autoSpaceDE w:val="0"/>
        <w:autoSpaceDN w:val="0"/>
        <w:adjustRightInd w:val="0"/>
        <w:spacing w:before="120" w:after="0" w:line="312" w:lineRule="auto"/>
        <w:ind w:left="1418" w:hanging="425"/>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 xml:space="preserve">Inspection of the condition and maintenance of the site, including the availability of funds/resources allocated by the Beneficiary for the maintenance of the </w:t>
      </w:r>
      <w:r w:rsidR="00295AD4" w:rsidRPr="005C511F">
        <w:rPr>
          <w:rFonts w:ascii="Verdana" w:eastAsia="Times New Roman" w:hAnsi="Verdana" w:cs="Times New Roman"/>
          <w:iCs/>
          <w:sz w:val="20"/>
          <w:szCs w:val="20"/>
          <w:lang w:val="bg-BG" w:eastAsia="bg-BG"/>
        </w:rPr>
        <w:t xml:space="preserve">site subject to </w:t>
      </w:r>
      <w:r w:rsidRPr="005C511F">
        <w:rPr>
          <w:rFonts w:ascii="Verdana" w:eastAsia="Times New Roman" w:hAnsi="Verdana" w:cs="Times New Roman"/>
          <w:iCs/>
          <w:sz w:val="20"/>
          <w:szCs w:val="20"/>
          <w:lang w:val="bg-BG" w:eastAsia="bg-BG"/>
        </w:rPr>
        <w:t>investment</w:t>
      </w:r>
      <w:r w:rsidR="00295AD4" w:rsidRPr="005C511F">
        <w:rPr>
          <w:rFonts w:ascii="Verdana" w:eastAsia="Times New Roman" w:hAnsi="Verdana" w:cs="Times New Roman"/>
          <w:iCs/>
          <w:sz w:val="20"/>
          <w:szCs w:val="20"/>
          <w:lang w:val="bg-BG" w:eastAsia="bg-BG"/>
        </w:rPr>
        <w:t>s</w:t>
      </w:r>
      <w:r w:rsidRPr="005C511F">
        <w:rPr>
          <w:rFonts w:ascii="Verdana" w:eastAsia="Times New Roman" w:hAnsi="Verdana" w:cs="Times New Roman"/>
          <w:iCs/>
          <w:sz w:val="20"/>
          <w:szCs w:val="20"/>
          <w:lang w:val="bg-BG" w:eastAsia="bg-BG"/>
        </w:rPr>
        <w:t xml:space="preserve"> for the period of sustainability</w:t>
      </w:r>
      <w:r w:rsidR="00F06582" w:rsidRPr="005C511F">
        <w:rPr>
          <w:rFonts w:ascii="Verdana" w:eastAsia="Times New Roman" w:hAnsi="Verdana" w:cs="Times New Roman"/>
          <w:iCs/>
          <w:sz w:val="20"/>
          <w:szCs w:val="20"/>
          <w:lang w:val="bg-BG" w:eastAsia="bg-BG"/>
        </w:rPr>
        <w:t>;</w:t>
      </w:r>
    </w:p>
    <w:p w:rsidR="00F06582" w:rsidRPr="005C511F" w:rsidRDefault="00295AD4" w:rsidP="002637F2">
      <w:pPr>
        <w:numPr>
          <w:ilvl w:val="0"/>
          <w:numId w:val="48"/>
        </w:numPr>
        <w:autoSpaceDE w:val="0"/>
        <w:autoSpaceDN w:val="0"/>
        <w:adjustRightInd w:val="0"/>
        <w:spacing w:before="120" w:after="0" w:line="312" w:lineRule="auto"/>
        <w:ind w:left="1418" w:hanging="425"/>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Verification of the use of the site for the intended purpose</w:t>
      </w:r>
      <w:r w:rsidR="00F06582" w:rsidRPr="005C511F">
        <w:rPr>
          <w:rFonts w:ascii="Verdana" w:eastAsia="Times New Roman" w:hAnsi="Verdana" w:cs="Times New Roman"/>
          <w:iCs/>
          <w:sz w:val="20"/>
          <w:szCs w:val="20"/>
          <w:lang w:val="bg-BG" w:eastAsia="bg-BG"/>
        </w:rPr>
        <w:t>;</w:t>
      </w:r>
    </w:p>
    <w:p w:rsidR="00F06582" w:rsidRPr="005C511F" w:rsidRDefault="00295AD4" w:rsidP="002637F2">
      <w:pPr>
        <w:numPr>
          <w:ilvl w:val="0"/>
          <w:numId w:val="48"/>
        </w:numPr>
        <w:autoSpaceDE w:val="0"/>
        <w:autoSpaceDN w:val="0"/>
        <w:adjustRightInd w:val="0"/>
        <w:spacing w:before="120" w:after="0" w:line="312" w:lineRule="auto"/>
        <w:ind w:left="1418" w:hanging="425"/>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Check of the storage of the documentation</w:t>
      </w:r>
      <w:r w:rsidR="00F06582" w:rsidRPr="005C511F">
        <w:rPr>
          <w:rFonts w:ascii="Verdana" w:eastAsia="Times New Roman" w:hAnsi="Verdana" w:cs="Times New Roman"/>
          <w:iCs/>
          <w:sz w:val="20"/>
          <w:szCs w:val="20"/>
          <w:lang w:val="bg-BG" w:eastAsia="bg-BG"/>
        </w:rPr>
        <w:t>;</w:t>
      </w:r>
    </w:p>
    <w:p w:rsidR="00F06582" w:rsidRPr="005C511F" w:rsidRDefault="00295AD4" w:rsidP="002637F2">
      <w:pPr>
        <w:numPr>
          <w:ilvl w:val="0"/>
          <w:numId w:val="48"/>
        </w:numPr>
        <w:autoSpaceDE w:val="0"/>
        <w:autoSpaceDN w:val="0"/>
        <w:adjustRightInd w:val="0"/>
        <w:spacing w:before="120" w:after="0" w:line="312" w:lineRule="auto"/>
        <w:ind w:left="1418" w:hanging="425"/>
        <w:jc w:val="both"/>
        <w:rPr>
          <w:rFonts w:ascii="Verdana" w:eastAsia="Times New Roman" w:hAnsi="Verdana" w:cs="Times New Roman"/>
          <w:iCs/>
          <w:sz w:val="20"/>
          <w:szCs w:val="20"/>
          <w:lang w:val="bg-BG" w:eastAsia="bg-BG"/>
        </w:rPr>
      </w:pPr>
      <w:r w:rsidRPr="005C511F">
        <w:rPr>
          <w:rFonts w:ascii="Verdana" w:eastAsia="Times New Roman" w:hAnsi="Verdana" w:cs="Times New Roman"/>
          <w:iCs/>
          <w:sz w:val="20"/>
          <w:szCs w:val="20"/>
          <w:lang w:val="bg-BG" w:eastAsia="bg-BG"/>
        </w:rPr>
        <w:t>Check of information and publicity measures</w:t>
      </w:r>
      <w:r w:rsidR="00F06582" w:rsidRPr="005C511F">
        <w:rPr>
          <w:rFonts w:ascii="Verdana" w:eastAsia="Times New Roman" w:hAnsi="Verdana" w:cs="Times New Roman"/>
          <w:iCs/>
          <w:sz w:val="20"/>
          <w:szCs w:val="20"/>
          <w:lang w:val="bg-BG" w:eastAsia="bg-BG"/>
        </w:rPr>
        <w:t>.</w:t>
      </w:r>
    </w:p>
    <w:p w:rsidR="008404B9" w:rsidRPr="005C511F" w:rsidRDefault="00F06582" w:rsidP="008404B9">
      <w:pPr>
        <w:spacing w:before="120" w:after="0" w:line="312" w:lineRule="auto"/>
        <w:ind w:firstLine="720"/>
        <w:jc w:val="both"/>
        <w:rPr>
          <w:rFonts w:ascii="Verdana" w:eastAsia="Times New Roman" w:hAnsi="Verdana" w:cs="Times New Roman"/>
          <w:iCs/>
          <w:sz w:val="20"/>
          <w:szCs w:val="20"/>
          <w:lang w:eastAsia="bg-BG"/>
        </w:rPr>
      </w:pPr>
      <w:r w:rsidRPr="005C511F">
        <w:rPr>
          <w:rFonts w:ascii="Verdana" w:eastAsia="Times New Roman" w:hAnsi="Verdana" w:cs="Times New Roman"/>
          <w:b/>
          <w:iCs/>
          <w:sz w:val="20"/>
          <w:szCs w:val="20"/>
          <w:lang w:val="bg-BG" w:eastAsia="bg-BG"/>
        </w:rPr>
        <w:t>(3)</w:t>
      </w:r>
      <w:r w:rsidRPr="005C511F">
        <w:rPr>
          <w:rFonts w:ascii="Verdana" w:eastAsia="Times New Roman" w:hAnsi="Verdana" w:cs="Times New Roman"/>
          <w:iCs/>
          <w:sz w:val="20"/>
          <w:szCs w:val="20"/>
          <w:lang w:val="bg-BG" w:eastAsia="bg-BG"/>
        </w:rPr>
        <w:t xml:space="preserve"> </w:t>
      </w:r>
      <w:r w:rsidR="008404B9" w:rsidRPr="005C511F">
        <w:rPr>
          <w:rFonts w:ascii="Verdana" w:eastAsia="Times New Roman" w:hAnsi="Verdana" w:cs="Times New Roman"/>
          <w:iCs/>
          <w:sz w:val="20"/>
          <w:szCs w:val="20"/>
          <w:lang w:eastAsia="bg-BG"/>
        </w:rPr>
        <w:t>The monitoring check ends with a report, a copy of which is sent to the beneficiary in accordance with Art. 45, para. 2.</w:t>
      </w:r>
    </w:p>
    <w:p w:rsidR="00F06582" w:rsidRPr="005C511F" w:rsidRDefault="007A2CD1" w:rsidP="008404B9">
      <w:pPr>
        <w:spacing w:before="120" w:after="0" w:line="312" w:lineRule="auto"/>
        <w:ind w:firstLine="720"/>
        <w:jc w:val="both"/>
        <w:rPr>
          <w:rFonts w:ascii="Verdana" w:hAnsi="Verdana"/>
          <w:spacing w:val="3"/>
          <w:sz w:val="20"/>
          <w:szCs w:val="20"/>
          <w:lang w:val="bg-BG"/>
        </w:rPr>
      </w:pPr>
      <w:r w:rsidRPr="005C511F">
        <w:rPr>
          <w:rFonts w:ascii="Verdana" w:eastAsia="Times New Roman" w:hAnsi="Verdana"/>
          <w:b/>
          <w:sz w:val="20"/>
          <w:szCs w:val="20"/>
          <w:lang w:val="bg-BG" w:eastAsia="bg-BG"/>
        </w:rPr>
        <w:t>Art.</w:t>
      </w:r>
      <w:r w:rsidR="00F06582" w:rsidRPr="005C511F">
        <w:rPr>
          <w:rFonts w:ascii="Verdana" w:eastAsia="Times New Roman" w:hAnsi="Verdana"/>
          <w:b/>
          <w:sz w:val="20"/>
          <w:szCs w:val="20"/>
          <w:lang w:val="bg-BG" w:eastAsia="bg-BG"/>
        </w:rPr>
        <w:t xml:space="preserve"> </w:t>
      </w:r>
      <w:r w:rsidR="00F172D5" w:rsidRPr="005C511F">
        <w:rPr>
          <w:rFonts w:ascii="Verdana" w:eastAsia="Times New Roman" w:hAnsi="Verdana"/>
          <w:b/>
          <w:sz w:val="20"/>
          <w:szCs w:val="20"/>
          <w:lang w:val="bg-BG" w:eastAsia="bg-BG"/>
        </w:rPr>
        <w:t>5</w:t>
      </w:r>
      <w:r w:rsidR="008404B9" w:rsidRPr="005C511F">
        <w:rPr>
          <w:rFonts w:ascii="Verdana" w:eastAsia="Times New Roman" w:hAnsi="Verdana"/>
          <w:b/>
          <w:sz w:val="20"/>
          <w:szCs w:val="20"/>
          <w:lang w:eastAsia="bg-BG"/>
        </w:rPr>
        <w:t>0</w:t>
      </w:r>
      <w:r w:rsidR="00F06582" w:rsidRPr="005C511F">
        <w:rPr>
          <w:rFonts w:ascii="Verdana" w:eastAsia="Times New Roman" w:hAnsi="Verdana"/>
          <w:b/>
          <w:sz w:val="20"/>
          <w:szCs w:val="20"/>
          <w:lang w:val="bg-BG" w:eastAsia="bg-BG"/>
        </w:rPr>
        <w:t>.</w:t>
      </w:r>
      <w:r w:rsidR="00F06582" w:rsidRPr="005C511F">
        <w:rPr>
          <w:rFonts w:ascii="Verdana" w:eastAsia="Times New Roman" w:hAnsi="Verdana" w:cs="Times New Roman"/>
          <w:iCs/>
          <w:sz w:val="20"/>
          <w:szCs w:val="20"/>
          <w:lang w:val="bg-BG" w:eastAsia="bg-BG"/>
        </w:rPr>
        <w:t xml:space="preserve"> </w:t>
      </w:r>
      <w:r w:rsidR="00295AD4" w:rsidRPr="005C511F">
        <w:rPr>
          <w:rFonts w:ascii="Verdana" w:eastAsia="Times New Roman" w:hAnsi="Verdana" w:cs="Times New Roman"/>
          <w:iCs/>
          <w:sz w:val="20"/>
          <w:szCs w:val="20"/>
          <w:lang w:val="bg-BG" w:eastAsia="bg-BG"/>
        </w:rPr>
        <w:t>An audit of the Project may be carried out by the Audit Authority under the Programme – Executive Agency “Audit of EU Funds”, the EEA FM Committee and the EFTA Board of Auditors</w:t>
      </w:r>
      <w:r w:rsidR="00B2372F" w:rsidRPr="005C511F">
        <w:rPr>
          <w:rFonts w:ascii="Verdana" w:hAnsi="Verdana"/>
          <w:spacing w:val="3"/>
          <w:sz w:val="20"/>
          <w:szCs w:val="20"/>
          <w:lang w:val="bg-BG"/>
        </w:rPr>
        <w:t>.</w:t>
      </w:r>
    </w:p>
    <w:p w:rsidR="004D1B7C" w:rsidRPr="005C511F" w:rsidRDefault="004D1B7C" w:rsidP="002637F2">
      <w:pPr>
        <w:spacing w:before="120" w:after="0" w:line="312" w:lineRule="auto"/>
        <w:ind w:firstLine="709"/>
        <w:jc w:val="both"/>
        <w:rPr>
          <w:rFonts w:ascii="Verdana" w:eastAsia="Times New Roman" w:hAnsi="Verdana" w:cs="Times New Roman"/>
          <w:b/>
          <w:sz w:val="20"/>
          <w:szCs w:val="20"/>
          <w:lang w:val="bg-BG" w:eastAsia="bg-BG"/>
        </w:rPr>
      </w:pPr>
    </w:p>
    <w:p w:rsidR="005B79EF" w:rsidRPr="005C511F" w:rsidRDefault="00295AD4"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lastRenderedPageBreak/>
        <w:t>PAYMENT</w:t>
      </w:r>
    </w:p>
    <w:p w:rsidR="000F39B3" w:rsidRPr="005C511F" w:rsidRDefault="007A2CD1"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5B79EF" w:rsidRPr="005C511F">
        <w:rPr>
          <w:rFonts w:ascii="Verdana" w:eastAsia="Times New Roman" w:hAnsi="Verdana" w:cs="Times New Roman"/>
          <w:b/>
          <w:sz w:val="20"/>
          <w:szCs w:val="20"/>
          <w:lang w:val="bg-BG" w:eastAsia="bg-BG"/>
        </w:rPr>
        <w:t xml:space="preserve"> </w:t>
      </w:r>
      <w:r w:rsidR="00F172D5"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1</w:t>
      </w:r>
      <w:r w:rsidR="005B79EF" w:rsidRPr="005C511F">
        <w:rPr>
          <w:rFonts w:ascii="Verdana" w:eastAsia="Times New Roman" w:hAnsi="Verdana" w:cs="Times New Roman"/>
          <w:b/>
          <w:sz w:val="20"/>
          <w:szCs w:val="20"/>
          <w:lang w:val="bg-BG" w:eastAsia="bg-BG"/>
        </w:rPr>
        <w:t>.</w:t>
      </w:r>
      <w:r w:rsidR="005B79EF" w:rsidRPr="005C511F">
        <w:rPr>
          <w:rFonts w:ascii="Verdana" w:eastAsia="Times New Roman" w:hAnsi="Verdana" w:cs="Times New Roman"/>
          <w:sz w:val="20"/>
          <w:szCs w:val="20"/>
          <w:lang w:val="bg-BG" w:eastAsia="bg-BG"/>
        </w:rPr>
        <w:t xml:space="preserve"> </w:t>
      </w:r>
      <w:r w:rsidR="005B79EF" w:rsidRPr="005C511F">
        <w:rPr>
          <w:rFonts w:ascii="Verdana" w:eastAsia="Times New Roman" w:hAnsi="Verdana" w:cs="Times New Roman"/>
          <w:b/>
          <w:sz w:val="20"/>
          <w:szCs w:val="20"/>
          <w:lang w:val="bg-BG" w:eastAsia="bg-BG"/>
        </w:rPr>
        <w:t>(1)</w:t>
      </w:r>
      <w:r w:rsidR="005B79EF" w:rsidRPr="005C511F">
        <w:rPr>
          <w:rFonts w:ascii="Verdana" w:eastAsia="Times New Roman" w:hAnsi="Verdana" w:cs="Times New Roman"/>
          <w:sz w:val="20"/>
          <w:szCs w:val="20"/>
          <w:lang w:val="bg-BG" w:eastAsia="bg-BG"/>
        </w:rPr>
        <w:t xml:space="preserve"> </w:t>
      </w:r>
      <w:r w:rsidR="00295AD4" w:rsidRPr="005C511F">
        <w:rPr>
          <w:rFonts w:ascii="Verdana" w:eastAsia="Times New Roman" w:hAnsi="Verdana"/>
          <w:sz w:val="20"/>
          <w:szCs w:val="20"/>
          <w:lang w:val="bg-BG" w:eastAsia="bg-BG"/>
        </w:rPr>
        <w:t>Payments under the Grant Contract shall be made after the Beneficiary has submitted a request for payment</w:t>
      </w:r>
      <w:r w:rsidR="000F39B3" w:rsidRPr="005C511F">
        <w:rPr>
          <w:rFonts w:ascii="Verdana" w:eastAsia="Times New Roman" w:hAnsi="Verdana" w:cs="Times New Roman"/>
          <w:sz w:val="20"/>
          <w:szCs w:val="20"/>
          <w:lang w:val="bg-BG" w:eastAsia="bg-BG"/>
        </w:rPr>
        <w:t>.</w:t>
      </w:r>
    </w:p>
    <w:p w:rsidR="00295AD4" w:rsidRPr="005C511F" w:rsidRDefault="00C3770B" w:rsidP="002637F2">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w:t>
      </w:r>
      <w:r w:rsidR="000F39B3" w:rsidRPr="005C511F">
        <w:rPr>
          <w:rFonts w:ascii="Verdana" w:eastAsia="Times New Roman" w:hAnsi="Verdana"/>
          <w:b/>
          <w:sz w:val="20"/>
          <w:szCs w:val="20"/>
          <w:lang w:val="bg-BG" w:eastAsia="bg-BG"/>
        </w:rPr>
        <w:t>2</w:t>
      </w:r>
      <w:r w:rsidRPr="005C511F">
        <w:rPr>
          <w:rFonts w:ascii="Verdana" w:eastAsia="Times New Roman" w:hAnsi="Verdana"/>
          <w:b/>
          <w:sz w:val="20"/>
          <w:szCs w:val="20"/>
          <w:lang w:val="bg-BG" w:eastAsia="bg-BG"/>
        </w:rPr>
        <w:t xml:space="preserve">) </w:t>
      </w:r>
      <w:r w:rsidR="00295AD4" w:rsidRPr="005C511F">
        <w:rPr>
          <w:rFonts w:ascii="Verdana" w:eastAsia="Times New Roman" w:hAnsi="Verdana"/>
          <w:sz w:val="20"/>
          <w:szCs w:val="20"/>
          <w:lang w:val="bg-BG" w:eastAsia="bg-BG"/>
        </w:rPr>
        <w:t xml:space="preserve">The </w:t>
      </w:r>
      <w:r w:rsidR="002E0689" w:rsidRPr="005C511F">
        <w:rPr>
          <w:rFonts w:ascii="Verdana" w:eastAsia="Times New Roman" w:hAnsi="Verdana"/>
          <w:sz w:val="20"/>
          <w:szCs w:val="20"/>
          <w:lang w:val="bg-BG" w:eastAsia="bg-BG"/>
        </w:rPr>
        <w:t>Programme Operator</w:t>
      </w:r>
      <w:r w:rsidR="00295AD4" w:rsidRPr="005C511F">
        <w:rPr>
          <w:rFonts w:ascii="Verdana" w:eastAsia="Times New Roman" w:hAnsi="Verdana"/>
          <w:sz w:val="20"/>
          <w:szCs w:val="20"/>
          <w:lang w:val="bg-BG" w:eastAsia="bg-BG"/>
        </w:rPr>
        <w:t xml:space="preserve"> shall make payments to the Beneficiary by bank transfers to the Beneficiary’s account stated in the financial identification submitted together with the corresponding payment request</w:t>
      </w:r>
      <w:r w:rsidR="00295AD4" w:rsidRPr="005C511F">
        <w:rPr>
          <w:rFonts w:ascii="Verdana" w:eastAsia="Times New Roman" w:hAnsi="Verdana"/>
          <w:sz w:val="20"/>
          <w:szCs w:val="20"/>
          <w:lang w:eastAsia="bg-BG"/>
        </w:rPr>
        <w:t>.</w:t>
      </w:r>
    </w:p>
    <w:p w:rsidR="00C3770B" w:rsidRPr="005C511F" w:rsidRDefault="00C3770B"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0F39B3" w:rsidRPr="005C511F">
        <w:rPr>
          <w:rFonts w:ascii="Verdana" w:eastAsia="Times New Roman" w:hAnsi="Verdana"/>
          <w:b/>
          <w:sz w:val="20"/>
          <w:szCs w:val="20"/>
          <w:lang w:val="bg-BG" w:eastAsia="bg-BG"/>
        </w:rPr>
        <w:t>3</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295AD4" w:rsidRPr="005C511F">
        <w:rPr>
          <w:rFonts w:ascii="Verdana" w:eastAsia="Times New Roman" w:hAnsi="Verdana"/>
          <w:sz w:val="20"/>
          <w:szCs w:val="20"/>
          <w:lang w:val="bg-BG" w:eastAsia="bg-BG"/>
        </w:rPr>
        <w:t xml:space="preserve">Payments </w:t>
      </w:r>
      <w:r w:rsidR="00295AD4" w:rsidRPr="005C511F">
        <w:rPr>
          <w:rFonts w:ascii="Verdana" w:eastAsia="Times New Roman" w:hAnsi="Verdana"/>
          <w:sz w:val="20"/>
          <w:szCs w:val="20"/>
          <w:lang w:eastAsia="bg-BG"/>
        </w:rPr>
        <w:t>shall be</w:t>
      </w:r>
      <w:r w:rsidR="00295AD4" w:rsidRPr="005C511F">
        <w:rPr>
          <w:rFonts w:ascii="Verdana" w:eastAsia="Times New Roman" w:hAnsi="Verdana"/>
          <w:sz w:val="20"/>
          <w:szCs w:val="20"/>
          <w:lang w:val="bg-BG" w:eastAsia="bg-BG"/>
        </w:rPr>
        <w:t xml:space="preserve"> made by the </w:t>
      </w:r>
      <w:r w:rsidR="002E0689" w:rsidRPr="005C511F">
        <w:rPr>
          <w:rFonts w:ascii="Verdana" w:eastAsia="Times New Roman" w:hAnsi="Verdana"/>
          <w:sz w:val="20"/>
          <w:szCs w:val="20"/>
          <w:lang w:val="bg-BG" w:eastAsia="bg-BG"/>
        </w:rPr>
        <w:t>Programme Operator</w:t>
      </w:r>
      <w:r w:rsidR="00295AD4" w:rsidRPr="005C511F">
        <w:rPr>
          <w:rFonts w:ascii="Verdana" w:eastAsia="Times New Roman" w:hAnsi="Verdana"/>
          <w:sz w:val="20"/>
          <w:szCs w:val="20"/>
          <w:lang w:val="bg-BG" w:eastAsia="bg-BG"/>
        </w:rPr>
        <w:t xml:space="preserve"> in case </w:t>
      </w:r>
      <w:r w:rsidR="00295AD4" w:rsidRPr="005C511F">
        <w:rPr>
          <w:rFonts w:ascii="Verdana" w:eastAsia="Times New Roman" w:hAnsi="Verdana"/>
          <w:sz w:val="20"/>
          <w:szCs w:val="20"/>
          <w:lang w:eastAsia="bg-BG"/>
        </w:rPr>
        <w:t>a</w:t>
      </w:r>
      <w:r w:rsidR="00295AD4" w:rsidRPr="005C511F">
        <w:rPr>
          <w:rFonts w:ascii="Verdana" w:eastAsia="Times New Roman" w:hAnsi="Verdana"/>
          <w:sz w:val="20"/>
          <w:szCs w:val="20"/>
          <w:lang w:val="bg-BG" w:eastAsia="bg-BG"/>
        </w:rPr>
        <w:t xml:space="preserve"> limit </w:t>
      </w:r>
      <w:r w:rsidR="00295AD4" w:rsidRPr="005C511F">
        <w:rPr>
          <w:rFonts w:ascii="Verdana" w:eastAsia="Times New Roman" w:hAnsi="Verdana"/>
          <w:sz w:val="20"/>
          <w:szCs w:val="20"/>
          <w:lang w:eastAsia="bg-BG"/>
        </w:rPr>
        <w:t xml:space="preserve">amount is provided by </w:t>
      </w:r>
      <w:r w:rsidR="00295AD4" w:rsidRPr="005C511F">
        <w:rPr>
          <w:rFonts w:ascii="Verdana" w:eastAsia="Times New Roman" w:hAnsi="Verdana"/>
          <w:sz w:val="20"/>
          <w:szCs w:val="20"/>
          <w:lang w:val="bg-BG" w:eastAsia="bg-BG"/>
        </w:rPr>
        <w:t>the National Fund Directorate at the Ministry of Finance</w:t>
      </w:r>
      <w:r w:rsidRPr="005C511F">
        <w:rPr>
          <w:rFonts w:ascii="Verdana" w:eastAsia="Times New Roman" w:hAnsi="Verdana"/>
          <w:sz w:val="20"/>
          <w:szCs w:val="20"/>
          <w:lang w:val="bg-BG" w:eastAsia="bg-BG"/>
        </w:rPr>
        <w:t xml:space="preserve">. </w:t>
      </w:r>
    </w:p>
    <w:p w:rsidR="000F39B3" w:rsidRPr="005C511F" w:rsidRDefault="000F39B3"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(4)</w:t>
      </w:r>
      <w:r w:rsidRPr="005C511F">
        <w:rPr>
          <w:rFonts w:ascii="Verdana" w:eastAsia="Times New Roman" w:hAnsi="Verdana"/>
          <w:sz w:val="20"/>
          <w:szCs w:val="20"/>
          <w:lang w:val="bg-BG" w:eastAsia="bg-BG"/>
        </w:rPr>
        <w:t xml:space="preserve"> </w:t>
      </w:r>
      <w:r w:rsidR="00295AD4" w:rsidRPr="005C511F">
        <w:rPr>
          <w:rFonts w:ascii="Verdana" w:eastAsia="Times New Roman" w:hAnsi="Verdana"/>
          <w:sz w:val="20"/>
          <w:szCs w:val="20"/>
          <w:lang w:val="bg-BG" w:eastAsia="bg-BG"/>
        </w:rPr>
        <w:t xml:space="preserve">The </w:t>
      </w:r>
      <w:r w:rsidR="002E0689" w:rsidRPr="005C511F">
        <w:rPr>
          <w:rFonts w:ascii="Verdana" w:eastAsia="Times New Roman" w:hAnsi="Verdana"/>
          <w:sz w:val="20"/>
          <w:szCs w:val="20"/>
          <w:lang w:val="bg-BG" w:eastAsia="bg-BG"/>
        </w:rPr>
        <w:t>Programme Operator</w:t>
      </w:r>
      <w:r w:rsidR="00295AD4" w:rsidRPr="005C511F">
        <w:rPr>
          <w:rFonts w:ascii="Verdana" w:eastAsia="Times New Roman" w:hAnsi="Verdana"/>
          <w:sz w:val="20"/>
          <w:szCs w:val="20"/>
          <w:lang w:val="bg-BG" w:eastAsia="bg-BG"/>
        </w:rPr>
        <w:t xml:space="preserve"> makes</w:t>
      </w:r>
      <w:r w:rsidR="002E0689" w:rsidRPr="005C511F">
        <w:rPr>
          <w:rFonts w:ascii="Verdana" w:eastAsia="Times New Roman" w:hAnsi="Verdana"/>
          <w:sz w:val="20"/>
          <w:szCs w:val="20"/>
          <w:lang w:val="bg-BG" w:eastAsia="bg-BG"/>
        </w:rPr>
        <w:t xml:space="preserve"> the payments in Bulgarian levs</w:t>
      </w:r>
      <w:r w:rsidR="00295AD4" w:rsidRPr="005C511F">
        <w:rPr>
          <w:rFonts w:ascii="Verdana" w:eastAsia="Times New Roman" w:hAnsi="Verdana"/>
          <w:sz w:val="20"/>
          <w:szCs w:val="20"/>
          <w:lang w:val="bg-BG" w:eastAsia="bg-BG"/>
        </w:rPr>
        <w:t xml:space="preserve"> subject to a fixed exchange rate of 1 </w:t>
      </w:r>
      <w:r w:rsidR="002E0689" w:rsidRPr="005C511F">
        <w:rPr>
          <w:rFonts w:ascii="Verdana" w:eastAsia="Times New Roman" w:hAnsi="Verdana"/>
          <w:sz w:val="20"/>
          <w:szCs w:val="20"/>
          <w:lang w:eastAsia="bg-BG"/>
        </w:rPr>
        <w:t>EUR</w:t>
      </w:r>
      <w:r w:rsidR="00295AD4" w:rsidRPr="005C511F">
        <w:rPr>
          <w:rFonts w:ascii="Verdana" w:eastAsia="Times New Roman" w:hAnsi="Verdana"/>
          <w:sz w:val="20"/>
          <w:szCs w:val="20"/>
          <w:lang w:val="bg-BG" w:eastAsia="bg-BG"/>
        </w:rPr>
        <w:t xml:space="preserve"> = BGN 1,9558</w:t>
      </w:r>
      <w:r w:rsidRPr="005C511F">
        <w:rPr>
          <w:rFonts w:ascii="Verdana" w:eastAsia="Times New Roman" w:hAnsi="Verdana"/>
          <w:sz w:val="20"/>
          <w:szCs w:val="20"/>
          <w:lang w:val="bg-BG" w:eastAsia="bg-BG"/>
        </w:rPr>
        <w:t>.</w:t>
      </w:r>
    </w:p>
    <w:p w:rsidR="00AA1029" w:rsidRPr="005C511F" w:rsidRDefault="007A2CD1" w:rsidP="002637F2">
      <w:pPr>
        <w:spacing w:before="120" w:after="0" w:line="312" w:lineRule="auto"/>
        <w:ind w:firstLine="709"/>
        <w:jc w:val="both"/>
        <w:rPr>
          <w:rFonts w:ascii="Verdana" w:eastAsia="Calibri" w:hAnsi="Verdana" w:cs="Times New Roman"/>
          <w:sz w:val="20"/>
          <w:szCs w:val="20"/>
          <w:lang w:val="bg-BG" w:eastAsia="ar-SA"/>
        </w:rPr>
      </w:pPr>
      <w:r w:rsidRPr="005C511F">
        <w:rPr>
          <w:rFonts w:ascii="Verdana" w:eastAsia="Times New Roman" w:hAnsi="Verdana" w:cs="Times New Roman"/>
          <w:b/>
          <w:sz w:val="20"/>
          <w:szCs w:val="20"/>
          <w:lang w:val="bg-BG" w:eastAsia="bg-BG"/>
        </w:rPr>
        <w:t>Art.</w:t>
      </w:r>
      <w:r w:rsidR="003B646A" w:rsidRPr="005C511F">
        <w:rPr>
          <w:rFonts w:ascii="Verdana" w:eastAsia="Times New Roman" w:hAnsi="Verdana" w:cs="Times New Roman"/>
          <w:b/>
          <w:sz w:val="20"/>
          <w:szCs w:val="20"/>
          <w:lang w:val="bg-BG" w:eastAsia="bg-BG"/>
        </w:rPr>
        <w:t xml:space="preserve"> </w:t>
      </w:r>
      <w:r w:rsidR="009C4079"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2</w:t>
      </w:r>
      <w:r w:rsidR="003B646A" w:rsidRPr="005C511F">
        <w:rPr>
          <w:rFonts w:ascii="Verdana" w:eastAsia="Times New Roman" w:hAnsi="Verdana" w:cs="Times New Roman"/>
          <w:b/>
          <w:sz w:val="20"/>
          <w:szCs w:val="20"/>
          <w:lang w:val="bg-BG" w:eastAsia="bg-BG"/>
        </w:rPr>
        <w:t>.</w:t>
      </w:r>
      <w:r w:rsidR="00C45667" w:rsidRPr="005C511F">
        <w:rPr>
          <w:rFonts w:ascii="Verdana" w:eastAsia="Times New Roman" w:hAnsi="Verdana" w:cs="Times New Roman"/>
          <w:b/>
          <w:sz w:val="20"/>
          <w:szCs w:val="20"/>
          <w:lang w:val="bg-BG" w:eastAsia="bg-BG"/>
        </w:rPr>
        <w:t xml:space="preserve"> </w:t>
      </w:r>
      <w:r w:rsidR="002E0689" w:rsidRPr="005C511F">
        <w:rPr>
          <w:rFonts w:ascii="Verdana" w:eastAsia="Times New Roman" w:hAnsi="Verdana" w:cs="Times New Roman"/>
          <w:sz w:val="20"/>
          <w:szCs w:val="20"/>
          <w:lang w:val="bg-BG" w:eastAsia="bg-BG"/>
        </w:rPr>
        <w:t xml:space="preserve">Prior to each payment the </w:t>
      </w:r>
      <w:r w:rsidR="002E0689" w:rsidRPr="005C511F">
        <w:rPr>
          <w:rFonts w:ascii="Verdana" w:eastAsia="Times New Roman" w:hAnsi="Verdana"/>
          <w:sz w:val="20"/>
          <w:szCs w:val="20"/>
          <w:lang w:val="bg-BG" w:eastAsia="bg-BG"/>
        </w:rPr>
        <w:t xml:space="preserve">Programme Operator </w:t>
      </w:r>
      <w:r w:rsidR="002E0689" w:rsidRPr="005C511F">
        <w:rPr>
          <w:rFonts w:ascii="Verdana" w:eastAsia="Times New Roman" w:hAnsi="Verdana" w:cs="Times New Roman"/>
          <w:sz w:val="20"/>
          <w:szCs w:val="20"/>
          <w:lang w:eastAsia="bg-BG"/>
        </w:rPr>
        <w:t>shall</w:t>
      </w:r>
      <w:r w:rsidR="002E0689" w:rsidRPr="005C511F">
        <w:rPr>
          <w:rFonts w:ascii="Verdana" w:eastAsia="Times New Roman" w:hAnsi="Verdana" w:cs="Times New Roman"/>
          <w:sz w:val="20"/>
          <w:szCs w:val="20"/>
          <w:lang w:val="bg-BG" w:eastAsia="bg-BG"/>
        </w:rPr>
        <w:t xml:space="preserve"> electronically send a notification to the National Revenue Agency and to the Customs Agency and </w:t>
      </w:r>
      <w:r w:rsidR="002E0689" w:rsidRPr="005C511F">
        <w:rPr>
          <w:rFonts w:ascii="Verdana" w:eastAsia="Times New Roman" w:hAnsi="Verdana" w:cs="Times New Roman"/>
          <w:sz w:val="20"/>
          <w:szCs w:val="20"/>
          <w:lang w:eastAsia="bg-BG"/>
        </w:rPr>
        <w:t>shall</w:t>
      </w:r>
      <w:r w:rsidR="002E0689" w:rsidRPr="005C511F">
        <w:rPr>
          <w:rFonts w:ascii="Verdana" w:eastAsia="Times New Roman" w:hAnsi="Verdana" w:cs="Times New Roman"/>
          <w:sz w:val="20"/>
          <w:szCs w:val="20"/>
          <w:lang w:val="bg-BG" w:eastAsia="bg-BG"/>
        </w:rPr>
        <w:t xml:space="preserve"> make the payment after receiving the respective confirmations from the two agencies</w:t>
      </w:r>
      <w:r w:rsidR="00AA1029" w:rsidRPr="005C511F">
        <w:rPr>
          <w:rFonts w:ascii="Verdana" w:eastAsia="Calibri" w:hAnsi="Verdana" w:cs="Times New Roman"/>
          <w:sz w:val="20"/>
          <w:szCs w:val="20"/>
          <w:lang w:val="bg-BG" w:eastAsia="ar-SA"/>
        </w:rPr>
        <w:t>.</w:t>
      </w:r>
    </w:p>
    <w:p w:rsidR="007D5792" w:rsidRPr="005C511F" w:rsidRDefault="007A2CD1"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C45667" w:rsidRPr="005C511F">
        <w:rPr>
          <w:rFonts w:ascii="Verdana" w:eastAsia="Times New Roman" w:hAnsi="Verdana" w:cs="Times New Roman"/>
          <w:b/>
          <w:sz w:val="20"/>
          <w:szCs w:val="20"/>
          <w:lang w:val="bg-BG" w:eastAsia="bg-BG"/>
        </w:rPr>
        <w:t xml:space="preserve"> </w:t>
      </w:r>
      <w:r w:rsidR="009C4079"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3</w:t>
      </w:r>
      <w:r w:rsidR="00C45667" w:rsidRPr="005C511F">
        <w:rPr>
          <w:rFonts w:ascii="Verdana" w:eastAsia="Times New Roman" w:hAnsi="Verdana" w:cs="Times New Roman"/>
          <w:b/>
          <w:sz w:val="20"/>
          <w:szCs w:val="20"/>
          <w:lang w:val="bg-BG" w:eastAsia="bg-BG"/>
        </w:rPr>
        <w:t xml:space="preserve">. </w:t>
      </w:r>
      <w:r w:rsidR="007D5792" w:rsidRPr="005C511F">
        <w:rPr>
          <w:rFonts w:ascii="Verdana" w:eastAsia="Times New Roman" w:hAnsi="Verdana" w:cs="Times New Roman"/>
          <w:b/>
          <w:sz w:val="20"/>
          <w:szCs w:val="20"/>
          <w:lang w:val="bg-BG" w:eastAsia="bg-BG"/>
        </w:rPr>
        <w:t xml:space="preserve">(1) </w:t>
      </w:r>
      <w:r w:rsidR="00D50ED0" w:rsidRPr="005C511F">
        <w:rPr>
          <w:rFonts w:ascii="Verdana" w:eastAsia="Times New Roman" w:hAnsi="Verdana" w:cs="Times New Roman"/>
          <w:sz w:val="20"/>
          <w:szCs w:val="20"/>
          <w:lang w:val="bg-BG" w:eastAsia="bg-BG"/>
        </w:rPr>
        <w:t xml:space="preserve">The Beneficiary may apply for an advance payment immediately after the Grant </w:t>
      </w:r>
      <w:r w:rsidR="00D50ED0" w:rsidRPr="005C511F">
        <w:rPr>
          <w:rFonts w:ascii="Verdana" w:eastAsia="Times New Roman" w:hAnsi="Verdana" w:cs="Times New Roman"/>
          <w:sz w:val="20"/>
          <w:szCs w:val="20"/>
          <w:lang w:eastAsia="bg-BG"/>
        </w:rPr>
        <w:t>Contract has been signed</w:t>
      </w:r>
      <w:r w:rsidR="007D5792" w:rsidRPr="005C511F">
        <w:rPr>
          <w:rFonts w:ascii="Verdana" w:eastAsia="Times New Roman" w:hAnsi="Verdana" w:cs="Times New Roman"/>
          <w:sz w:val="20"/>
          <w:szCs w:val="20"/>
          <w:lang w:val="bg-BG" w:eastAsia="bg-BG"/>
        </w:rPr>
        <w:t>.</w:t>
      </w:r>
    </w:p>
    <w:p w:rsidR="00617D99"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 xml:space="preserve">(2) </w:t>
      </w:r>
      <w:r w:rsidR="00D50ED0" w:rsidRPr="005C511F">
        <w:rPr>
          <w:rFonts w:ascii="Verdana" w:eastAsia="Times New Roman" w:hAnsi="Verdana" w:cs="Times New Roman"/>
          <w:sz w:val="20"/>
          <w:szCs w:val="20"/>
          <w:lang w:eastAsia="bg-BG"/>
        </w:rPr>
        <w:t>The following shall be attached to the advance payment request</w:t>
      </w:r>
      <w:r w:rsidR="00617D99" w:rsidRPr="005C511F">
        <w:rPr>
          <w:rFonts w:ascii="Verdana" w:eastAsia="Times New Roman" w:hAnsi="Verdana" w:cs="Times New Roman"/>
          <w:sz w:val="20"/>
          <w:szCs w:val="20"/>
          <w:lang w:val="bg-BG" w:eastAsia="bg-BG"/>
        </w:rPr>
        <w:t>:</w:t>
      </w:r>
    </w:p>
    <w:p w:rsidR="007D5792" w:rsidRPr="005C511F" w:rsidRDefault="00617D99"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cs="Times New Roman"/>
          <w:sz w:val="20"/>
          <w:szCs w:val="20"/>
          <w:lang w:val="bg-BG" w:eastAsia="bg-BG"/>
        </w:rPr>
        <w:t>1.</w:t>
      </w:r>
      <w:r w:rsidR="007D5792" w:rsidRPr="005C511F">
        <w:rPr>
          <w:rFonts w:ascii="Verdana" w:eastAsia="Times New Roman" w:hAnsi="Verdana" w:cs="Times New Roman"/>
          <w:sz w:val="20"/>
          <w:szCs w:val="20"/>
          <w:lang w:val="bg-BG" w:eastAsia="bg-BG"/>
        </w:rPr>
        <w:t xml:space="preserve"> </w:t>
      </w:r>
      <w:r w:rsidR="00D50ED0" w:rsidRPr="005C511F">
        <w:rPr>
          <w:rFonts w:ascii="Verdana" w:eastAsia="Calibri" w:hAnsi="Verdana" w:cs="Times New Roman"/>
          <w:sz w:val="20"/>
          <w:szCs w:val="20"/>
          <w:lang w:val="bg-BG" w:eastAsia="ar-SA"/>
        </w:rPr>
        <w:t>a bank guarantee/promissory note</w:t>
      </w:r>
      <w:r w:rsidR="00A209BD" w:rsidRPr="005C511F">
        <w:rPr>
          <w:rStyle w:val="FootnoteReference"/>
          <w:rFonts w:ascii="Verdana" w:eastAsia="Times New Roman" w:hAnsi="Verdana" w:cs="Times New Roman"/>
          <w:sz w:val="20"/>
          <w:szCs w:val="20"/>
          <w:lang w:val="bg-BG" w:eastAsia="bg-BG"/>
        </w:rPr>
        <w:footnoteReference w:id="2"/>
      </w:r>
      <w:r w:rsidRPr="005C511F">
        <w:rPr>
          <w:rFonts w:ascii="Verdana" w:eastAsia="Times New Roman" w:hAnsi="Verdana" w:cs="Times New Roman"/>
          <w:sz w:val="20"/>
          <w:szCs w:val="20"/>
          <w:lang w:val="bg-BG" w:eastAsia="bg-BG"/>
        </w:rPr>
        <w:t>;</w:t>
      </w:r>
    </w:p>
    <w:p w:rsidR="00617D99" w:rsidRPr="005C511F" w:rsidRDefault="00617D99" w:rsidP="002637F2">
      <w:pPr>
        <w:widowControl w:val="0"/>
        <w:suppressAutoHyphens/>
        <w:autoSpaceDE w:val="0"/>
        <w:autoSpaceDN w:val="0"/>
        <w:adjustRightInd w:val="0"/>
        <w:spacing w:before="120" w:after="0" w:line="312" w:lineRule="auto"/>
        <w:ind w:firstLine="720"/>
        <w:jc w:val="both"/>
        <w:rPr>
          <w:rFonts w:ascii="Verdana" w:eastAsia="Times New Roman" w:hAnsi="Verdana"/>
          <w:sz w:val="20"/>
          <w:szCs w:val="20"/>
          <w:lang w:val="bg-BG" w:eastAsia="bg-BG"/>
        </w:rPr>
      </w:pPr>
      <w:r w:rsidRPr="005C511F">
        <w:rPr>
          <w:rFonts w:ascii="Verdana" w:eastAsia="Times New Roman" w:hAnsi="Verdana"/>
          <w:sz w:val="20"/>
          <w:szCs w:val="20"/>
          <w:lang w:val="bg-BG" w:eastAsia="bg-BG"/>
        </w:rPr>
        <w:t xml:space="preserve">2. </w:t>
      </w:r>
      <w:r w:rsidR="00D50ED0" w:rsidRPr="005C511F">
        <w:rPr>
          <w:rFonts w:ascii="Verdana" w:eastAsia="Times New Roman" w:hAnsi="Verdana"/>
          <w:sz w:val="20"/>
          <w:szCs w:val="20"/>
          <w:lang w:eastAsia="bg-BG"/>
        </w:rPr>
        <w:t>financial identification</w:t>
      </w:r>
      <w:r w:rsidRPr="005C511F">
        <w:rPr>
          <w:rFonts w:ascii="Verdana" w:eastAsia="Times New Roman" w:hAnsi="Verdana"/>
          <w:sz w:val="20"/>
          <w:szCs w:val="20"/>
          <w:lang w:val="bg-BG" w:eastAsia="bg-BG"/>
        </w:rPr>
        <w:t>;</w:t>
      </w:r>
    </w:p>
    <w:p w:rsidR="00617D99" w:rsidRPr="005C511F" w:rsidRDefault="00617D99" w:rsidP="002637F2">
      <w:pPr>
        <w:widowControl w:val="0"/>
        <w:suppressAutoHyphens/>
        <w:autoSpaceDE w:val="0"/>
        <w:autoSpaceDN w:val="0"/>
        <w:adjustRightInd w:val="0"/>
        <w:spacing w:before="120" w:after="0" w:line="312" w:lineRule="auto"/>
        <w:ind w:firstLine="720"/>
        <w:jc w:val="both"/>
        <w:rPr>
          <w:rFonts w:ascii="Verdana" w:eastAsia="Times New Roman" w:hAnsi="Verdana"/>
          <w:sz w:val="20"/>
          <w:szCs w:val="20"/>
          <w:lang w:val="bg-BG" w:eastAsia="bg-BG"/>
        </w:rPr>
      </w:pPr>
      <w:r w:rsidRPr="005C511F">
        <w:rPr>
          <w:rFonts w:ascii="Verdana" w:eastAsia="Times New Roman" w:hAnsi="Verdana"/>
          <w:sz w:val="20"/>
          <w:szCs w:val="20"/>
          <w:lang w:val="bg-BG" w:eastAsia="bg-BG"/>
        </w:rPr>
        <w:t xml:space="preserve">3. </w:t>
      </w:r>
      <w:r w:rsidR="00D50ED0" w:rsidRPr="005C511F">
        <w:rPr>
          <w:rFonts w:ascii="Verdana" w:eastAsia="Times New Roman" w:hAnsi="Verdana"/>
          <w:sz w:val="20"/>
          <w:szCs w:val="20"/>
          <w:lang w:eastAsia="bg-BG"/>
        </w:rPr>
        <w:t>a declaration of de minimis aid and state aid</w:t>
      </w:r>
      <w:r w:rsidRPr="005C511F">
        <w:rPr>
          <w:rFonts w:ascii="Verdana" w:eastAsia="Times New Roman" w:hAnsi="Verdana"/>
          <w:sz w:val="20"/>
          <w:szCs w:val="20"/>
          <w:lang w:val="bg-BG" w:eastAsia="bg-BG"/>
        </w:rPr>
        <w:t>.</w:t>
      </w:r>
    </w:p>
    <w:p w:rsidR="000F39B3"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D50ED0" w:rsidRPr="005C511F">
        <w:rPr>
          <w:rFonts w:ascii="Verdana" w:eastAsia="Calibri" w:hAnsi="Verdana" w:cs="Times New Roman"/>
          <w:sz w:val="20"/>
          <w:szCs w:val="20"/>
          <w:lang w:val="bg-BG" w:eastAsia="ar-SA"/>
        </w:rPr>
        <w:t xml:space="preserve">The </w:t>
      </w:r>
      <w:r w:rsidR="00D50ED0" w:rsidRPr="005C511F">
        <w:rPr>
          <w:rFonts w:ascii="Verdana" w:eastAsia="Calibri" w:hAnsi="Verdana" w:cs="Times New Roman"/>
          <w:sz w:val="20"/>
          <w:szCs w:val="20"/>
          <w:lang w:eastAsia="ar-SA"/>
        </w:rPr>
        <w:t>advance</w:t>
      </w:r>
      <w:r w:rsidR="00D50ED0" w:rsidRPr="005C511F">
        <w:rPr>
          <w:rFonts w:ascii="Verdana" w:eastAsia="Calibri" w:hAnsi="Verdana" w:cs="Times New Roman"/>
          <w:sz w:val="20"/>
          <w:szCs w:val="20"/>
          <w:lang w:val="bg-BG" w:eastAsia="ar-SA"/>
        </w:rPr>
        <w:t xml:space="preserve"> payment </w:t>
      </w:r>
      <w:r w:rsidR="00D50ED0" w:rsidRPr="005C511F">
        <w:rPr>
          <w:rFonts w:ascii="Verdana" w:eastAsia="Calibri" w:hAnsi="Verdana" w:cs="Times New Roman"/>
          <w:sz w:val="20"/>
          <w:szCs w:val="20"/>
          <w:lang w:eastAsia="ar-SA"/>
        </w:rPr>
        <w:t>under</w:t>
      </w:r>
      <w:r w:rsidR="00D50ED0" w:rsidRPr="005C511F">
        <w:rPr>
          <w:rFonts w:ascii="Verdana" w:eastAsia="Calibri" w:hAnsi="Verdana" w:cs="Times New Roman"/>
          <w:sz w:val="20"/>
          <w:szCs w:val="20"/>
          <w:lang w:val="bg-BG" w:eastAsia="ar-SA"/>
        </w:rPr>
        <w:t xml:space="preserve"> the Project is up to 30% of the amount of the </w:t>
      </w:r>
      <w:r w:rsidR="00D50ED0" w:rsidRPr="005C511F">
        <w:rPr>
          <w:rFonts w:ascii="Verdana" w:eastAsia="Calibri" w:hAnsi="Verdana" w:cs="Times New Roman"/>
          <w:sz w:val="20"/>
          <w:szCs w:val="20"/>
          <w:lang w:eastAsia="ar-SA"/>
        </w:rPr>
        <w:t>grant</w:t>
      </w:r>
      <w:r w:rsidR="00D50ED0" w:rsidRPr="005C511F">
        <w:rPr>
          <w:rFonts w:ascii="Verdana" w:eastAsia="Calibri" w:hAnsi="Verdana" w:cs="Times New Roman"/>
          <w:sz w:val="20"/>
          <w:szCs w:val="20"/>
          <w:lang w:val="bg-BG" w:eastAsia="ar-SA"/>
        </w:rPr>
        <w:t xml:space="preserve"> referred to in the </w:t>
      </w:r>
      <w:r w:rsidR="00D50ED0" w:rsidRPr="005C511F">
        <w:rPr>
          <w:rFonts w:ascii="Verdana" w:eastAsia="Calibri" w:hAnsi="Verdana" w:cs="Times New Roman"/>
          <w:sz w:val="20"/>
          <w:szCs w:val="20"/>
          <w:lang w:eastAsia="ar-SA"/>
        </w:rPr>
        <w:t>Grant Contract</w:t>
      </w:r>
      <w:r w:rsidR="000F39B3" w:rsidRPr="005C511F">
        <w:rPr>
          <w:rFonts w:ascii="Verdana" w:eastAsia="Calibri" w:hAnsi="Verdana" w:cs="Times New Roman"/>
          <w:sz w:val="20"/>
          <w:szCs w:val="20"/>
          <w:lang w:val="bg-BG" w:eastAsia="ar-SA"/>
        </w:rPr>
        <w:t>.</w:t>
      </w:r>
    </w:p>
    <w:p w:rsidR="003B646A"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(4)</w:t>
      </w:r>
      <w:r w:rsidRPr="005C511F">
        <w:rPr>
          <w:rFonts w:ascii="Verdana" w:eastAsia="Times New Roman" w:hAnsi="Verdana"/>
          <w:sz w:val="20"/>
          <w:szCs w:val="20"/>
          <w:lang w:val="bg-BG" w:eastAsia="bg-BG"/>
        </w:rPr>
        <w:t xml:space="preserve"> </w:t>
      </w:r>
      <w:r w:rsidR="00D50ED0" w:rsidRPr="005C511F">
        <w:rPr>
          <w:rFonts w:ascii="Verdana" w:eastAsia="Calibri" w:hAnsi="Verdana" w:cs="Times New Roman"/>
          <w:sz w:val="20"/>
          <w:szCs w:val="20"/>
          <w:lang w:val="bg-BG" w:eastAsia="ar-SA"/>
        </w:rPr>
        <w:t xml:space="preserve">The </w:t>
      </w:r>
      <w:r w:rsidR="00D50ED0" w:rsidRPr="005C511F">
        <w:rPr>
          <w:rFonts w:ascii="Verdana" w:eastAsia="Calibri" w:hAnsi="Verdana" w:cs="Times New Roman"/>
          <w:sz w:val="20"/>
          <w:szCs w:val="20"/>
          <w:lang w:eastAsia="ar-SA"/>
        </w:rPr>
        <w:t>advance</w:t>
      </w:r>
      <w:r w:rsidR="00D50ED0" w:rsidRPr="005C511F">
        <w:rPr>
          <w:rFonts w:ascii="Verdana" w:eastAsia="Calibri" w:hAnsi="Verdana" w:cs="Times New Roman"/>
          <w:sz w:val="20"/>
          <w:szCs w:val="20"/>
          <w:lang w:val="bg-BG" w:eastAsia="ar-SA"/>
        </w:rPr>
        <w:t xml:space="preserve"> payment </w:t>
      </w:r>
      <w:r w:rsidR="00D50ED0" w:rsidRPr="005C511F">
        <w:rPr>
          <w:rFonts w:ascii="Verdana" w:eastAsia="Calibri" w:hAnsi="Verdana" w:cs="Times New Roman"/>
          <w:sz w:val="20"/>
          <w:szCs w:val="20"/>
          <w:lang w:eastAsia="ar-SA"/>
        </w:rPr>
        <w:t>shall be</w:t>
      </w:r>
      <w:r w:rsidR="00D50ED0" w:rsidRPr="005C511F">
        <w:rPr>
          <w:rFonts w:ascii="Verdana" w:eastAsia="Calibri" w:hAnsi="Verdana" w:cs="Times New Roman"/>
          <w:sz w:val="20"/>
          <w:szCs w:val="20"/>
          <w:lang w:val="bg-BG" w:eastAsia="ar-SA"/>
        </w:rPr>
        <w:t xml:space="preserve"> made by the Programme Operator after the signature of the </w:t>
      </w:r>
      <w:r w:rsidR="00D50ED0" w:rsidRPr="005C511F">
        <w:rPr>
          <w:rFonts w:ascii="Verdana" w:eastAsia="Calibri" w:hAnsi="Verdana" w:cs="Times New Roman"/>
          <w:sz w:val="20"/>
          <w:szCs w:val="20"/>
          <w:lang w:eastAsia="ar-SA"/>
        </w:rPr>
        <w:t>Grant Contract</w:t>
      </w:r>
      <w:r w:rsidR="00D50ED0" w:rsidRPr="005C511F">
        <w:rPr>
          <w:rFonts w:ascii="Verdana" w:eastAsia="Calibri" w:hAnsi="Verdana" w:cs="Times New Roman"/>
          <w:sz w:val="20"/>
          <w:szCs w:val="20"/>
          <w:lang w:val="bg-BG" w:eastAsia="ar-SA"/>
        </w:rPr>
        <w:t xml:space="preserve"> within 1 (one) month from the submission of the request for advance payment</w:t>
      </w:r>
      <w:r w:rsidR="003B646A" w:rsidRPr="005C511F">
        <w:rPr>
          <w:rFonts w:ascii="Verdana" w:eastAsia="Calibri" w:hAnsi="Verdana" w:cs="Times New Roman"/>
          <w:sz w:val="20"/>
          <w:szCs w:val="20"/>
          <w:lang w:val="bg-BG" w:eastAsia="ar-SA"/>
        </w:rPr>
        <w:t>.</w:t>
      </w:r>
    </w:p>
    <w:p w:rsidR="007D5792" w:rsidRPr="005C511F" w:rsidRDefault="007A2CD1"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7D5792" w:rsidRPr="005C511F">
        <w:rPr>
          <w:rFonts w:ascii="Verdana" w:eastAsia="Times New Roman" w:hAnsi="Verdana" w:cs="Times New Roman"/>
          <w:b/>
          <w:sz w:val="20"/>
          <w:szCs w:val="20"/>
          <w:lang w:val="bg-BG" w:eastAsia="bg-BG"/>
        </w:rPr>
        <w:t xml:space="preserve"> </w:t>
      </w:r>
      <w:r w:rsidR="009C4079"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4</w:t>
      </w:r>
      <w:r w:rsidR="007D5792" w:rsidRPr="005C511F">
        <w:rPr>
          <w:rFonts w:ascii="Verdana" w:eastAsia="Times New Roman" w:hAnsi="Verdana" w:cs="Times New Roman"/>
          <w:b/>
          <w:sz w:val="20"/>
          <w:szCs w:val="20"/>
          <w:lang w:val="bg-BG" w:eastAsia="bg-BG"/>
        </w:rPr>
        <w:t xml:space="preserve">. (1) </w:t>
      </w:r>
      <w:r w:rsidR="00D50ED0" w:rsidRPr="005C511F">
        <w:rPr>
          <w:rFonts w:ascii="Verdana" w:eastAsia="Times New Roman" w:hAnsi="Verdana" w:cs="Times New Roman"/>
          <w:sz w:val="20"/>
          <w:szCs w:val="20"/>
          <w:lang w:val="bg-BG" w:eastAsia="bg-BG"/>
        </w:rPr>
        <w:t>The Beneficiary may request interim payments after the end of each reporting period</w:t>
      </w:r>
      <w:r w:rsidR="007D5792" w:rsidRPr="005C511F">
        <w:rPr>
          <w:rFonts w:ascii="Verdana" w:eastAsia="Times New Roman" w:hAnsi="Verdana" w:cs="Times New Roman"/>
          <w:sz w:val="20"/>
          <w:szCs w:val="20"/>
          <w:lang w:val="bg-BG" w:eastAsia="bg-BG"/>
        </w:rPr>
        <w:t>.</w:t>
      </w:r>
    </w:p>
    <w:p w:rsidR="007D5792"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 xml:space="preserve">(2) </w:t>
      </w:r>
      <w:r w:rsidR="00D50ED0" w:rsidRPr="005C511F">
        <w:rPr>
          <w:rFonts w:ascii="Verdana" w:eastAsia="Times New Roman" w:hAnsi="Verdana" w:cs="Times New Roman"/>
          <w:sz w:val="20"/>
          <w:szCs w:val="20"/>
          <w:lang w:val="bg-BG" w:eastAsia="bg-BG"/>
        </w:rPr>
        <w:t>The request for interim payment shall be accompanied by documents required under the provisions of Section V</w:t>
      </w:r>
      <w:r w:rsidRPr="005C511F">
        <w:rPr>
          <w:rFonts w:ascii="Verdana" w:eastAsia="Times New Roman" w:hAnsi="Verdana" w:cs="Times New Roman"/>
          <w:sz w:val="20"/>
          <w:szCs w:val="20"/>
          <w:lang w:val="bg-BG" w:eastAsia="bg-BG"/>
        </w:rPr>
        <w:t>.</w:t>
      </w:r>
    </w:p>
    <w:p w:rsidR="007D5792"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D50ED0" w:rsidRPr="005C511F">
        <w:rPr>
          <w:rFonts w:ascii="Verdana" w:eastAsia="Calibri" w:hAnsi="Verdana" w:cs="Times New Roman"/>
          <w:sz w:val="20"/>
          <w:szCs w:val="20"/>
          <w:lang w:val="bg-BG" w:eastAsia="ar-SA"/>
        </w:rPr>
        <w:t xml:space="preserve">The interim payment shall be made by the </w:t>
      </w:r>
      <w:r w:rsidR="00D05C91" w:rsidRPr="005C511F">
        <w:rPr>
          <w:rFonts w:ascii="Verdana" w:eastAsia="Calibri" w:hAnsi="Verdana" w:cs="Times New Roman"/>
          <w:sz w:val="20"/>
          <w:szCs w:val="20"/>
          <w:lang w:val="bg-BG" w:eastAsia="ar-SA"/>
        </w:rPr>
        <w:t>Programme Operator</w:t>
      </w:r>
      <w:r w:rsidR="00D50ED0" w:rsidRPr="005C511F">
        <w:rPr>
          <w:rFonts w:ascii="Verdana" w:eastAsia="Calibri" w:hAnsi="Verdana" w:cs="Times New Roman"/>
          <w:sz w:val="20"/>
          <w:szCs w:val="20"/>
          <w:lang w:val="bg-BG" w:eastAsia="ar-SA"/>
        </w:rPr>
        <w:t xml:space="preserve"> within 10 (ten) working days after approval of the respective interim report</w:t>
      </w:r>
      <w:r w:rsidRPr="005C511F">
        <w:rPr>
          <w:rFonts w:ascii="Verdana" w:eastAsia="Calibri" w:hAnsi="Verdana" w:cs="Times New Roman"/>
          <w:sz w:val="20"/>
          <w:szCs w:val="20"/>
          <w:lang w:val="bg-BG" w:eastAsia="ar-SA"/>
        </w:rPr>
        <w:t>.</w:t>
      </w:r>
    </w:p>
    <w:p w:rsidR="00DC605C" w:rsidRPr="005C511F" w:rsidRDefault="007D5792"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 xml:space="preserve">(4) </w:t>
      </w:r>
      <w:r w:rsidR="00D50ED0" w:rsidRPr="005C511F">
        <w:rPr>
          <w:rFonts w:ascii="Verdana" w:eastAsia="Calibri" w:hAnsi="Verdana" w:cs="Times New Roman"/>
          <w:sz w:val="20"/>
          <w:szCs w:val="20"/>
          <w:lang w:val="bg-BG" w:eastAsia="ar-SA"/>
        </w:rPr>
        <w:t xml:space="preserve">The amount of each interim payment is defined </w:t>
      </w:r>
      <w:r w:rsidR="00D05C91" w:rsidRPr="005C511F">
        <w:rPr>
          <w:rFonts w:ascii="Verdana" w:eastAsia="Calibri" w:hAnsi="Verdana" w:cs="Times New Roman"/>
          <w:sz w:val="20"/>
          <w:szCs w:val="20"/>
          <w:lang w:val="bg-BG" w:eastAsia="ar-SA"/>
        </w:rPr>
        <w:t>by deducting from</w:t>
      </w:r>
      <w:r w:rsidR="00D50ED0" w:rsidRPr="005C511F">
        <w:rPr>
          <w:rFonts w:ascii="Verdana" w:eastAsia="Calibri" w:hAnsi="Verdana" w:cs="Times New Roman"/>
          <w:sz w:val="20"/>
          <w:szCs w:val="20"/>
          <w:lang w:val="bg-BG" w:eastAsia="ar-SA"/>
        </w:rPr>
        <w:t xml:space="preserve"> the sum of the </w:t>
      </w:r>
      <w:r w:rsidR="00BD5C68" w:rsidRPr="005C511F">
        <w:rPr>
          <w:rFonts w:ascii="Verdana" w:eastAsia="Calibri" w:hAnsi="Verdana" w:cs="Times New Roman"/>
          <w:sz w:val="20"/>
          <w:szCs w:val="20"/>
          <w:lang w:val="bg-BG" w:eastAsia="ar-SA"/>
        </w:rPr>
        <w:t>requested</w:t>
      </w:r>
      <w:r w:rsidR="00D50ED0" w:rsidRPr="005C511F">
        <w:rPr>
          <w:rFonts w:ascii="Verdana" w:eastAsia="Calibri" w:hAnsi="Verdana" w:cs="Times New Roman"/>
          <w:sz w:val="20"/>
          <w:szCs w:val="20"/>
          <w:lang w:val="bg-BG" w:eastAsia="ar-SA"/>
        </w:rPr>
        <w:t xml:space="preserve"> </w:t>
      </w:r>
      <w:r w:rsidR="00BD5C68" w:rsidRPr="005C511F">
        <w:rPr>
          <w:rFonts w:ascii="Verdana" w:eastAsia="Calibri" w:hAnsi="Verdana" w:cs="Times New Roman"/>
          <w:sz w:val="20"/>
          <w:szCs w:val="20"/>
          <w:lang w:val="bg-BG" w:eastAsia="ar-SA"/>
        </w:rPr>
        <w:t xml:space="preserve">estimated </w:t>
      </w:r>
      <w:r w:rsidR="00D50ED0" w:rsidRPr="005C511F">
        <w:rPr>
          <w:rFonts w:ascii="Verdana" w:eastAsia="Calibri" w:hAnsi="Verdana" w:cs="Times New Roman"/>
          <w:sz w:val="20"/>
          <w:szCs w:val="20"/>
          <w:lang w:val="bg-BG" w:eastAsia="ar-SA"/>
        </w:rPr>
        <w:t xml:space="preserve">funds </w:t>
      </w:r>
      <w:r w:rsidR="00BD5C68" w:rsidRPr="005C511F">
        <w:rPr>
          <w:rFonts w:ascii="Verdana" w:eastAsia="Calibri" w:hAnsi="Verdana" w:cs="Times New Roman"/>
          <w:sz w:val="20"/>
          <w:szCs w:val="20"/>
          <w:lang w:val="bg-BG" w:eastAsia="ar-SA"/>
        </w:rPr>
        <w:t>a</w:t>
      </w:r>
      <w:r w:rsidR="00D50ED0" w:rsidRPr="005C511F">
        <w:rPr>
          <w:rFonts w:ascii="Verdana" w:eastAsia="Calibri" w:hAnsi="Verdana" w:cs="Times New Roman"/>
          <w:sz w:val="20"/>
          <w:szCs w:val="20"/>
          <w:lang w:val="bg-BG" w:eastAsia="ar-SA"/>
        </w:rPr>
        <w:t xml:space="preserve">nd the costs verified so far </w:t>
      </w:r>
      <w:r w:rsidR="00D05C91" w:rsidRPr="005C511F">
        <w:rPr>
          <w:rFonts w:ascii="Verdana" w:eastAsia="Calibri" w:hAnsi="Verdana" w:cs="Times New Roman"/>
          <w:sz w:val="20"/>
          <w:szCs w:val="20"/>
          <w:lang w:val="bg-BG" w:eastAsia="ar-SA"/>
        </w:rPr>
        <w:t>under</w:t>
      </w:r>
      <w:r w:rsidR="00D50ED0" w:rsidRPr="005C511F">
        <w:rPr>
          <w:rFonts w:ascii="Verdana" w:eastAsia="Calibri" w:hAnsi="Verdana" w:cs="Times New Roman"/>
          <w:sz w:val="20"/>
          <w:szCs w:val="20"/>
          <w:lang w:val="bg-BG" w:eastAsia="ar-SA"/>
        </w:rPr>
        <w:t xml:space="preserve"> the Project all payments made by the </w:t>
      </w:r>
      <w:r w:rsidR="00D05C91" w:rsidRPr="005C511F">
        <w:rPr>
          <w:rFonts w:ascii="Verdana" w:eastAsia="Calibri" w:hAnsi="Verdana" w:cs="Times New Roman"/>
          <w:sz w:val="20"/>
          <w:szCs w:val="20"/>
          <w:lang w:val="bg-BG" w:eastAsia="ar-SA"/>
        </w:rPr>
        <w:t>Programme Operator</w:t>
      </w:r>
      <w:r w:rsidR="00DC605C" w:rsidRPr="005C511F">
        <w:rPr>
          <w:rFonts w:ascii="Verdana" w:eastAsia="Calibri" w:hAnsi="Verdana" w:cs="Times New Roman"/>
          <w:sz w:val="20"/>
          <w:szCs w:val="20"/>
          <w:lang w:val="bg-BG" w:eastAsia="ar-SA"/>
        </w:rPr>
        <w:t xml:space="preserve">. </w:t>
      </w:r>
    </w:p>
    <w:p w:rsidR="007D5792" w:rsidRPr="005C511F" w:rsidRDefault="00DC605C"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 xml:space="preserve">(5) </w:t>
      </w:r>
      <w:r w:rsidR="00D05C91" w:rsidRPr="005C511F">
        <w:rPr>
          <w:rFonts w:ascii="Verdana" w:eastAsia="Times New Roman" w:hAnsi="Verdana"/>
          <w:sz w:val="20"/>
          <w:szCs w:val="20"/>
          <w:lang w:val="bg-BG" w:eastAsia="bg-BG"/>
        </w:rPr>
        <w:t xml:space="preserve">The total amount of </w:t>
      </w:r>
      <w:r w:rsidR="00D05C91" w:rsidRPr="005C511F">
        <w:rPr>
          <w:rFonts w:ascii="Verdana" w:eastAsia="Times New Roman" w:hAnsi="Verdana"/>
          <w:sz w:val="20"/>
          <w:szCs w:val="20"/>
          <w:lang w:eastAsia="bg-BG"/>
        </w:rPr>
        <w:t xml:space="preserve">the </w:t>
      </w:r>
      <w:r w:rsidR="00D05C91" w:rsidRPr="005C511F">
        <w:rPr>
          <w:rFonts w:ascii="Verdana" w:eastAsia="Times New Roman" w:hAnsi="Verdana"/>
          <w:sz w:val="20"/>
          <w:szCs w:val="20"/>
          <w:lang w:val="bg-BG" w:eastAsia="bg-BG"/>
        </w:rPr>
        <w:t>advance payment and</w:t>
      </w:r>
      <w:r w:rsidR="00D05C91" w:rsidRPr="005C511F">
        <w:rPr>
          <w:rFonts w:ascii="Verdana" w:eastAsia="Times New Roman" w:hAnsi="Verdana"/>
          <w:sz w:val="20"/>
          <w:szCs w:val="20"/>
          <w:lang w:eastAsia="bg-BG"/>
        </w:rPr>
        <w:t xml:space="preserve"> the</w:t>
      </w:r>
      <w:r w:rsidR="00D05C91" w:rsidRPr="005C511F">
        <w:rPr>
          <w:rFonts w:ascii="Verdana" w:eastAsia="Times New Roman" w:hAnsi="Verdana"/>
          <w:sz w:val="20"/>
          <w:szCs w:val="20"/>
          <w:lang w:val="bg-BG" w:eastAsia="bg-BG"/>
        </w:rPr>
        <w:t xml:space="preserve"> interim payments under the Project is up to 80% of the </w:t>
      </w:r>
      <w:r w:rsidR="00D05C91" w:rsidRPr="005C511F">
        <w:rPr>
          <w:rFonts w:ascii="Verdana" w:eastAsia="Times New Roman" w:hAnsi="Verdana"/>
          <w:sz w:val="20"/>
          <w:szCs w:val="20"/>
          <w:lang w:eastAsia="bg-BG"/>
        </w:rPr>
        <w:t>grant</w:t>
      </w:r>
      <w:r w:rsidR="00D05C91" w:rsidRPr="005C511F">
        <w:rPr>
          <w:rFonts w:ascii="Verdana" w:eastAsia="Times New Roman" w:hAnsi="Verdana"/>
          <w:sz w:val="20"/>
          <w:szCs w:val="20"/>
          <w:lang w:val="bg-BG" w:eastAsia="bg-BG"/>
        </w:rPr>
        <w:t xml:space="preserve"> </w:t>
      </w:r>
      <w:r w:rsidR="00D05C91" w:rsidRPr="005C511F">
        <w:rPr>
          <w:rFonts w:ascii="Verdana" w:eastAsia="Times New Roman" w:hAnsi="Verdana"/>
          <w:sz w:val="20"/>
          <w:szCs w:val="20"/>
          <w:lang w:eastAsia="bg-BG"/>
        </w:rPr>
        <w:t>defined in the Grant Contract</w:t>
      </w:r>
      <w:r w:rsidR="007D5792" w:rsidRPr="005C511F">
        <w:rPr>
          <w:rFonts w:ascii="Verdana" w:eastAsia="Calibri" w:hAnsi="Verdana" w:cs="Times New Roman"/>
          <w:sz w:val="20"/>
          <w:szCs w:val="20"/>
          <w:lang w:val="bg-BG" w:eastAsia="ar-SA"/>
        </w:rPr>
        <w:t>.</w:t>
      </w:r>
    </w:p>
    <w:p w:rsidR="0021005B" w:rsidRPr="005C511F" w:rsidRDefault="007A2CD1"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lastRenderedPageBreak/>
        <w:t>Art.</w:t>
      </w:r>
      <w:r w:rsidR="0021005B" w:rsidRPr="005C511F">
        <w:rPr>
          <w:rFonts w:ascii="Verdana" w:eastAsia="Times New Roman" w:hAnsi="Verdana" w:cs="Times New Roman"/>
          <w:b/>
          <w:sz w:val="20"/>
          <w:szCs w:val="20"/>
          <w:lang w:val="bg-BG" w:eastAsia="bg-BG"/>
        </w:rPr>
        <w:t xml:space="preserve"> </w:t>
      </w:r>
      <w:r w:rsidR="009C4079"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5</w:t>
      </w:r>
      <w:r w:rsidR="0021005B" w:rsidRPr="005C511F">
        <w:rPr>
          <w:rFonts w:ascii="Verdana" w:eastAsia="Times New Roman" w:hAnsi="Verdana" w:cs="Times New Roman"/>
          <w:b/>
          <w:sz w:val="20"/>
          <w:szCs w:val="20"/>
          <w:lang w:val="bg-BG" w:eastAsia="bg-BG"/>
        </w:rPr>
        <w:t xml:space="preserve">. (1) </w:t>
      </w:r>
      <w:r w:rsidR="0024077F" w:rsidRPr="005C511F">
        <w:rPr>
          <w:rFonts w:ascii="Verdana" w:eastAsia="Times New Roman" w:hAnsi="Verdana" w:cs="Times New Roman"/>
          <w:sz w:val="20"/>
          <w:szCs w:val="20"/>
          <w:lang w:val="bg-BG" w:eastAsia="bg-BG"/>
        </w:rPr>
        <w:t>The Beneficiary may submit a request for final payment within 2 months after the implementation of Project has finished in accordance within the deadline set in the Grant Con. The Programme Operator shall not make a final payment under a request submitted after the deadline and the costs remain at the expense of the Beneficiary</w:t>
      </w:r>
      <w:r w:rsidR="0024077F" w:rsidRPr="005C511F">
        <w:rPr>
          <w:rFonts w:ascii="Verdana" w:eastAsia="Times New Roman" w:hAnsi="Verdana" w:cs="Times New Roman"/>
          <w:sz w:val="20"/>
          <w:szCs w:val="20"/>
          <w:lang w:eastAsia="bg-BG"/>
        </w:rPr>
        <w:t>.</w:t>
      </w:r>
    </w:p>
    <w:p w:rsidR="00AA1029" w:rsidRPr="005C511F" w:rsidRDefault="0021005B"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 xml:space="preserve">(2) </w:t>
      </w:r>
      <w:r w:rsidR="0024077F" w:rsidRPr="005C511F">
        <w:rPr>
          <w:rFonts w:ascii="Verdana" w:eastAsia="Times New Roman" w:hAnsi="Verdana" w:cs="Times New Roman"/>
          <w:sz w:val="20"/>
          <w:szCs w:val="20"/>
          <w:lang w:val="bg-BG" w:eastAsia="bg-BG"/>
        </w:rPr>
        <w:t>In the request for final payment the Beneficiary shall indicate the amount of the final payment after deduction of the received advance and interim payments</w:t>
      </w:r>
      <w:r w:rsidR="00AA1029" w:rsidRPr="005C511F">
        <w:rPr>
          <w:rFonts w:ascii="Verdana" w:eastAsia="Calibri" w:hAnsi="Verdana" w:cs="Times New Roman"/>
          <w:sz w:val="20"/>
          <w:szCs w:val="20"/>
          <w:lang w:val="bg-BG" w:eastAsia="ar-SA"/>
        </w:rPr>
        <w:t xml:space="preserve">. </w:t>
      </w:r>
    </w:p>
    <w:p w:rsidR="0021005B" w:rsidRPr="005C511F" w:rsidRDefault="00AA1029" w:rsidP="002637F2">
      <w:pPr>
        <w:widowControl w:val="0"/>
        <w:suppressAutoHyphens/>
        <w:autoSpaceDE w:val="0"/>
        <w:autoSpaceDN w:val="0"/>
        <w:adjustRightInd w:val="0"/>
        <w:spacing w:before="120" w:after="0" w:line="312" w:lineRule="auto"/>
        <w:ind w:firstLine="720"/>
        <w:jc w:val="both"/>
        <w:rPr>
          <w:rFonts w:ascii="Verdana" w:eastAsia="Times New Roman" w:hAnsi="Verdana" w:cs="Times New Roman"/>
          <w:sz w:val="20"/>
          <w:szCs w:val="20"/>
          <w:lang w:val="bg-BG" w:eastAsia="bg-BG"/>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24077F" w:rsidRPr="005C511F">
        <w:rPr>
          <w:rFonts w:ascii="Verdana" w:eastAsia="Times New Roman" w:hAnsi="Verdana" w:cs="Times New Roman"/>
          <w:sz w:val="20"/>
          <w:szCs w:val="20"/>
          <w:lang w:val="bg-BG" w:eastAsia="bg-BG"/>
        </w:rPr>
        <w:t>The request for final payment shall be accompanied by documents required under the provisions of Section V</w:t>
      </w:r>
      <w:r w:rsidR="0021005B" w:rsidRPr="005C511F">
        <w:rPr>
          <w:rFonts w:ascii="Verdana" w:eastAsia="Times New Roman" w:hAnsi="Verdana" w:cs="Times New Roman"/>
          <w:sz w:val="20"/>
          <w:szCs w:val="20"/>
          <w:lang w:val="bg-BG" w:eastAsia="bg-BG"/>
        </w:rPr>
        <w:t>.</w:t>
      </w:r>
    </w:p>
    <w:p w:rsidR="0021005B" w:rsidRPr="005C511F" w:rsidRDefault="00AA1029" w:rsidP="002637F2">
      <w:pPr>
        <w:widowControl w:val="0"/>
        <w:suppressAutoHyphens/>
        <w:autoSpaceDE w:val="0"/>
        <w:autoSpaceDN w:val="0"/>
        <w:adjustRightInd w:val="0"/>
        <w:spacing w:before="120" w:after="0" w:line="312" w:lineRule="auto"/>
        <w:ind w:firstLine="720"/>
        <w:jc w:val="both"/>
        <w:rPr>
          <w:rFonts w:ascii="Verdana" w:eastAsia="Calibri" w:hAnsi="Verdana" w:cs="Times New Roman"/>
          <w:sz w:val="20"/>
          <w:szCs w:val="20"/>
          <w:lang w:val="bg-BG" w:eastAsia="ar-SA"/>
        </w:rPr>
      </w:pPr>
      <w:r w:rsidRPr="005C511F">
        <w:rPr>
          <w:rFonts w:ascii="Verdana" w:eastAsia="Times New Roman" w:hAnsi="Verdana"/>
          <w:b/>
          <w:sz w:val="20"/>
          <w:szCs w:val="20"/>
          <w:lang w:val="bg-BG" w:eastAsia="bg-BG"/>
        </w:rPr>
        <w:t xml:space="preserve">(4) </w:t>
      </w:r>
      <w:r w:rsidR="0024077F" w:rsidRPr="005C511F">
        <w:rPr>
          <w:rFonts w:ascii="Verdana" w:eastAsia="Times New Roman" w:hAnsi="Verdana" w:cs="Times New Roman"/>
          <w:sz w:val="20"/>
          <w:szCs w:val="20"/>
          <w:lang w:val="bg-BG" w:eastAsia="bg-BG"/>
        </w:rPr>
        <w:t>The final payment shall be made by the Programme Operator within 10 (ten) working days after approval of the final report</w:t>
      </w:r>
      <w:r w:rsidR="0021005B" w:rsidRPr="005C511F">
        <w:rPr>
          <w:rFonts w:ascii="Verdana" w:eastAsia="Calibri" w:hAnsi="Verdana" w:cs="Times New Roman"/>
          <w:sz w:val="20"/>
          <w:szCs w:val="20"/>
          <w:lang w:val="bg-BG" w:eastAsia="ar-SA"/>
        </w:rPr>
        <w:t>.</w:t>
      </w:r>
    </w:p>
    <w:p w:rsidR="00AA1029" w:rsidRPr="005C511F" w:rsidRDefault="00AA1029" w:rsidP="002637F2">
      <w:pPr>
        <w:widowControl w:val="0"/>
        <w:suppressAutoHyphens/>
        <w:autoSpaceDE w:val="0"/>
        <w:autoSpaceDN w:val="0"/>
        <w:adjustRightInd w:val="0"/>
        <w:spacing w:before="120" w:after="0" w:line="312" w:lineRule="auto"/>
        <w:ind w:firstLine="720"/>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(5</w:t>
      </w:r>
      <w:r w:rsidR="0021005B" w:rsidRPr="005C511F">
        <w:rPr>
          <w:rFonts w:ascii="Verdana" w:eastAsia="Times New Roman" w:hAnsi="Verdana"/>
          <w:b/>
          <w:sz w:val="20"/>
          <w:szCs w:val="20"/>
          <w:lang w:val="bg-BG" w:eastAsia="bg-BG"/>
        </w:rPr>
        <w:t xml:space="preserve">) </w:t>
      </w:r>
      <w:r w:rsidR="0024077F" w:rsidRPr="005C511F">
        <w:rPr>
          <w:rFonts w:ascii="Verdana" w:eastAsia="Times New Roman" w:hAnsi="Verdana"/>
          <w:sz w:val="20"/>
          <w:szCs w:val="20"/>
          <w:lang w:val="bg-BG" w:eastAsia="bg-BG"/>
        </w:rPr>
        <w:t xml:space="preserve">The amount of the final payment </w:t>
      </w:r>
      <w:r w:rsidR="0024077F" w:rsidRPr="005C511F">
        <w:rPr>
          <w:rFonts w:ascii="Verdana" w:eastAsia="Times New Roman" w:hAnsi="Verdana" w:cs="Times New Roman"/>
          <w:sz w:val="20"/>
          <w:szCs w:val="20"/>
          <w:lang w:val="bg-BG" w:eastAsia="bg-BG"/>
        </w:rPr>
        <w:t xml:space="preserve">shall be </w:t>
      </w:r>
      <w:r w:rsidR="0024077F" w:rsidRPr="005C511F">
        <w:rPr>
          <w:rFonts w:ascii="Verdana" w:eastAsia="Times New Roman" w:hAnsi="Verdana"/>
          <w:sz w:val="20"/>
          <w:szCs w:val="20"/>
          <w:lang w:val="bg-BG" w:eastAsia="bg-BG"/>
        </w:rPr>
        <w:t>calculated by the Programme Operator after verification of the costs incurred during the last reporting period</w:t>
      </w:r>
      <w:r w:rsidRPr="005C511F">
        <w:rPr>
          <w:rFonts w:ascii="Verdana" w:eastAsia="Times New Roman" w:hAnsi="Verdana"/>
          <w:sz w:val="20"/>
          <w:szCs w:val="20"/>
          <w:lang w:val="bg-BG" w:eastAsia="bg-BG"/>
        </w:rPr>
        <w:t>.</w:t>
      </w:r>
    </w:p>
    <w:p w:rsidR="00C45667" w:rsidRPr="005C511F" w:rsidRDefault="00C45667" w:rsidP="002637F2">
      <w:pPr>
        <w:spacing w:before="120" w:after="0" w:line="312" w:lineRule="auto"/>
        <w:rPr>
          <w:rFonts w:ascii="Verdana" w:hAnsi="Verdana"/>
          <w:sz w:val="20"/>
          <w:szCs w:val="20"/>
          <w:lang w:val="bg-BG"/>
        </w:rPr>
      </w:pPr>
    </w:p>
    <w:p w:rsidR="00C813A4" w:rsidRPr="005C511F" w:rsidRDefault="00812006"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t>IMPLEMENTATION OF THE PROJECT AND THE CONTRACT</w:t>
      </w:r>
      <w:r w:rsidR="000149E1" w:rsidRPr="005C511F">
        <w:rPr>
          <w:color w:val="auto"/>
          <w:szCs w:val="20"/>
          <w:lang w:val="bg-BG" w:eastAsia="bg-BG"/>
        </w:rPr>
        <w:t xml:space="preserve">. </w:t>
      </w:r>
      <w:r w:rsidRPr="005C511F">
        <w:rPr>
          <w:color w:val="auto"/>
          <w:szCs w:val="20"/>
          <w:lang w:val="en-US" w:eastAsia="bg-BG"/>
        </w:rPr>
        <w:t>NON-FULFILMENT OF THE CONTRACT. IRREGULARITIES</w:t>
      </w:r>
    </w:p>
    <w:p w:rsidR="000149E1"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0149E1" w:rsidRPr="005C511F">
        <w:rPr>
          <w:rFonts w:ascii="Verdana" w:hAnsi="Verdana"/>
          <w:b/>
          <w:sz w:val="20"/>
          <w:szCs w:val="20"/>
          <w:lang w:val="bg-BG" w:eastAsia="bg-BG"/>
        </w:rPr>
        <w:t xml:space="preserve"> </w:t>
      </w:r>
      <w:r w:rsidR="009C4079" w:rsidRPr="005C511F">
        <w:rPr>
          <w:rFonts w:ascii="Verdana" w:hAnsi="Verdana"/>
          <w:b/>
          <w:sz w:val="20"/>
          <w:szCs w:val="20"/>
          <w:lang w:val="bg-BG" w:eastAsia="bg-BG"/>
        </w:rPr>
        <w:t>5</w:t>
      </w:r>
      <w:r w:rsidR="00CC21CD" w:rsidRPr="005C511F">
        <w:rPr>
          <w:rFonts w:ascii="Verdana" w:hAnsi="Verdana"/>
          <w:b/>
          <w:sz w:val="20"/>
          <w:szCs w:val="20"/>
          <w:lang w:eastAsia="bg-BG"/>
        </w:rPr>
        <w:t>6</w:t>
      </w:r>
      <w:r w:rsidR="000149E1" w:rsidRPr="005C511F">
        <w:rPr>
          <w:rFonts w:ascii="Verdana" w:hAnsi="Verdana"/>
          <w:b/>
          <w:sz w:val="20"/>
          <w:szCs w:val="20"/>
          <w:lang w:val="bg-BG" w:eastAsia="bg-BG"/>
        </w:rPr>
        <w:t>.</w:t>
      </w:r>
      <w:r w:rsidR="000149E1" w:rsidRPr="005C511F">
        <w:rPr>
          <w:rFonts w:ascii="Verdana" w:hAnsi="Verdana"/>
          <w:sz w:val="20"/>
          <w:szCs w:val="20"/>
          <w:lang w:val="bg-BG" w:eastAsia="bg-BG"/>
        </w:rPr>
        <w:t xml:space="preserve"> </w:t>
      </w:r>
      <w:r w:rsidR="000149E1" w:rsidRPr="005C511F">
        <w:rPr>
          <w:rFonts w:ascii="Verdana" w:hAnsi="Verdana"/>
          <w:b/>
          <w:sz w:val="20"/>
          <w:szCs w:val="20"/>
          <w:lang w:val="bg-BG" w:eastAsia="bg-BG"/>
        </w:rPr>
        <w:t>(1)</w:t>
      </w:r>
      <w:r w:rsidR="000149E1" w:rsidRPr="005C511F">
        <w:rPr>
          <w:rFonts w:ascii="Verdana" w:hAnsi="Verdana"/>
          <w:sz w:val="20"/>
          <w:szCs w:val="20"/>
          <w:lang w:val="bg-BG" w:eastAsia="bg-BG"/>
        </w:rPr>
        <w:t xml:space="preserve"> </w:t>
      </w:r>
      <w:r w:rsidR="00812006" w:rsidRPr="005C511F">
        <w:rPr>
          <w:rFonts w:ascii="Verdana" w:hAnsi="Verdana"/>
          <w:sz w:val="20"/>
          <w:szCs w:val="20"/>
          <w:lang w:val="bg-BG" w:eastAsia="bg-BG"/>
        </w:rPr>
        <w:t xml:space="preserve">The Beneficiary is required to execute the Project accurately, </w:t>
      </w:r>
      <w:r w:rsidR="00812006" w:rsidRPr="005C511F">
        <w:rPr>
          <w:rFonts w:ascii="Verdana" w:hAnsi="Verdana"/>
          <w:sz w:val="20"/>
          <w:szCs w:val="20"/>
          <w:lang w:eastAsia="bg-BG"/>
        </w:rPr>
        <w:t>fully</w:t>
      </w:r>
      <w:r w:rsidR="00812006" w:rsidRPr="005C511F">
        <w:rPr>
          <w:rFonts w:ascii="Verdana" w:hAnsi="Verdana"/>
          <w:sz w:val="20"/>
          <w:szCs w:val="20"/>
          <w:lang w:val="bg-BG" w:eastAsia="bg-BG"/>
        </w:rPr>
        <w:t xml:space="preserve"> and within the deadline set </w:t>
      </w:r>
      <w:r w:rsidR="00812006" w:rsidRPr="005C511F">
        <w:rPr>
          <w:rFonts w:ascii="Verdana" w:hAnsi="Verdana"/>
          <w:sz w:val="20"/>
          <w:szCs w:val="20"/>
          <w:lang w:eastAsia="bg-BG"/>
        </w:rPr>
        <w:t>in the Grant Contract</w:t>
      </w:r>
      <w:r w:rsidR="000149E1" w:rsidRPr="005C511F">
        <w:rPr>
          <w:rFonts w:ascii="Verdana" w:hAnsi="Verdana"/>
          <w:sz w:val="20"/>
          <w:szCs w:val="20"/>
          <w:lang w:val="bg-BG" w:eastAsia="bg-BG"/>
        </w:rPr>
        <w:t xml:space="preserve">. </w:t>
      </w:r>
    </w:p>
    <w:p w:rsidR="000149E1" w:rsidRPr="005C511F" w:rsidRDefault="000149E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w:t>
      </w:r>
      <w:r w:rsidR="00504F0D" w:rsidRPr="005C511F">
        <w:rPr>
          <w:rFonts w:ascii="Verdana" w:hAnsi="Verdana"/>
          <w:b/>
          <w:sz w:val="20"/>
          <w:szCs w:val="20"/>
          <w:lang w:val="bg-BG" w:eastAsia="bg-BG"/>
        </w:rPr>
        <w:t>2</w:t>
      </w:r>
      <w:r w:rsidRPr="005C511F">
        <w:rPr>
          <w:rFonts w:ascii="Verdana" w:hAnsi="Verdana"/>
          <w:b/>
          <w:sz w:val="20"/>
          <w:szCs w:val="20"/>
          <w:lang w:val="bg-BG" w:eastAsia="bg-BG"/>
        </w:rPr>
        <w:t>)</w:t>
      </w:r>
      <w:r w:rsidRPr="005C511F">
        <w:rPr>
          <w:rFonts w:ascii="Verdana" w:hAnsi="Verdana"/>
          <w:sz w:val="20"/>
          <w:szCs w:val="20"/>
          <w:lang w:val="bg-BG" w:eastAsia="bg-BG"/>
        </w:rPr>
        <w:t xml:space="preserve"> </w:t>
      </w:r>
      <w:r w:rsidR="00812006" w:rsidRPr="005C511F">
        <w:rPr>
          <w:rFonts w:ascii="Verdana" w:hAnsi="Verdana"/>
          <w:sz w:val="20"/>
          <w:szCs w:val="20"/>
          <w:lang w:val="bg-BG" w:eastAsia="bg-BG"/>
        </w:rPr>
        <w:t xml:space="preserve">The Beneficiary shall immediately notify the </w:t>
      </w:r>
      <w:r w:rsidR="00657DD5" w:rsidRPr="005C511F">
        <w:rPr>
          <w:rFonts w:ascii="Verdana" w:hAnsi="Verdana"/>
          <w:sz w:val="20"/>
          <w:szCs w:val="20"/>
          <w:lang w:val="bg-BG" w:eastAsia="bg-BG"/>
        </w:rPr>
        <w:t>Programme Operator</w:t>
      </w:r>
      <w:r w:rsidR="00812006" w:rsidRPr="005C511F">
        <w:rPr>
          <w:rFonts w:ascii="Verdana" w:hAnsi="Verdana"/>
          <w:sz w:val="20"/>
          <w:szCs w:val="20"/>
          <w:lang w:val="bg-BG" w:eastAsia="bg-BG"/>
        </w:rPr>
        <w:t xml:space="preserve"> of the occurrence of circumstances that may hinder or delay the implementation of the Project and the achievement of its objectives and planned outcomes</w:t>
      </w:r>
      <w:r w:rsidRPr="005C511F">
        <w:rPr>
          <w:rFonts w:ascii="Verdana" w:hAnsi="Verdana"/>
          <w:sz w:val="20"/>
          <w:szCs w:val="20"/>
          <w:lang w:val="bg-BG" w:eastAsia="bg-BG"/>
        </w:rPr>
        <w:t>.</w:t>
      </w:r>
    </w:p>
    <w:p w:rsidR="00192F5A"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192F5A" w:rsidRPr="005C511F">
        <w:rPr>
          <w:rFonts w:ascii="Verdana" w:hAnsi="Verdana"/>
          <w:b/>
          <w:sz w:val="20"/>
          <w:szCs w:val="20"/>
          <w:lang w:val="bg-BG" w:eastAsia="bg-BG"/>
        </w:rPr>
        <w:t xml:space="preserve"> </w:t>
      </w:r>
      <w:r w:rsidR="009C4079" w:rsidRPr="005C511F">
        <w:rPr>
          <w:rFonts w:ascii="Verdana" w:hAnsi="Verdana"/>
          <w:b/>
          <w:sz w:val="20"/>
          <w:szCs w:val="20"/>
          <w:lang w:val="bg-BG" w:eastAsia="bg-BG"/>
        </w:rPr>
        <w:t>5</w:t>
      </w:r>
      <w:r w:rsidR="00CC21CD" w:rsidRPr="005C511F">
        <w:rPr>
          <w:rFonts w:ascii="Verdana" w:hAnsi="Verdana"/>
          <w:b/>
          <w:sz w:val="20"/>
          <w:szCs w:val="20"/>
          <w:lang w:eastAsia="bg-BG"/>
        </w:rPr>
        <w:t>7</w:t>
      </w:r>
      <w:r w:rsidR="00192F5A" w:rsidRPr="005C511F">
        <w:rPr>
          <w:rFonts w:ascii="Verdana" w:hAnsi="Verdana"/>
          <w:b/>
          <w:sz w:val="20"/>
          <w:szCs w:val="20"/>
          <w:lang w:val="bg-BG" w:eastAsia="bg-BG"/>
        </w:rPr>
        <w:t>. (1)</w:t>
      </w:r>
      <w:r w:rsidR="00192F5A" w:rsidRPr="005C511F">
        <w:rPr>
          <w:rFonts w:ascii="Verdana" w:hAnsi="Verdana"/>
          <w:sz w:val="20"/>
          <w:szCs w:val="20"/>
          <w:lang w:val="bg-BG" w:eastAsia="bg-BG"/>
        </w:rPr>
        <w:t xml:space="preserve"> </w:t>
      </w:r>
      <w:r w:rsidR="00812006" w:rsidRPr="005C511F">
        <w:rPr>
          <w:rFonts w:ascii="Verdana" w:hAnsi="Verdana"/>
          <w:sz w:val="20"/>
          <w:szCs w:val="20"/>
          <w:lang w:val="bg-BG" w:eastAsia="bg-BG"/>
        </w:rPr>
        <w:t>The parties are not liable for failure to fulfill their obligations under the Contract if it is due to the occurrence of an extraordinary circumstance</w:t>
      </w:r>
      <w:r w:rsidR="00192F5A" w:rsidRPr="005C511F">
        <w:rPr>
          <w:rFonts w:ascii="Verdana" w:hAnsi="Verdana"/>
          <w:sz w:val="20"/>
          <w:szCs w:val="20"/>
          <w:lang w:val="bg-BG" w:eastAsia="bg-BG"/>
        </w:rPr>
        <w:t>.</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812006" w:rsidRPr="005C511F">
        <w:rPr>
          <w:rFonts w:ascii="Verdana" w:hAnsi="Verdana"/>
          <w:sz w:val="20"/>
          <w:szCs w:val="20"/>
          <w:lang w:val="bg-BG" w:eastAsia="bg-BG"/>
        </w:rPr>
        <w:t>Exceptional circumstance is any unforeseeable event occurring after the conclusion of the contract which is not the result of action or omission by the parties (or their Partners, contractors, agents or employees), which prevents one of them from fulfilling their obligations under the Contract</w:t>
      </w:r>
      <w:r w:rsidR="00812006" w:rsidRPr="005C511F">
        <w:rPr>
          <w:rFonts w:ascii="Verdana" w:hAnsi="Verdana"/>
          <w:sz w:val="20"/>
          <w:szCs w:val="20"/>
          <w:lang w:eastAsia="bg-BG"/>
        </w:rPr>
        <w:t xml:space="preserve"> and</w:t>
      </w:r>
      <w:r w:rsidR="00812006" w:rsidRPr="005C511F">
        <w:rPr>
          <w:rFonts w:ascii="Verdana" w:hAnsi="Verdana"/>
          <w:sz w:val="20"/>
          <w:szCs w:val="20"/>
          <w:lang w:val="bg-BG" w:eastAsia="bg-BG"/>
        </w:rPr>
        <w:t xml:space="preserve"> can not be overcome with due care</w:t>
      </w:r>
      <w:r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812006" w:rsidRPr="005C511F">
        <w:rPr>
          <w:rFonts w:ascii="Verdana" w:hAnsi="Verdana"/>
          <w:sz w:val="20"/>
          <w:szCs w:val="20"/>
          <w:lang w:val="bg-BG" w:eastAsia="bg-BG"/>
        </w:rPr>
        <w:t xml:space="preserve">The party affected by an extraordinary circumstance shall immediately notify the other party of the occurrence of an extraordinary circumstance, </w:t>
      </w:r>
      <w:r w:rsidR="00812006" w:rsidRPr="005C511F">
        <w:rPr>
          <w:rFonts w:ascii="Verdana" w:hAnsi="Verdana"/>
          <w:sz w:val="20"/>
          <w:szCs w:val="20"/>
          <w:lang w:eastAsia="bg-BG"/>
        </w:rPr>
        <w:t>describe</w:t>
      </w:r>
      <w:r w:rsidR="00812006" w:rsidRPr="005C511F">
        <w:rPr>
          <w:rFonts w:ascii="Verdana" w:hAnsi="Verdana"/>
          <w:sz w:val="20"/>
          <w:szCs w:val="20"/>
          <w:lang w:val="bg-BG" w:eastAsia="bg-BG"/>
        </w:rPr>
        <w:t xml:space="preserve"> the nature, probable duration and foreseeable consequences thereof and </w:t>
      </w:r>
      <w:r w:rsidR="00812006" w:rsidRPr="005C511F">
        <w:rPr>
          <w:rFonts w:ascii="Verdana" w:hAnsi="Verdana"/>
          <w:sz w:val="20"/>
          <w:szCs w:val="20"/>
          <w:lang w:eastAsia="bg-BG"/>
        </w:rPr>
        <w:t>take</w:t>
      </w:r>
      <w:r w:rsidR="00812006" w:rsidRPr="005C511F">
        <w:rPr>
          <w:rFonts w:ascii="Verdana" w:hAnsi="Verdana"/>
          <w:sz w:val="20"/>
          <w:szCs w:val="20"/>
          <w:lang w:val="bg-BG" w:eastAsia="bg-BG"/>
        </w:rPr>
        <w:t xml:space="preserve"> all necessary measures to minimize the possible harmful consequences</w:t>
      </w:r>
      <w:r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(4)</w:t>
      </w:r>
      <w:r w:rsidRPr="005C511F">
        <w:rPr>
          <w:rFonts w:ascii="Verdana" w:hAnsi="Verdana"/>
          <w:sz w:val="20"/>
          <w:szCs w:val="20"/>
          <w:lang w:val="bg-BG" w:eastAsia="bg-BG"/>
        </w:rPr>
        <w:t xml:space="preserve"> </w:t>
      </w:r>
      <w:r w:rsidR="00812006" w:rsidRPr="005C511F">
        <w:rPr>
          <w:rFonts w:ascii="Verdana" w:hAnsi="Verdana"/>
          <w:sz w:val="20"/>
          <w:szCs w:val="20"/>
          <w:lang w:eastAsia="bg-BG"/>
        </w:rPr>
        <w:t>Defects of</w:t>
      </w:r>
      <w:r w:rsidR="00812006" w:rsidRPr="005C511F">
        <w:rPr>
          <w:rFonts w:ascii="Verdana" w:hAnsi="Verdana"/>
          <w:sz w:val="20"/>
          <w:szCs w:val="20"/>
          <w:lang w:val="bg-BG" w:eastAsia="bg-BG"/>
        </w:rPr>
        <w:t xml:space="preserve"> equipment or materials, delays in</w:t>
      </w:r>
      <w:r w:rsidR="00812006" w:rsidRPr="005C511F">
        <w:rPr>
          <w:rFonts w:ascii="Verdana" w:hAnsi="Verdana"/>
          <w:sz w:val="20"/>
          <w:szCs w:val="20"/>
          <w:lang w:eastAsia="bg-BG"/>
        </w:rPr>
        <w:t xml:space="preserve"> the</w:t>
      </w:r>
      <w:r w:rsidR="00812006" w:rsidRPr="005C511F">
        <w:rPr>
          <w:rFonts w:ascii="Verdana" w:hAnsi="Verdana"/>
          <w:sz w:val="20"/>
          <w:szCs w:val="20"/>
          <w:lang w:val="bg-BG" w:eastAsia="bg-BG"/>
        </w:rPr>
        <w:t xml:space="preserve"> delivery</w:t>
      </w:r>
      <w:r w:rsidR="00812006" w:rsidRPr="005C511F">
        <w:rPr>
          <w:rFonts w:ascii="Verdana" w:hAnsi="Verdana"/>
          <w:sz w:val="20"/>
          <w:szCs w:val="20"/>
          <w:lang w:eastAsia="bg-BG"/>
        </w:rPr>
        <w:t xml:space="preserve"> of</w:t>
      </w:r>
      <w:r w:rsidR="00812006" w:rsidRPr="005C511F">
        <w:rPr>
          <w:rFonts w:ascii="Verdana" w:hAnsi="Verdana"/>
          <w:sz w:val="20"/>
          <w:szCs w:val="20"/>
          <w:lang w:val="bg-BG" w:eastAsia="bg-BG"/>
        </w:rPr>
        <w:t xml:space="preserve"> equipment or materials, labo</w:t>
      </w:r>
      <w:r w:rsidR="00812006" w:rsidRPr="005C511F">
        <w:rPr>
          <w:rFonts w:ascii="Verdana" w:hAnsi="Verdana"/>
          <w:sz w:val="20"/>
          <w:szCs w:val="20"/>
          <w:lang w:eastAsia="bg-BG"/>
        </w:rPr>
        <w:t>u</w:t>
      </w:r>
      <w:r w:rsidR="00812006" w:rsidRPr="005C511F">
        <w:rPr>
          <w:rFonts w:ascii="Verdana" w:hAnsi="Verdana"/>
          <w:sz w:val="20"/>
          <w:szCs w:val="20"/>
          <w:lang w:val="bg-BG" w:eastAsia="bg-BG"/>
        </w:rPr>
        <w:t xml:space="preserve">r disputes, strikes or financial difficulties </w:t>
      </w:r>
      <w:r w:rsidR="00812006" w:rsidRPr="005C511F">
        <w:rPr>
          <w:rFonts w:ascii="Verdana" w:hAnsi="Verdana"/>
          <w:sz w:val="20"/>
          <w:szCs w:val="20"/>
          <w:lang w:eastAsia="bg-BG"/>
        </w:rPr>
        <w:t>shall</w:t>
      </w:r>
      <w:r w:rsidR="00812006" w:rsidRPr="005C511F">
        <w:rPr>
          <w:rFonts w:ascii="Verdana" w:hAnsi="Verdana"/>
          <w:sz w:val="20"/>
          <w:szCs w:val="20"/>
          <w:lang w:val="bg-BG" w:eastAsia="bg-BG"/>
        </w:rPr>
        <w:t xml:space="preserve"> not</w:t>
      </w:r>
      <w:r w:rsidR="00812006" w:rsidRPr="005C511F">
        <w:rPr>
          <w:rFonts w:ascii="Verdana" w:hAnsi="Verdana"/>
          <w:sz w:val="20"/>
          <w:szCs w:val="20"/>
          <w:lang w:eastAsia="bg-BG"/>
        </w:rPr>
        <w:t xml:space="preserve"> be</w:t>
      </w:r>
      <w:r w:rsidR="00812006" w:rsidRPr="005C511F">
        <w:rPr>
          <w:rFonts w:ascii="Verdana" w:hAnsi="Verdana"/>
          <w:sz w:val="20"/>
          <w:szCs w:val="20"/>
          <w:lang w:val="bg-BG" w:eastAsia="bg-BG"/>
        </w:rPr>
        <w:t xml:space="preserve"> exceptional circumstances to which the parties may </w:t>
      </w:r>
      <w:r w:rsidR="00812006" w:rsidRPr="005C511F">
        <w:rPr>
          <w:rFonts w:ascii="Verdana" w:hAnsi="Verdana"/>
          <w:sz w:val="20"/>
          <w:szCs w:val="20"/>
          <w:lang w:eastAsia="bg-BG"/>
        </w:rPr>
        <w:t>refer</w:t>
      </w:r>
      <w:r w:rsidRPr="005C511F">
        <w:rPr>
          <w:rFonts w:ascii="Verdana" w:hAnsi="Verdana"/>
          <w:sz w:val="20"/>
          <w:szCs w:val="20"/>
          <w:lang w:val="bg-BG" w:eastAsia="bg-BG"/>
        </w:rPr>
        <w:t>.</w:t>
      </w:r>
    </w:p>
    <w:p w:rsidR="00504F0D"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eastAsia="Times New Roman" w:hAnsi="Verdana" w:cs="Times New Roman"/>
          <w:b/>
          <w:sz w:val="20"/>
          <w:szCs w:val="20"/>
          <w:lang w:val="bg-BG" w:eastAsia="bg-BG"/>
        </w:rPr>
        <w:t>Art.</w:t>
      </w:r>
      <w:r w:rsidR="00504F0D" w:rsidRPr="005C511F">
        <w:rPr>
          <w:rFonts w:ascii="Verdana" w:eastAsia="Times New Roman" w:hAnsi="Verdana" w:cs="Times New Roman"/>
          <w:b/>
          <w:sz w:val="20"/>
          <w:szCs w:val="20"/>
          <w:lang w:val="bg-BG" w:eastAsia="bg-BG"/>
        </w:rPr>
        <w:t xml:space="preserve"> </w:t>
      </w:r>
      <w:r w:rsidR="00586866" w:rsidRPr="005C511F">
        <w:rPr>
          <w:rFonts w:ascii="Verdana" w:eastAsia="Times New Roman" w:hAnsi="Verdana" w:cs="Times New Roman"/>
          <w:b/>
          <w:sz w:val="20"/>
          <w:szCs w:val="20"/>
          <w:lang w:val="bg-BG" w:eastAsia="bg-BG"/>
        </w:rPr>
        <w:t>5</w:t>
      </w:r>
      <w:r w:rsidR="00CC21CD" w:rsidRPr="005C511F">
        <w:rPr>
          <w:rFonts w:ascii="Verdana" w:eastAsia="Times New Roman" w:hAnsi="Verdana" w:cs="Times New Roman"/>
          <w:b/>
          <w:sz w:val="20"/>
          <w:szCs w:val="20"/>
          <w:lang w:eastAsia="bg-BG"/>
        </w:rPr>
        <w:t>8</w:t>
      </w:r>
      <w:r w:rsidR="00504F0D" w:rsidRPr="005C511F">
        <w:rPr>
          <w:rFonts w:ascii="Verdana" w:eastAsia="Times New Roman" w:hAnsi="Verdana" w:cs="Times New Roman"/>
          <w:b/>
          <w:sz w:val="20"/>
          <w:szCs w:val="20"/>
          <w:lang w:val="bg-BG" w:eastAsia="bg-BG"/>
        </w:rPr>
        <w:t xml:space="preserve">. </w:t>
      </w:r>
      <w:r w:rsidR="00504F0D" w:rsidRPr="005C511F">
        <w:rPr>
          <w:rFonts w:ascii="Verdana" w:hAnsi="Verdana"/>
          <w:b/>
          <w:sz w:val="20"/>
          <w:szCs w:val="20"/>
          <w:lang w:val="bg-BG" w:eastAsia="bg-BG"/>
        </w:rPr>
        <w:t>(1)</w:t>
      </w:r>
      <w:r w:rsidR="00504F0D" w:rsidRPr="005C511F">
        <w:rPr>
          <w:rFonts w:ascii="Verdana" w:hAnsi="Verdana"/>
          <w:sz w:val="20"/>
          <w:szCs w:val="20"/>
          <w:lang w:val="bg-BG" w:eastAsia="bg-BG"/>
        </w:rPr>
        <w:t xml:space="preserve"> </w:t>
      </w:r>
      <w:r w:rsidR="00812006" w:rsidRPr="005C511F">
        <w:rPr>
          <w:rFonts w:ascii="Verdana" w:hAnsi="Verdana"/>
          <w:sz w:val="20"/>
          <w:szCs w:val="20"/>
          <w:lang w:val="bg-BG" w:eastAsia="bg-BG"/>
        </w:rPr>
        <w:t xml:space="preserve">The implementation of the Project ends with the completion of the activities provided for therein or with the </w:t>
      </w:r>
      <w:r w:rsidR="00812006" w:rsidRPr="005C511F">
        <w:rPr>
          <w:rFonts w:ascii="Verdana" w:hAnsi="Verdana"/>
          <w:sz w:val="20"/>
          <w:szCs w:val="20"/>
          <w:lang w:eastAsia="bg-BG"/>
        </w:rPr>
        <w:t>expiry</w:t>
      </w:r>
      <w:r w:rsidR="00812006" w:rsidRPr="005C511F">
        <w:rPr>
          <w:rFonts w:ascii="Verdana" w:hAnsi="Verdana"/>
          <w:sz w:val="20"/>
          <w:szCs w:val="20"/>
          <w:lang w:val="bg-BG" w:eastAsia="bg-BG"/>
        </w:rPr>
        <w:t xml:space="preserve"> of the period </w:t>
      </w:r>
      <w:r w:rsidR="00812006" w:rsidRPr="005C511F">
        <w:rPr>
          <w:rFonts w:ascii="Verdana" w:hAnsi="Verdana"/>
          <w:sz w:val="20"/>
          <w:szCs w:val="20"/>
          <w:lang w:eastAsia="bg-BG"/>
        </w:rPr>
        <w:t>for implementation of</w:t>
      </w:r>
      <w:r w:rsidR="00812006" w:rsidRPr="005C511F">
        <w:rPr>
          <w:rFonts w:ascii="Verdana" w:hAnsi="Verdana"/>
          <w:sz w:val="20"/>
          <w:szCs w:val="20"/>
          <w:lang w:val="bg-BG" w:eastAsia="bg-BG"/>
        </w:rPr>
        <w:t xml:space="preserve"> the Project under the </w:t>
      </w:r>
      <w:r w:rsidR="00812006" w:rsidRPr="005C511F">
        <w:rPr>
          <w:rFonts w:ascii="Verdana" w:hAnsi="Verdana"/>
          <w:sz w:val="20"/>
          <w:szCs w:val="20"/>
          <w:lang w:eastAsia="bg-BG"/>
        </w:rPr>
        <w:t>Grant Contract</w:t>
      </w:r>
      <w:r w:rsidR="00812006" w:rsidRPr="005C511F">
        <w:rPr>
          <w:rFonts w:ascii="Verdana" w:hAnsi="Verdana"/>
          <w:sz w:val="20"/>
          <w:szCs w:val="20"/>
          <w:lang w:val="bg-BG" w:eastAsia="bg-BG"/>
        </w:rPr>
        <w:t>, whichever is the earlier, and the submission of the final technical report and the final financial statement</w:t>
      </w:r>
      <w:r w:rsidR="00504F0D" w:rsidRPr="005C511F">
        <w:rPr>
          <w:rFonts w:ascii="Verdana" w:hAnsi="Verdana"/>
          <w:sz w:val="20"/>
          <w:szCs w:val="20"/>
          <w:lang w:val="bg-BG" w:eastAsia="bg-BG"/>
        </w:rPr>
        <w:t>.</w:t>
      </w:r>
    </w:p>
    <w:p w:rsidR="00504F0D" w:rsidRPr="005C511F" w:rsidRDefault="00504F0D"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lastRenderedPageBreak/>
        <w:t>(2)</w:t>
      </w:r>
      <w:r w:rsidRPr="005C511F">
        <w:rPr>
          <w:rFonts w:ascii="Verdana" w:hAnsi="Verdana"/>
          <w:sz w:val="20"/>
          <w:szCs w:val="20"/>
          <w:lang w:val="bg-BG" w:eastAsia="bg-BG"/>
        </w:rPr>
        <w:t xml:space="preserve"> </w:t>
      </w:r>
      <w:r w:rsidR="00A1024D" w:rsidRPr="005C511F">
        <w:rPr>
          <w:rFonts w:ascii="Verdana" w:hAnsi="Verdana"/>
          <w:sz w:val="20"/>
          <w:szCs w:val="20"/>
          <w:lang w:val="bg-BG" w:eastAsia="bg-BG"/>
        </w:rPr>
        <w:t xml:space="preserve">The implementation of the </w:t>
      </w:r>
      <w:r w:rsidR="00A1024D" w:rsidRPr="005C511F">
        <w:rPr>
          <w:rFonts w:ascii="Verdana" w:hAnsi="Verdana"/>
          <w:sz w:val="20"/>
          <w:szCs w:val="20"/>
          <w:lang w:eastAsia="bg-BG"/>
        </w:rPr>
        <w:t>Grant Contract</w:t>
      </w:r>
      <w:r w:rsidR="00A1024D" w:rsidRPr="005C511F">
        <w:rPr>
          <w:rFonts w:ascii="Verdana" w:hAnsi="Verdana"/>
          <w:sz w:val="20"/>
          <w:szCs w:val="20"/>
          <w:lang w:val="bg-BG" w:eastAsia="bg-BG"/>
        </w:rPr>
        <w:t xml:space="preserve"> ends with the fulfillment of all obligations of the parties thereto including those for which a deadline is to be met after the implementation of the Project has finished</w:t>
      </w:r>
      <w:r w:rsidRPr="005C511F">
        <w:rPr>
          <w:rFonts w:ascii="Verdana" w:hAnsi="Verdana"/>
          <w:sz w:val="20"/>
          <w:szCs w:val="20"/>
          <w:lang w:val="bg-BG" w:eastAsia="bg-BG"/>
        </w:rPr>
        <w:t>.</w:t>
      </w:r>
    </w:p>
    <w:p w:rsidR="00B2372F" w:rsidRPr="005C511F" w:rsidRDefault="007A2CD1" w:rsidP="002637F2">
      <w:pPr>
        <w:spacing w:before="120" w:after="0" w:line="312" w:lineRule="auto"/>
        <w:ind w:firstLine="709"/>
        <w:jc w:val="both"/>
        <w:rPr>
          <w:rFonts w:ascii="Verdana" w:eastAsia="Times New Roman" w:hAnsi="Verdana" w:cs="Times New Roman"/>
          <w:sz w:val="20"/>
          <w:szCs w:val="20"/>
          <w:lang w:val="bg-BG" w:eastAsia="bg-BG"/>
        </w:rPr>
      </w:pPr>
      <w:r w:rsidRPr="005C511F">
        <w:rPr>
          <w:rFonts w:ascii="Verdana" w:eastAsia="Times New Roman" w:hAnsi="Verdana" w:cs="Times New Roman"/>
          <w:b/>
          <w:sz w:val="20"/>
          <w:szCs w:val="20"/>
          <w:lang w:val="bg-BG" w:eastAsia="bg-BG"/>
        </w:rPr>
        <w:t>Art.</w:t>
      </w:r>
      <w:r w:rsidR="00595D1D" w:rsidRPr="005C511F">
        <w:rPr>
          <w:rFonts w:ascii="Verdana" w:eastAsia="Times New Roman" w:hAnsi="Verdana" w:cs="Times New Roman"/>
          <w:b/>
          <w:sz w:val="20"/>
          <w:szCs w:val="20"/>
          <w:lang w:val="bg-BG" w:eastAsia="bg-BG"/>
        </w:rPr>
        <w:t xml:space="preserve"> </w:t>
      </w:r>
      <w:r w:rsidR="00CC21CD" w:rsidRPr="005C511F">
        <w:rPr>
          <w:rFonts w:ascii="Verdana" w:eastAsia="Times New Roman" w:hAnsi="Verdana" w:cs="Times New Roman"/>
          <w:b/>
          <w:sz w:val="20"/>
          <w:szCs w:val="20"/>
          <w:lang w:eastAsia="bg-BG"/>
        </w:rPr>
        <w:t>59</w:t>
      </w:r>
      <w:r w:rsidR="00595D1D" w:rsidRPr="005C511F">
        <w:rPr>
          <w:rFonts w:ascii="Verdana" w:eastAsia="Times New Roman" w:hAnsi="Verdana" w:cs="Times New Roman"/>
          <w:b/>
          <w:sz w:val="20"/>
          <w:szCs w:val="20"/>
          <w:lang w:val="bg-BG" w:eastAsia="bg-BG"/>
        </w:rPr>
        <w:t xml:space="preserve">. </w:t>
      </w:r>
      <w:r w:rsidR="00595D1D" w:rsidRPr="005C511F">
        <w:rPr>
          <w:rFonts w:ascii="Verdana" w:hAnsi="Verdana"/>
          <w:b/>
          <w:sz w:val="20"/>
          <w:szCs w:val="20"/>
          <w:lang w:val="bg-BG" w:eastAsia="bg-BG"/>
        </w:rPr>
        <w:t>(1)</w:t>
      </w:r>
      <w:r w:rsidR="00595D1D" w:rsidRPr="005C511F">
        <w:rPr>
          <w:rFonts w:ascii="Verdana" w:hAnsi="Verdana"/>
          <w:sz w:val="20"/>
          <w:szCs w:val="20"/>
          <w:lang w:val="bg-BG" w:eastAsia="bg-BG"/>
        </w:rPr>
        <w:t xml:space="preserve"> </w:t>
      </w:r>
      <w:r w:rsidR="00596A90" w:rsidRPr="005C511F">
        <w:rPr>
          <w:rFonts w:ascii="Verdana" w:eastAsia="Times New Roman" w:hAnsi="Verdana" w:cs="Times New Roman"/>
          <w:sz w:val="20"/>
          <w:szCs w:val="20"/>
          <w:lang w:val="bg-BG" w:eastAsia="bg-BG"/>
        </w:rPr>
        <w:t xml:space="preserve">Any failure to perform an obligation provided </w:t>
      </w:r>
      <w:r w:rsidR="00596A90" w:rsidRPr="005C511F">
        <w:rPr>
          <w:rFonts w:ascii="Verdana" w:eastAsia="Times New Roman" w:hAnsi="Verdana" w:cs="Times New Roman"/>
          <w:sz w:val="20"/>
          <w:szCs w:val="20"/>
          <w:lang w:eastAsia="bg-BG"/>
        </w:rPr>
        <w:t>in the Grant Contract</w:t>
      </w:r>
      <w:r w:rsidR="00596A90" w:rsidRPr="005C511F">
        <w:rPr>
          <w:rFonts w:ascii="Verdana" w:eastAsia="Times New Roman" w:hAnsi="Verdana" w:cs="Times New Roman"/>
          <w:sz w:val="20"/>
          <w:szCs w:val="20"/>
          <w:lang w:val="bg-BG" w:eastAsia="bg-BG"/>
        </w:rPr>
        <w:t>, these General Terms</w:t>
      </w:r>
      <w:r w:rsidR="00596A90" w:rsidRPr="005C511F">
        <w:rPr>
          <w:rFonts w:ascii="Verdana" w:eastAsia="Times New Roman" w:hAnsi="Verdana" w:cs="Times New Roman"/>
          <w:sz w:val="20"/>
          <w:szCs w:val="20"/>
          <w:lang w:eastAsia="bg-BG"/>
        </w:rPr>
        <w:t xml:space="preserve"> and Conditions</w:t>
      </w:r>
      <w:r w:rsidR="00596A90" w:rsidRPr="005C511F">
        <w:rPr>
          <w:rFonts w:ascii="Verdana" w:eastAsia="Times New Roman" w:hAnsi="Verdana" w:cs="Times New Roman"/>
          <w:sz w:val="20"/>
          <w:szCs w:val="20"/>
          <w:lang w:val="bg-BG" w:eastAsia="bg-BG"/>
        </w:rPr>
        <w:t xml:space="preserve"> or the legal framework applicable to the Project shall be deemed to be a breach of contract</w:t>
      </w:r>
      <w:r w:rsidR="00B2372F" w:rsidRPr="005C511F">
        <w:rPr>
          <w:rFonts w:ascii="Verdana" w:eastAsia="Times New Roman" w:hAnsi="Verdana" w:cs="Times New Roman"/>
          <w:sz w:val="20"/>
          <w:szCs w:val="20"/>
          <w:lang w:val="bg-BG" w:eastAsia="bg-BG"/>
        </w:rPr>
        <w:t>.</w:t>
      </w:r>
    </w:p>
    <w:p w:rsidR="00D777E8" w:rsidRPr="005C511F" w:rsidRDefault="00595D1D"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596A90" w:rsidRPr="005C511F">
        <w:rPr>
          <w:rFonts w:ascii="Verdana" w:eastAsia="Times New Roman" w:hAnsi="Verdana"/>
          <w:sz w:val="20"/>
          <w:szCs w:val="20"/>
          <w:lang w:val="bg-BG" w:eastAsia="bg-BG"/>
        </w:rPr>
        <w:t xml:space="preserve">The </w:t>
      </w:r>
      <w:r w:rsidR="00657DD5" w:rsidRPr="005C511F">
        <w:rPr>
          <w:rFonts w:ascii="Verdana" w:eastAsia="Times New Roman" w:hAnsi="Verdana"/>
          <w:sz w:val="20"/>
          <w:szCs w:val="20"/>
          <w:lang w:val="bg-BG" w:eastAsia="bg-BG"/>
        </w:rPr>
        <w:t>Programme Operator</w:t>
      </w:r>
      <w:r w:rsidR="00596A90" w:rsidRPr="005C511F">
        <w:rPr>
          <w:rFonts w:ascii="Verdana" w:eastAsia="Times New Roman" w:hAnsi="Verdana"/>
          <w:sz w:val="20"/>
          <w:szCs w:val="20"/>
          <w:lang w:val="bg-BG" w:eastAsia="bg-BG"/>
        </w:rPr>
        <w:t xml:space="preserve"> shall notify the Beneficiary of </w:t>
      </w:r>
      <w:r w:rsidR="00596A90" w:rsidRPr="005C511F">
        <w:rPr>
          <w:rFonts w:ascii="Verdana" w:eastAsia="Times New Roman" w:hAnsi="Verdana"/>
          <w:sz w:val="20"/>
          <w:szCs w:val="20"/>
          <w:lang w:eastAsia="bg-BG"/>
        </w:rPr>
        <w:t>any detected</w:t>
      </w:r>
      <w:r w:rsidR="00596A90" w:rsidRPr="005C511F">
        <w:rPr>
          <w:rFonts w:ascii="Verdana" w:eastAsia="Times New Roman" w:hAnsi="Verdana"/>
          <w:sz w:val="20"/>
          <w:szCs w:val="20"/>
          <w:lang w:val="bg-BG" w:eastAsia="bg-BG"/>
        </w:rPr>
        <w:t xml:space="preserve"> breach and shall give the Beneficiary </w:t>
      </w:r>
      <w:r w:rsidR="00596A90" w:rsidRPr="005C511F">
        <w:rPr>
          <w:rFonts w:ascii="Verdana" w:eastAsia="Times New Roman" w:hAnsi="Verdana"/>
          <w:sz w:val="20"/>
          <w:szCs w:val="20"/>
          <w:lang w:eastAsia="bg-BG"/>
        </w:rPr>
        <w:t>an</w:t>
      </w:r>
      <w:r w:rsidR="00596A90" w:rsidRPr="005C511F">
        <w:rPr>
          <w:rFonts w:ascii="Verdana" w:eastAsia="Times New Roman" w:hAnsi="Verdana"/>
          <w:sz w:val="20"/>
          <w:szCs w:val="20"/>
          <w:lang w:val="bg-BG" w:eastAsia="bg-BG"/>
        </w:rPr>
        <w:t xml:space="preserve"> opportunity to comment on it and to propose corrective measures</w:t>
      </w:r>
      <w:r w:rsidR="00D777E8" w:rsidRPr="005C511F">
        <w:rPr>
          <w:rFonts w:ascii="Verdana" w:eastAsia="Times New Roman" w:hAnsi="Verdana"/>
          <w:sz w:val="20"/>
          <w:szCs w:val="20"/>
          <w:lang w:val="bg-BG" w:eastAsia="bg-BG"/>
        </w:rPr>
        <w:t>.</w:t>
      </w:r>
    </w:p>
    <w:p w:rsidR="00E01911" w:rsidRPr="005C511F" w:rsidRDefault="007A2CD1" w:rsidP="002637F2">
      <w:pPr>
        <w:tabs>
          <w:tab w:val="left" w:pos="993"/>
        </w:tabs>
        <w:spacing w:before="120" w:after="0" w:line="312" w:lineRule="auto"/>
        <w:ind w:firstLine="709"/>
        <w:jc w:val="both"/>
        <w:rPr>
          <w:rFonts w:ascii="Verdana" w:eastAsia="Times New Roman" w:hAnsi="Verdana" w:cs="Times New Roman"/>
          <w:sz w:val="20"/>
          <w:szCs w:val="20"/>
          <w:lang w:val="bg-BG"/>
        </w:rPr>
      </w:pPr>
      <w:r w:rsidRPr="005C511F">
        <w:rPr>
          <w:rFonts w:ascii="Verdana" w:eastAsia="Times New Roman" w:hAnsi="Verdana" w:cs="Arial"/>
          <w:b/>
          <w:sz w:val="20"/>
          <w:szCs w:val="20"/>
          <w:lang w:val="bg-BG" w:eastAsia="bg-BG"/>
        </w:rPr>
        <w:t>Art.</w:t>
      </w:r>
      <w:r w:rsidR="00AF1AB3" w:rsidRPr="005C511F">
        <w:rPr>
          <w:rFonts w:ascii="Verdana" w:eastAsia="Times New Roman" w:hAnsi="Verdana" w:cs="Arial"/>
          <w:b/>
          <w:sz w:val="20"/>
          <w:szCs w:val="20"/>
          <w:lang w:val="bg-BG" w:eastAsia="bg-BG"/>
        </w:rPr>
        <w:t xml:space="preserve"> </w:t>
      </w:r>
      <w:r w:rsidR="00DB7E6B" w:rsidRPr="005C511F">
        <w:rPr>
          <w:rFonts w:ascii="Verdana" w:eastAsia="Times New Roman" w:hAnsi="Verdana" w:cs="Arial"/>
          <w:b/>
          <w:sz w:val="20"/>
          <w:szCs w:val="20"/>
          <w:lang w:val="bg-BG" w:eastAsia="bg-BG"/>
        </w:rPr>
        <w:t>6</w:t>
      </w:r>
      <w:r w:rsidR="00CC21CD" w:rsidRPr="005C511F">
        <w:rPr>
          <w:rFonts w:ascii="Verdana" w:eastAsia="Times New Roman" w:hAnsi="Verdana" w:cs="Arial"/>
          <w:b/>
          <w:sz w:val="20"/>
          <w:szCs w:val="20"/>
          <w:lang w:eastAsia="bg-BG"/>
        </w:rPr>
        <w:t>0</w:t>
      </w:r>
      <w:r w:rsidR="00AF1AB3" w:rsidRPr="005C511F">
        <w:rPr>
          <w:rFonts w:ascii="Verdana" w:eastAsia="Times New Roman" w:hAnsi="Verdana" w:cs="Arial"/>
          <w:b/>
          <w:sz w:val="20"/>
          <w:szCs w:val="20"/>
          <w:lang w:val="bg-BG" w:eastAsia="bg-BG"/>
        </w:rPr>
        <w:t>. (1)</w:t>
      </w:r>
      <w:r w:rsidR="00AF1AB3" w:rsidRPr="005C511F">
        <w:rPr>
          <w:rFonts w:ascii="Verdana" w:eastAsia="Times New Roman" w:hAnsi="Verdana" w:cs="Arial"/>
          <w:sz w:val="20"/>
          <w:szCs w:val="20"/>
          <w:lang w:val="bg-BG" w:eastAsia="bg-BG"/>
        </w:rPr>
        <w:t xml:space="preserve"> </w:t>
      </w:r>
      <w:r w:rsidR="00596A90" w:rsidRPr="005C511F">
        <w:rPr>
          <w:rFonts w:ascii="Verdana" w:eastAsia="Times New Roman" w:hAnsi="Verdana" w:cs="Arial"/>
          <w:sz w:val="20"/>
          <w:szCs w:val="20"/>
          <w:lang w:val="bg-BG" w:eastAsia="bg-BG"/>
        </w:rPr>
        <w:t xml:space="preserve">An irregularity is any </w:t>
      </w:r>
      <w:r w:rsidR="00596A90" w:rsidRPr="005C511F">
        <w:rPr>
          <w:rFonts w:ascii="Verdana" w:eastAsia="Times New Roman" w:hAnsi="Verdana" w:cs="Arial"/>
          <w:sz w:val="20"/>
          <w:szCs w:val="20"/>
          <w:lang w:eastAsia="bg-BG"/>
        </w:rPr>
        <w:t>breach</w:t>
      </w:r>
      <w:r w:rsidR="00596A90" w:rsidRPr="005C511F">
        <w:rPr>
          <w:rFonts w:ascii="Verdana" w:eastAsia="Times New Roman" w:hAnsi="Verdana" w:cs="Arial"/>
          <w:sz w:val="20"/>
          <w:szCs w:val="20"/>
          <w:lang w:val="bg-BG" w:eastAsia="bg-BG"/>
        </w:rPr>
        <w:t xml:space="preserve"> under Article 12.2 (1) of the Regulation, namely a violation of</w:t>
      </w:r>
      <w:r w:rsidR="00E01911" w:rsidRPr="005C511F">
        <w:rPr>
          <w:rFonts w:ascii="Verdana" w:eastAsia="Times New Roman" w:hAnsi="Verdana" w:cs="Times New Roman"/>
          <w:sz w:val="20"/>
          <w:szCs w:val="20"/>
          <w:lang w:val="bg-BG"/>
        </w:rPr>
        <w:t>:</w:t>
      </w:r>
    </w:p>
    <w:p w:rsidR="00E01911" w:rsidRPr="005C511F" w:rsidRDefault="00E01911" w:rsidP="002637F2">
      <w:pPr>
        <w:pStyle w:val="ListParagraph"/>
        <w:numPr>
          <w:ilvl w:val="0"/>
          <w:numId w:val="49"/>
        </w:numPr>
        <w:tabs>
          <w:tab w:val="left" w:pos="567"/>
          <w:tab w:val="left" w:pos="993"/>
          <w:tab w:val="left" w:pos="1276"/>
        </w:tabs>
        <w:autoSpaceDE w:val="0"/>
        <w:autoSpaceDN w:val="0"/>
        <w:adjustRightInd w:val="0"/>
        <w:spacing w:before="120" w:after="0" w:line="312" w:lineRule="auto"/>
        <w:ind w:left="0" w:right="5" w:firstLine="709"/>
        <w:contextualSpacing w:val="0"/>
        <w:jc w:val="both"/>
        <w:rPr>
          <w:rFonts w:ascii="Verdana" w:eastAsia="Times New Roman" w:hAnsi="Verdana" w:cs="Times New Roman"/>
          <w:sz w:val="20"/>
          <w:szCs w:val="20"/>
          <w:lang w:val="bg-BG"/>
        </w:rPr>
      </w:pPr>
      <w:r w:rsidRPr="005C511F">
        <w:rPr>
          <w:rFonts w:ascii="Verdana" w:eastAsia="Times New Roman" w:hAnsi="Verdana" w:cs="Times New Roman"/>
          <w:sz w:val="20"/>
          <w:szCs w:val="20"/>
          <w:lang w:val="bg-BG"/>
        </w:rPr>
        <w:t xml:space="preserve"> </w:t>
      </w:r>
      <w:r w:rsidR="00596A90" w:rsidRPr="005C511F">
        <w:rPr>
          <w:rFonts w:ascii="Verdana" w:eastAsia="Times New Roman" w:hAnsi="Verdana" w:cs="Times New Roman"/>
          <w:sz w:val="20"/>
          <w:szCs w:val="20"/>
          <w:lang w:val="bg-BG"/>
        </w:rPr>
        <w:t>the legal framework of the EEA Financial Mechanism 2014-2021 referred to in Article 1.5 of the Regulation</w:t>
      </w:r>
      <w:r w:rsidRPr="005C511F">
        <w:rPr>
          <w:rFonts w:ascii="Verdana" w:eastAsia="Times New Roman" w:hAnsi="Verdana" w:cs="Times New Roman"/>
          <w:sz w:val="20"/>
          <w:szCs w:val="20"/>
          <w:lang w:val="bg-BG"/>
        </w:rPr>
        <w:t xml:space="preserve">; </w:t>
      </w:r>
    </w:p>
    <w:p w:rsidR="00E01911" w:rsidRPr="005C511F" w:rsidRDefault="00E01911" w:rsidP="00596A90">
      <w:pPr>
        <w:pStyle w:val="ListParagraph"/>
        <w:numPr>
          <w:ilvl w:val="0"/>
          <w:numId w:val="49"/>
        </w:numPr>
        <w:tabs>
          <w:tab w:val="left" w:pos="567"/>
          <w:tab w:val="left" w:pos="993"/>
          <w:tab w:val="left" w:pos="1276"/>
        </w:tabs>
        <w:autoSpaceDE w:val="0"/>
        <w:autoSpaceDN w:val="0"/>
        <w:adjustRightInd w:val="0"/>
        <w:spacing w:before="120" w:after="0" w:line="312" w:lineRule="auto"/>
        <w:ind w:left="0" w:right="5" w:firstLine="709"/>
        <w:contextualSpacing w:val="0"/>
        <w:jc w:val="both"/>
        <w:rPr>
          <w:rFonts w:ascii="Verdana" w:eastAsia="Times New Roman" w:hAnsi="Verdana" w:cs="Times New Roman"/>
          <w:sz w:val="20"/>
          <w:szCs w:val="20"/>
          <w:lang w:val="bg-BG"/>
        </w:rPr>
      </w:pPr>
      <w:r w:rsidRPr="005C511F">
        <w:rPr>
          <w:rFonts w:ascii="Verdana" w:eastAsia="Times New Roman" w:hAnsi="Verdana" w:cs="Times New Roman"/>
          <w:sz w:val="20"/>
          <w:szCs w:val="20"/>
          <w:lang w:val="bg-BG"/>
        </w:rPr>
        <w:t xml:space="preserve"> </w:t>
      </w:r>
      <w:r w:rsidR="00596A90" w:rsidRPr="005C511F">
        <w:rPr>
          <w:rFonts w:ascii="Verdana" w:eastAsia="Times New Roman" w:hAnsi="Verdana" w:cs="Times New Roman"/>
          <w:sz w:val="20"/>
          <w:szCs w:val="20"/>
          <w:lang w:val="bg-BG"/>
        </w:rPr>
        <w:t>any clause of European Union law; or</w:t>
      </w:r>
    </w:p>
    <w:p w:rsidR="00E01911" w:rsidRPr="005C511F" w:rsidRDefault="00E01911" w:rsidP="00596A90">
      <w:pPr>
        <w:pStyle w:val="ListParagraph"/>
        <w:numPr>
          <w:ilvl w:val="0"/>
          <w:numId w:val="49"/>
        </w:numPr>
        <w:tabs>
          <w:tab w:val="left" w:pos="567"/>
          <w:tab w:val="left" w:pos="993"/>
          <w:tab w:val="left" w:pos="1276"/>
        </w:tabs>
        <w:autoSpaceDE w:val="0"/>
        <w:autoSpaceDN w:val="0"/>
        <w:adjustRightInd w:val="0"/>
        <w:spacing w:before="120" w:after="0" w:line="312" w:lineRule="auto"/>
        <w:ind w:left="0" w:right="5" w:firstLine="709"/>
        <w:contextualSpacing w:val="0"/>
        <w:jc w:val="both"/>
        <w:rPr>
          <w:rFonts w:ascii="Verdana" w:eastAsia="Times New Roman" w:hAnsi="Verdana" w:cs="Times New Roman"/>
          <w:sz w:val="20"/>
          <w:szCs w:val="20"/>
          <w:lang w:val="bg-BG"/>
        </w:rPr>
      </w:pPr>
      <w:r w:rsidRPr="005C511F">
        <w:rPr>
          <w:rFonts w:ascii="Verdana" w:eastAsia="Times New Roman" w:hAnsi="Verdana" w:cs="Times New Roman"/>
          <w:sz w:val="20"/>
          <w:szCs w:val="20"/>
          <w:lang w:val="bg-BG"/>
        </w:rPr>
        <w:t xml:space="preserve"> </w:t>
      </w:r>
      <w:r w:rsidR="00596A90" w:rsidRPr="005C511F">
        <w:rPr>
          <w:rFonts w:ascii="Verdana" w:eastAsia="Times New Roman" w:hAnsi="Verdana" w:cs="Times New Roman"/>
          <w:sz w:val="20"/>
          <w:szCs w:val="20"/>
          <w:lang w:val="bg-BG"/>
        </w:rPr>
        <w:t>any clause of the Beneficiary State’s national law</w:t>
      </w:r>
      <w:r w:rsidRPr="005C511F">
        <w:rPr>
          <w:rFonts w:ascii="Verdana" w:eastAsia="Times New Roman" w:hAnsi="Verdana" w:cs="Times New Roman"/>
          <w:sz w:val="20"/>
          <w:szCs w:val="20"/>
          <w:lang w:val="bg-BG"/>
        </w:rPr>
        <w:t>,</w:t>
      </w:r>
    </w:p>
    <w:p w:rsidR="00E01911" w:rsidRPr="005C511F" w:rsidRDefault="00596A90" w:rsidP="002637F2">
      <w:pPr>
        <w:tabs>
          <w:tab w:val="left" w:pos="567"/>
          <w:tab w:val="left" w:pos="993"/>
          <w:tab w:val="left" w:pos="1276"/>
        </w:tabs>
        <w:autoSpaceDE w:val="0"/>
        <w:autoSpaceDN w:val="0"/>
        <w:adjustRightInd w:val="0"/>
        <w:spacing w:before="120" w:after="0" w:line="312" w:lineRule="auto"/>
        <w:ind w:right="19" w:firstLine="709"/>
        <w:jc w:val="both"/>
        <w:rPr>
          <w:rFonts w:ascii="Verdana" w:eastAsia="Times New Roman" w:hAnsi="Verdana" w:cs="Times New Roman"/>
          <w:sz w:val="20"/>
          <w:szCs w:val="20"/>
          <w:lang w:val="bg-BG"/>
        </w:rPr>
      </w:pPr>
      <w:r w:rsidRPr="005C511F">
        <w:rPr>
          <w:rFonts w:ascii="Verdana" w:eastAsia="Times New Roman" w:hAnsi="Verdana" w:cs="Times New Roman"/>
          <w:sz w:val="20"/>
          <w:szCs w:val="20"/>
          <w:lang w:val="bg-BG"/>
        </w:rPr>
        <w:t xml:space="preserve">which affects or undermines </w:t>
      </w:r>
      <w:r w:rsidRPr="005C511F">
        <w:rPr>
          <w:rFonts w:ascii="Verdana" w:eastAsia="Times New Roman" w:hAnsi="Verdana" w:cs="Times New Roman"/>
          <w:sz w:val="20"/>
          <w:szCs w:val="20"/>
        </w:rPr>
        <w:t>any</w:t>
      </w:r>
      <w:r w:rsidRPr="005C511F">
        <w:rPr>
          <w:rFonts w:ascii="Verdana" w:eastAsia="Times New Roman" w:hAnsi="Verdana" w:cs="Times New Roman"/>
          <w:sz w:val="20"/>
          <w:szCs w:val="20"/>
          <w:lang w:val="bg-BG"/>
        </w:rPr>
        <w:t xml:space="preserve"> stage of implementation of the EEA Financial Mechanism 2014-2021 in the Beneficiary State, in particular, but not limited to, the implementation and / or budget of any program, project or other activities, financed through the EEA Financial Mechanism 2014-2021</w:t>
      </w:r>
      <w:r w:rsidR="00E01911" w:rsidRPr="005C511F">
        <w:rPr>
          <w:rFonts w:ascii="Verdana" w:eastAsia="Times New Roman" w:hAnsi="Verdana" w:cs="Times New Roman"/>
          <w:sz w:val="20"/>
          <w:szCs w:val="20"/>
          <w:lang w:val="bg-BG"/>
        </w:rPr>
        <w:t>.</w:t>
      </w:r>
    </w:p>
    <w:p w:rsidR="00AF1AB3" w:rsidRPr="005C511F" w:rsidRDefault="00AF1AB3" w:rsidP="002637F2">
      <w:pPr>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t>(2)</w:t>
      </w:r>
      <w:r w:rsidRPr="005C511F">
        <w:rPr>
          <w:rFonts w:ascii="Verdana" w:eastAsia="Times New Roman" w:hAnsi="Verdana" w:cs="Arial"/>
          <w:sz w:val="20"/>
          <w:szCs w:val="20"/>
          <w:lang w:val="bg-BG" w:eastAsia="bg-BG"/>
        </w:rPr>
        <w:t xml:space="preserve"> </w:t>
      </w:r>
      <w:r w:rsidR="00596A90" w:rsidRPr="005C511F">
        <w:rPr>
          <w:rFonts w:ascii="Verdana" w:eastAsia="Times New Roman" w:hAnsi="Verdana" w:cs="Arial"/>
          <w:sz w:val="20"/>
          <w:szCs w:val="20"/>
          <w:lang w:val="bg-BG" w:eastAsia="bg-BG"/>
        </w:rPr>
        <w:t xml:space="preserve">An irregularity is considered to be any violation in conducting the procedure for selecting contractors under the Project, any </w:t>
      </w:r>
      <w:r w:rsidR="00596A90" w:rsidRPr="005C511F">
        <w:rPr>
          <w:rFonts w:ascii="Verdana" w:eastAsia="Times New Roman" w:hAnsi="Verdana" w:cs="Arial"/>
          <w:sz w:val="20"/>
          <w:szCs w:val="20"/>
          <w:lang w:eastAsia="bg-BG"/>
        </w:rPr>
        <w:t>unlawful</w:t>
      </w:r>
      <w:r w:rsidR="00596A90" w:rsidRPr="005C511F">
        <w:rPr>
          <w:rFonts w:ascii="Verdana" w:eastAsia="Times New Roman" w:hAnsi="Verdana" w:cs="Arial"/>
          <w:sz w:val="20"/>
          <w:szCs w:val="20"/>
          <w:lang w:val="bg-BG" w:eastAsia="bg-BG"/>
        </w:rPr>
        <w:t xml:space="preserve"> payment to contractors under the Project, any </w:t>
      </w:r>
      <w:r w:rsidR="00596A90" w:rsidRPr="005C511F">
        <w:rPr>
          <w:rFonts w:ascii="Verdana" w:eastAsia="Times New Roman" w:hAnsi="Verdana" w:cs="Arial"/>
          <w:sz w:val="20"/>
          <w:szCs w:val="20"/>
          <w:lang w:eastAsia="bg-BG"/>
        </w:rPr>
        <w:t>unlawful</w:t>
      </w:r>
      <w:r w:rsidR="00596A90" w:rsidRPr="005C511F">
        <w:rPr>
          <w:rFonts w:ascii="Verdana" w:eastAsia="Times New Roman" w:hAnsi="Verdana" w:cs="Arial"/>
          <w:sz w:val="20"/>
          <w:szCs w:val="20"/>
          <w:lang w:val="bg-BG" w:eastAsia="bg-BG"/>
        </w:rPr>
        <w:t xml:space="preserve"> reporting of Project activities that would result in the payment of unjustified costs and other</w:t>
      </w:r>
      <w:r w:rsidR="00596A90" w:rsidRPr="005C511F">
        <w:rPr>
          <w:rFonts w:ascii="Verdana" w:eastAsia="Times New Roman" w:hAnsi="Verdana" w:cs="Arial"/>
          <w:sz w:val="20"/>
          <w:szCs w:val="20"/>
          <w:lang w:eastAsia="bg-BG"/>
        </w:rPr>
        <w:t>s</w:t>
      </w:r>
      <w:r w:rsidRPr="005C511F">
        <w:rPr>
          <w:rFonts w:ascii="Verdana" w:eastAsia="Times New Roman" w:hAnsi="Verdana" w:cs="Arial"/>
          <w:sz w:val="20"/>
          <w:szCs w:val="20"/>
          <w:lang w:val="bg-BG" w:eastAsia="bg-BG"/>
        </w:rPr>
        <w:t>.</w:t>
      </w:r>
    </w:p>
    <w:p w:rsidR="00AF1AB3" w:rsidRPr="005C511F" w:rsidRDefault="00AF1AB3" w:rsidP="002637F2">
      <w:pPr>
        <w:spacing w:before="120" w:after="0" w:line="312" w:lineRule="auto"/>
        <w:ind w:firstLine="709"/>
        <w:jc w:val="both"/>
        <w:rPr>
          <w:rFonts w:eastAsia="Times New Roman"/>
          <w:szCs w:val="20"/>
          <w:lang w:val="bg-BG" w:eastAsia="bg-BG"/>
        </w:rPr>
      </w:pPr>
      <w:r w:rsidRPr="005C511F">
        <w:rPr>
          <w:rFonts w:ascii="Verdana" w:eastAsia="Times New Roman" w:hAnsi="Verdana" w:cs="Arial"/>
          <w:b/>
          <w:sz w:val="20"/>
          <w:szCs w:val="20"/>
          <w:lang w:val="bg-BG" w:eastAsia="bg-BG"/>
        </w:rPr>
        <w:t>(3)</w:t>
      </w:r>
      <w:r w:rsidRPr="005C511F">
        <w:rPr>
          <w:rFonts w:ascii="Verdana" w:eastAsia="Times New Roman" w:hAnsi="Verdana" w:cs="Arial"/>
          <w:sz w:val="20"/>
          <w:szCs w:val="20"/>
          <w:lang w:val="bg-BG" w:eastAsia="bg-BG"/>
        </w:rPr>
        <w:t xml:space="preserve"> </w:t>
      </w:r>
      <w:r w:rsidR="00657DD5" w:rsidRPr="005C511F">
        <w:rPr>
          <w:rFonts w:ascii="Verdana" w:eastAsia="Times New Roman" w:hAnsi="Verdana" w:cs="Arial"/>
          <w:sz w:val="20"/>
          <w:szCs w:val="20"/>
          <w:lang w:val="bg-BG" w:eastAsia="bg-BG"/>
        </w:rPr>
        <w:t xml:space="preserve">In cases of detected irregularities, the Programme Operator shall make substantiated proposals for financial corrections after detailed </w:t>
      </w:r>
      <w:r w:rsidR="00657DD5" w:rsidRPr="005C511F">
        <w:rPr>
          <w:rFonts w:ascii="Verdana" w:eastAsia="Times New Roman" w:hAnsi="Verdana" w:cs="Arial"/>
          <w:sz w:val="20"/>
          <w:szCs w:val="20"/>
          <w:lang w:eastAsia="bg-BG"/>
        </w:rPr>
        <w:t>investigation</w:t>
      </w:r>
      <w:r w:rsidR="00657DD5" w:rsidRPr="005C511F">
        <w:rPr>
          <w:rFonts w:ascii="Verdana" w:eastAsia="Times New Roman" w:hAnsi="Verdana" w:cs="Arial"/>
          <w:sz w:val="20"/>
          <w:szCs w:val="20"/>
          <w:lang w:val="bg-BG" w:eastAsia="bg-BG"/>
        </w:rPr>
        <w:t xml:space="preserve"> and evaluation</w:t>
      </w:r>
      <w:r w:rsidRPr="005C511F">
        <w:rPr>
          <w:rFonts w:ascii="Verdana" w:eastAsia="Times New Roman" w:hAnsi="Verdana" w:cs="Arial"/>
          <w:sz w:val="20"/>
          <w:szCs w:val="20"/>
          <w:lang w:val="bg-BG" w:eastAsia="bg-BG"/>
        </w:rPr>
        <w:t>.</w:t>
      </w:r>
    </w:p>
    <w:p w:rsidR="00657DD5" w:rsidRPr="005C511F" w:rsidRDefault="00AF1AB3" w:rsidP="002637F2">
      <w:pPr>
        <w:spacing w:before="120" w:after="0" w:line="312" w:lineRule="auto"/>
        <w:ind w:firstLine="720"/>
        <w:jc w:val="both"/>
      </w:pPr>
      <w:r w:rsidRPr="005C511F">
        <w:rPr>
          <w:rFonts w:ascii="Verdana" w:hAnsi="Verdana"/>
          <w:b/>
          <w:sz w:val="20"/>
          <w:szCs w:val="20"/>
          <w:lang w:val="bg-BG"/>
        </w:rPr>
        <w:t>(4)</w:t>
      </w:r>
      <w:r w:rsidRPr="005C511F">
        <w:rPr>
          <w:lang w:val="bg-BG"/>
        </w:rPr>
        <w:t xml:space="preserve"> </w:t>
      </w:r>
      <w:r w:rsidR="00657DD5" w:rsidRPr="005C511F">
        <w:rPr>
          <w:rFonts w:ascii="Verdana" w:eastAsia="Times New Roman" w:hAnsi="Verdana" w:cs="Times New Roman"/>
          <w:sz w:val="20"/>
          <w:lang w:val="bg-BG" w:eastAsia="bg-BG"/>
        </w:rPr>
        <w:t xml:space="preserve">In case the </w:t>
      </w:r>
      <w:r w:rsidR="00D0519F" w:rsidRPr="005C511F">
        <w:rPr>
          <w:rFonts w:ascii="Verdana" w:eastAsia="Times New Roman" w:hAnsi="Verdana" w:cs="Times New Roman"/>
          <w:sz w:val="20"/>
          <w:lang w:val="bg-BG" w:eastAsia="bg-BG"/>
        </w:rPr>
        <w:t>Programme Operator</w:t>
      </w:r>
      <w:r w:rsidR="00657DD5" w:rsidRPr="005C511F">
        <w:rPr>
          <w:rFonts w:ascii="Verdana" w:eastAsia="Times New Roman" w:hAnsi="Verdana" w:cs="Times New Roman"/>
          <w:sz w:val="20"/>
          <w:lang w:val="bg-BG" w:eastAsia="bg-BG"/>
        </w:rPr>
        <w:t xml:space="preserve"> finds violations in the contractor’s procedure for selection of the Project contractors made by the Beneficiary under the Contract, the Guidelines for the determination of financial corrections to be made by the European Commission against the costs financed by the EU under the principle of shared management for non-compliance with the procurement rules approved by Decision C (2013) 9527 of 19.12.2013</w:t>
      </w:r>
      <w:r w:rsidR="00D0519F" w:rsidRPr="005C511F">
        <w:rPr>
          <w:rFonts w:ascii="Verdana" w:eastAsia="Times New Roman" w:hAnsi="Verdana" w:cs="Times New Roman"/>
          <w:sz w:val="20"/>
          <w:lang w:val="bg-BG" w:eastAsia="bg-BG"/>
        </w:rPr>
        <w:t xml:space="preserve"> shall apply as a reference point</w:t>
      </w:r>
      <w:r w:rsidR="00657DD5" w:rsidRPr="005C511F">
        <w:rPr>
          <w:rFonts w:ascii="Verdana" w:eastAsia="Times New Roman" w:hAnsi="Verdana" w:cs="Times New Roman"/>
          <w:sz w:val="20"/>
          <w:lang w:val="bg-BG" w:eastAsia="bg-BG"/>
        </w:rPr>
        <w:t xml:space="preserve"> taking into account the specificities of the EEA FM and NFM Implementation Regulations, taking into account the </w:t>
      </w:r>
      <w:r w:rsidR="00D0519F" w:rsidRPr="005C511F">
        <w:rPr>
          <w:rFonts w:ascii="Verdana" w:eastAsia="Times New Roman" w:hAnsi="Verdana" w:cs="Times New Roman"/>
          <w:sz w:val="20"/>
          <w:lang w:val="bg-BG" w:eastAsia="bg-BG"/>
        </w:rPr>
        <w:t xml:space="preserve">specificities </w:t>
      </w:r>
      <w:r w:rsidR="00657DD5" w:rsidRPr="005C511F">
        <w:rPr>
          <w:rFonts w:ascii="Verdana" w:eastAsia="Times New Roman" w:hAnsi="Verdana" w:cs="Times New Roman"/>
          <w:sz w:val="20"/>
          <w:lang w:val="bg-BG" w:eastAsia="bg-BG"/>
        </w:rPr>
        <w:t xml:space="preserve">of the </w:t>
      </w:r>
      <w:r w:rsidR="00D0519F" w:rsidRPr="005C511F">
        <w:rPr>
          <w:rFonts w:ascii="Verdana" w:eastAsia="Times New Roman" w:hAnsi="Verdana" w:cs="Times New Roman"/>
          <w:sz w:val="20"/>
          <w:lang w:val="bg-BG" w:eastAsia="bg-BG"/>
        </w:rPr>
        <w:t xml:space="preserve">EEA </w:t>
      </w:r>
      <w:r w:rsidR="00657DD5" w:rsidRPr="005C511F">
        <w:rPr>
          <w:rFonts w:ascii="Verdana" w:eastAsia="Times New Roman" w:hAnsi="Verdana" w:cs="Times New Roman"/>
          <w:sz w:val="20"/>
          <w:lang w:val="bg-BG" w:eastAsia="bg-BG"/>
        </w:rPr>
        <w:t>FM Regulation 2014-2021</w:t>
      </w:r>
      <w:r w:rsidR="00D0519F" w:rsidRPr="005C511F">
        <w:t>.</w:t>
      </w:r>
    </w:p>
    <w:p w:rsidR="00C30FB8" w:rsidRPr="005C511F" w:rsidRDefault="00AF1AB3" w:rsidP="002637F2">
      <w:pPr>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t>(5)</w:t>
      </w:r>
      <w:r w:rsidRPr="005C511F">
        <w:rPr>
          <w:rFonts w:ascii="Verdana" w:eastAsia="Times New Roman" w:hAnsi="Verdana" w:cs="Arial"/>
          <w:sz w:val="20"/>
          <w:szCs w:val="20"/>
          <w:lang w:val="bg-BG" w:eastAsia="bg-BG"/>
        </w:rPr>
        <w:t xml:space="preserve"> </w:t>
      </w:r>
      <w:r w:rsidR="00902794" w:rsidRPr="005C511F">
        <w:rPr>
          <w:rFonts w:ascii="Verdana" w:eastAsia="Times New Roman" w:hAnsi="Verdana" w:cs="Arial"/>
          <w:sz w:val="20"/>
          <w:szCs w:val="20"/>
          <w:lang w:val="bg-BG" w:eastAsia="bg-BG"/>
        </w:rPr>
        <w:t xml:space="preserve">Financial corrections will be imposed </w:t>
      </w:r>
      <w:r w:rsidR="00902794" w:rsidRPr="005C511F">
        <w:rPr>
          <w:rFonts w:ascii="Verdana" w:eastAsia="Times New Roman" w:hAnsi="Verdana" w:cs="Arial"/>
          <w:sz w:val="20"/>
          <w:szCs w:val="20"/>
          <w:lang w:eastAsia="bg-BG"/>
        </w:rPr>
        <w:t>after</w:t>
      </w:r>
      <w:r w:rsidR="00902794" w:rsidRPr="005C511F">
        <w:rPr>
          <w:rFonts w:ascii="Verdana" w:eastAsia="Times New Roman" w:hAnsi="Verdana" w:cs="Arial"/>
          <w:sz w:val="20"/>
          <w:szCs w:val="20"/>
          <w:lang w:val="bg-BG" w:eastAsia="bg-BG"/>
        </w:rPr>
        <w:t xml:space="preserve"> the Beneficiary has been given </w:t>
      </w:r>
      <w:r w:rsidR="00902794" w:rsidRPr="005C511F">
        <w:rPr>
          <w:rFonts w:ascii="Verdana" w:eastAsia="Times New Roman" w:hAnsi="Verdana" w:cs="Arial"/>
          <w:sz w:val="20"/>
          <w:szCs w:val="20"/>
          <w:lang w:eastAsia="bg-BG"/>
        </w:rPr>
        <w:t>an</w:t>
      </w:r>
      <w:r w:rsidR="00902794" w:rsidRPr="005C511F">
        <w:rPr>
          <w:rFonts w:ascii="Verdana" w:eastAsia="Times New Roman" w:hAnsi="Verdana" w:cs="Arial"/>
          <w:sz w:val="20"/>
          <w:szCs w:val="20"/>
          <w:lang w:val="bg-BG" w:eastAsia="bg-BG"/>
        </w:rPr>
        <w:t xml:space="preserve"> opportunity to comment on </w:t>
      </w:r>
      <w:r w:rsidR="00902794" w:rsidRPr="005C511F">
        <w:rPr>
          <w:rFonts w:ascii="Verdana" w:eastAsia="Times New Roman" w:hAnsi="Verdana" w:cs="Arial"/>
          <w:sz w:val="20"/>
          <w:szCs w:val="20"/>
          <w:lang w:eastAsia="bg-BG"/>
        </w:rPr>
        <w:t>a</w:t>
      </w:r>
      <w:r w:rsidR="00902794" w:rsidRPr="005C511F">
        <w:rPr>
          <w:rFonts w:ascii="Verdana" w:eastAsia="Times New Roman" w:hAnsi="Verdana" w:cs="Arial"/>
          <w:sz w:val="20"/>
          <w:szCs w:val="20"/>
          <w:lang w:val="bg-BG" w:eastAsia="bg-BG"/>
        </w:rPr>
        <w:t xml:space="preserve"> proposed adjustment. When imposing a financial correction, the Programme Operator will clarify all facts and circumstances relevant to the case, verify and assess all </w:t>
      </w:r>
      <w:r w:rsidR="00902794" w:rsidRPr="005C511F">
        <w:rPr>
          <w:rFonts w:ascii="Verdana" w:eastAsia="Times New Roman" w:hAnsi="Verdana" w:cs="Arial"/>
          <w:sz w:val="20"/>
          <w:szCs w:val="20"/>
          <w:lang w:eastAsia="bg-BG"/>
        </w:rPr>
        <w:t>collected</w:t>
      </w:r>
      <w:r w:rsidR="00902794" w:rsidRPr="005C511F">
        <w:rPr>
          <w:rFonts w:ascii="Verdana" w:eastAsia="Times New Roman" w:hAnsi="Verdana" w:cs="Arial"/>
          <w:sz w:val="20"/>
          <w:szCs w:val="20"/>
          <w:lang w:val="bg-BG" w:eastAsia="bg-BG"/>
        </w:rPr>
        <w:t xml:space="preserve"> evidence and discuss the Beneficiary’s explanations and objections</w:t>
      </w:r>
      <w:r w:rsidR="00C30FB8" w:rsidRPr="005C511F">
        <w:rPr>
          <w:rFonts w:ascii="Verdana" w:eastAsia="Times New Roman" w:hAnsi="Verdana" w:cs="Arial"/>
          <w:sz w:val="20"/>
          <w:szCs w:val="20"/>
          <w:lang w:val="bg-BG" w:eastAsia="bg-BG"/>
        </w:rPr>
        <w:t>.</w:t>
      </w:r>
    </w:p>
    <w:p w:rsidR="00AF1AB3" w:rsidRPr="005C511F" w:rsidRDefault="00AF1AB3" w:rsidP="002637F2">
      <w:pPr>
        <w:spacing w:before="120" w:after="0" w:line="312" w:lineRule="auto"/>
        <w:ind w:firstLine="709"/>
        <w:jc w:val="both"/>
        <w:rPr>
          <w:rFonts w:ascii="Verdana" w:eastAsia="Times New Roman" w:hAnsi="Verdana" w:cs="Arial"/>
          <w:sz w:val="20"/>
          <w:szCs w:val="20"/>
          <w:lang w:val="bg-BG" w:eastAsia="bg-BG"/>
        </w:rPr>
      </w:pPr>
      <w:r w:rsidRPr="005C511F">
        <w:rPr>
          <w:rFonts w:ascii="Verdana" w:eastAsia="Times New Roman" w:hAnsi="Verdana" w:cs="Arial"/>
          <w:b/>
          <w:sz w:val="20"/>
          <w:szCs w:val="20"/>
          <w:lang w:val="bg-BG" w:eastAsia="bg-BG"/>
        </w:rPr>
        <w:lastRenderedPageBreak/>
        <w:t>(6)</w:t>
      </w:r>
      <w:r w:rsidRPr="005C511F">
        <w:rPr>
          <w:rFonts w:ascii="Verdana" w:eastAsia="Times New Roman" w:hAnsi="Verdana" w:cs="Arial"/>
          <w:sz w:val="20"/>
          <w:szCs w:val="20"/>
          <w:lang w:val="bg-BG" w:eastAsia="bg-BG"/>
        </w:rPr>
        <w:t xml:space="preserve"> </w:t>
      </w:r>
      <w:r w:rsidR="00902794" w:rsidRPr="005C511F">
        <w:rPr>
          <w:rFonts w:ascii="Verdana" w:eastAsia="Times New Roman" w:hAnsi="Verdana" w:cs="Arial"/>
          <w:sz w:val="20"/>
          <w:szCs w:val="20"/>
          <w:lang w:val="bg-BG" w:eastAsia="bg-BG"/>
        </w:rPr>
        <w:t>The Beneficiary shall immediately notify the Programme Operator of all suspected and/or actual cases of fraud and/or irregularities detected in connection with the implementation of the Project</w:t>
      </w:r>
      <w:r w:rsidRPr="005C511F">
        <w:rPr>
          <w:rFonts w:ascii="Verdana" w:eastAsia="Times New Roman" w:hAnsi="Verdana" w:cs="Arial"/>
          <w:sz w:val="20"/>
          <w:szCs w:val="20"/>
          <w:lang w:val="bg-BG" w:eastAsia="bg-BG"/>
        </w:rPr>
        <w:t>.</w:t>
      </w:r>
    </w:p>
    <w:p w:rsidR="005B79EF" w:rsidRPr="005C511F" w:rsidRDefault="005B79EF" w:rsidP="002637F2">
      <w:pPr>
        <w:spacing w:before="120" w:after="0" w:line="312" w:lineRule="auto"/>
        <w:ind w:firstLine="709"/>
        <w:jc w:val="both"/>
        <w:rPr>
          <w:rFonts w:ascii="Verdana" w:eastAsia="Times New Roman" w:hAnsi="Verdana" w:cs="Times New Roman"/>
          <w:b/>
          <w:sz w:val="20"/>
          <w:szCs w:val="20"/>
          <w:lang w:val="bg-BG" w:eastAsia="bg-BG"/>
        </w:rPr>
      </w:pPr>
    </w:p>
    <w:p w:rsidR="000149E1" w:rsidRPr="005C511F" w:rsidRDefault="00902794"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t>SUSPENSION OF THE PROJECT</w:t>
      </w:r>
      <w:r w:rsidR="00D777E8" w:rsidRPr="005C511F">
        <w:rPr>
          <w:color w:val="auto"/>
          <w:szCs w:val="20"/>
          <w:lang w:val="bg-BG" w:eastAsia="bg-BG"/>
        </w:rPr>
        <w:t>.</w:t>
      </w:r>
      <w:r w:rsidR="000149E1" w:rsidRPr="005C511F">
        <w:rPr>
          <w:color w:val="auto"/>
          <w:szCs w:val="20"/>
          <w:lang w:val="bg-BG" w:eastAsia="bg-BG"/>
        </w:rPr>
        <w:t xml:space="preserve"> </w:t>
      </w:r>
      <w:r w:rsidRPr="005C511F">
        <w:rPr>
          <w:color w:val="auto"/>
          <w:szCs w:val="20"/>
          <w:lang w:val="en-US" w:eastAsia="bg-BG"/>
        </w:rPr>
        <w:t>EARLIER TERMINATION OF THE CONTRACT</w:t>
      </w:r>
    </w:p>
    <w:p w:rsidR="00504F0D"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504F0D" w:rsidRPr="005C511F">
        <w:rPr>
          <w:rFonts w:ascii="Verdana" w:hAnsi="Verdana"/>
          <w:b/>
          <w:sz w:val="20"/>
          <w:szCs w:val="20"/>
          <w:lang w:val="bg-BG" w:eastAsia="bg-BG"/>
        </w:rPr>
        <w:t xml:space="preserve"> </w:t>
      </w:r>
      <w:r w:rsidR="00DB7E6B" w:rsidRPr="005C511F">
        <w:rPr>
          <w:rFonts w:ascii="Verdana" w:hAnsi="Verdana"/>
          <w:b/>
          <w:sz w:val="20"/>
          <w:szCs w:val="20"/>
          <w:lang w:val="bg-BG" w:eastAsia="bg-BG"/>
        </w:rPr>
        <w:t>6</w:t>
      </w:r>
      <w:r w:rsidR="00CC21CD" w:rsidRPr="005C511F">
        <w:rPr>
          <w:rFonts w:ascii="Verdana" w:hAnsi="Verdana"/>
          <w:b/>
          <w:sz w:val="20"/>
          <w:szCs w:val="20"/>
          <w:lang w:eastAsia="bg-BG"/>
        </w:rPr>
        <w:t>1</w:t>
      </w:r>
      <w:r w:rsidR="00504F0D" w:rsidRPr="005C511F">
        <w:rPr>
          <w:rFonts w:ascii="Verdana" w:hAnsi="Verdana"/>
          <w:b/>
          <w:sz w:val="20"/>
          <w:szCs w:val="20"/>
          <w:lang w:val="bg-BG" w:eastAsia="bg-BG"/>
        </w:rPr>
        <w:t>.</w:t>
      </w:r>
      <w:r w:rsidR="00504F0D" w:rsidRPr="005C511F">
        <w:rPr>
          <w:rFonts w:ascii="Verdana" w:hAnsi="Verdana"/>
          <w:sz w:val="20"/>
          <w:szCs w:val="20"/>
          <w:lang w:val="bg-BG" w:eastAsia="bg-BG"/>
        </w:rPr>
        <w:t xml:space="preserve"> </w:t>
      </w:r>
      <w:r w:rsidR="00504F0D" w:rsidRPr="005C511F">
        <w:rPr>
          <w:rFonts w:ascii="Verdana" w:hAnsi="Verdana"/>
          <w:b/>
          <w:sz w:val="20"/>
          <w:szCs w:val="20"/>
          <w:lang w:val="bg-BG" w:eastAsia="bg-BG"/>
        </w:rPr>
        <w:t>(1)</w:t>
      </w:r>
      <w:r w:rsidR="00504F0D" w:rsidRPr="005C511F">
        <w:rPr>
          <w:rFonts w:ascii="Verdana" w:hAnsi="Verdana"/>
          <w:sz w:val="20"/>
          <w:szCs w:val="20"/>
          <w:lang w:val="bg-BG" w:eastAsia="bg-BG"/>
        </w:rPr>
        <w:t xml:space="preserve"> </w:t>
      </w:r>
      <w:r w:rsidR="00902794" w:rsidRPr="005C511F">
        <w:rPr>
          <w:rFonts w:ascii="Verdana" w:hAnsi="Verdana"/>
          <w:sz w:val="20"/>
          <w:szCs w:val="20"/>
          <w:lang w:val="bg-BG" w:eastAsia="bg-BG"/>
        </w:rPr>
        <w:t xml:space="preserve">The Beneficiary may temporarily suspend the execution of the Project in whole or in part if exceptional circumstances arise that make </w:t>
      </w:r>
      <w:r w:rsidR="00DE19DF" w:rsidRPr="005C511F">
        <w:rPr>
          <w:rFonts w:ascii="Verdana" w:hAnsi="Verdana"/>
          <w:sz w:val="20"/>
          <w:szCs w:val="20"/>
          <w:lang w:eastAsia="bg-BG"/>
        </w:rPr>
        <w:t>the implementation</w:t>
      </w:r>
      <w:r w:rsidR="00902794" w:rsidRPr="005C511F">
        <w:rPr>
          <w:rFonts w:ascii="Verdana" w:hAnsi="Verdana"/>
          <w:sz w:val="20"/>
          <w:szCs w:val="20"/>
          <w:lang w:val="bg-BG" w:eastAsia="bg-BG"/>
        </w:rPr>
        <w:t xml:space="preserve"> impossible under the agreed terms. The Beneficiary </w:t>
      </w:r>
      <w:r w:rsidR="00DE19DF" w:rsidRPr="005C511F">
        <w:rPr>
          <w:rFonts w:ascii="Verdana" w:hAnsi="Verdana"/>
          <w:sz w:val="20"/>
          <w:szCs w:val="20"/>
          <w:lang w:eastAsia="bg-BG"/>
        </w:rPr>
        <w:t>shall</w:t>
      </w:r>
      <w:r w:rsidR="00902794" w:rsidRPr="005C511F">
        <w:rPr>
          <w:rFonts w:ascii="Verdana" w:hAnsi="Verdana"/>
          <w:sz w:val="20"/>
          <w:szCs w:val="20"/>
          <w:lang w:val="bg-BG" w:eastAsia="bg-BG"/>
        </w:rPr>
        <w:t xml:space="preserve"> immediately notify the </w:t>
      </w:r>
      <w:r w:rsidR="00DE19DF" w:rsidRPr="005C511F">
        <w:rPr>
          <w:rFonts w:ascii="Verdana" w:hAnsi="Verdana"/>
          <w:sz w:val="20"/>
          <w:szCs w:val="20"/>
          <w:lang w:val="bg-BG" w:eastAsia="bg-BG"/>
        </w:rPr>
        <w:t>Programme Operator</w:t>
      </w:r>
      <w:r w:rsidR="00902794" w:rsidRPr="005C511F">
        <w:rPr>
          <w:rFonts w:ascii="Verdana" w:hAnsi="Verdana"/>
          <w:sz w:val="20"/>
          <w:szCs w:val="20"/>
          <w:lang w:val="bg-BG" w:eastAsia="bg-BG"/>
        </w:rPr>
        <w:t xml:space="preserve"> thereof, enclosing any evidence substantiating the merits of the suspension of </w:t>
      </w:r>
      <w:r w:rsidR="00DE19DF" w:rsidRPr="005C511F">
        <w:rPr>
          <w:rFonts w:ascii="Verdana" w:hAnsi="Verdana"/>
          <w:sz w:val="20"/>
          <w:szCs w:val="20"/>
          <w:lang w:eastAsia="bg-BG"/>
        </w:rPr>
        <w:t>implementation</w:t>
      </w:r>
      <w:r w:rsidR="00504F0D" w:rsidRPr="005C511F">
        <w:rPr>
          <w:rFonts w:ascii="Verdana" w:hAnsi="Verdana"/>
          <w:sz w:val="20"/>
          <w:szCs w:val="20"/>
          <w:lang w:val="bg-BG" w:eastAsia="bg-BG"/>
        </w:rPr>
        <w:t xml:space="preserve">. </w:t>
      </w:r>
    </w:p>
    <w:p w:rsidR="00504F0D" w:rsidRPr="005C511F" w:rsidRDefault="00504F0D"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DE19DF" w:rsidRPr="005C511F">
        <w:rPr>
          <w:rFonts w:ascii="Verdana" w:hAnsi="Verdana"/>
          <w:sz w:val="20"/>
          <w:szCs w:val="20"/>
          <w:lang w:val="bg-BG" w:eastAsia="bg-BG"/>
        </w:rPr>
        <w:t xml:space="preserve">The Programme Operator may </w:t>
      </w:r>
      <w:r w:rsidR="00DE19DF" w:rsidRPr="005C511F">
        <w:rPr>
          <w:rFonts w:ascii="Verdana" w:hAnsi="Verdana"/>
          <w:sz w:val="20"/>
          <w:szCs w:val="20"/>
          <w:lang w:eastAsia="bg-BG"/>
        </w:rPr>
        <w:t>request</w:t>
      </w:r>
      <w:r w:rsidR="00DE19DF" w:rsidRPr="005C511F">
        <w:rPr>
          <w:rFonts w:ascii="Verdana" w:hAnsi="Verdana"/>
          <w:sz w:val="20"/>
          <w:szCs w:val="20"/>
          <w:lang w:val="bg-BG" w:eastAsia="bg-BG"/>
        </w:rPr>
        <w:t xml:space="preserve"> the Beneficiary to suspend the implementation of the Project in whole or in part if exceptional circumstances arise that make it too difficult or risky</w:t>
      </w:r>
      <w:r w:rsidRPr="005C511F">
        <w:rPr>
          <w:rFonts w:ascii="Verdana" w:hAnsi="Verdana"/>
          <w:sz w:val="20"/>
          <w:szCs w:val="20"/>
          <w:lang w:val="bg-BG" w:eastAsia="bg-BG"/>
        </w:rPr>
        <w:t>.</w:t>
      </w:r>
    </w:p>
    <w:p w:rsidR="00192F5A"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192F5A" w:rsidRPr="005C511F">
        <w:rPr>
          <w:rFonts w:ascii="Verdana" w:hAnsi="Verdana"/>
          <w:b/>
          <w:sz w:val="20"/>
          <w:szCs w:val="20"/>
          <w:lang w:val="bg-BG" w:eastAsia="bg-BG"/>
        </w:rPr>
        <w:t xml:space="preserve"> </w:t>
      </w:r>
      <w:r w:rsidR="00DB7E6B" w:rsidRPr="005C511F">
        <w:rPr>
          <w:rFonts w:ascii="Verdana" w:hAnsi="Verdana"/>
          <w:b/>
          <w:sz w:val="20"/>
          <w:szCs w:val="20"/>
          <w:lang w:val="bg-BG" w:eastAsia="bg-BG"/>
        </w:rPr>
        <w:t>6</w:t>
      </w:r>
      <w:r w:rsidR="00CC21CD" w:rsidRPr="005C511F">
        <w:rPr>
          <w:rFonts w:ascii="Verdana" w:hAnsi="Verdana"/>
          <w:b/>
          <w:sz w:val="20"/>
          <w:szCs w:val="20"/>
          <w:lang w:eastAsia="bg-BG"/>
        </w:rPr>
        <w:t>2</w:t>
      </w:r>
      <w:r w:rsidR="00192F5A" w:rsidRPr="005C511F">
        <w:rPr>
          <w:rFonts w:ascii="Verdana" w:hAnsi="Verdana"/>
          <w:b/>
          <w:sz w:val="20"/>
          <w:szCs w:val="20"/>
          <w:lang w:val="bg-BG" w:eastAsia="bg-BG"/>
        </w:rPr>
        <w:t>. (1)</w:t>
      </w:r>
      <w:r w:rsidR="00192F5A" w:rsidRPr="005C511F">
        <w:rPr>
          <w:rFonts w:ascii="Verdana" w:hAnsi="Verdana"/>
          <w:sz w:val="20"/>
          <w:szCs w:val="20"/>
          <w:lang w:val="bg-BG" w:eastAsia="bg-BG"/>
        </w:rPr>
        <w:t xml:space="preserve"> </w:t>
      </w:r>
      <w:r w:rsidR="00DE19DF" w:rsidRPr="005C511F">
        <w:rPr>
          <w:rFonts w:ascii="Verdana" w:hAnsi="Verdana"/>
          <w:sz w:val="20"/>
          <w:szCs w:val="20"/>
          <w:lang w:val="bg-BG" w:eastAsia="bg-BG"/>
        </w:rPr>
        <w:t xml:space="preserve">In case the execution of the Project is suspended, the Beneficiary </w:t>
      </w:r>
      <w:r w:rsidR="00DE19DF" w:rsidRPr="005C511F">
        <w:rPr>
          <w:rFonts w:ascii="Verdana" w:hAnsi="Verdana"/>
          <w:sz w:val="20"/>
          <w:szCs w:val="20"/>
          <w:lang w:eastAsia="bg-BG"/>
        </w:rPr>
        <w:t>shall</w:t>
      </w:r>
      <w:r w:rsidR="00DE19DF" w:rsidRPr="005C511F">
        <w:rPr>
          <w:rFonts w:ascii="Verdana" w:hAnsi="Verdana"/>
          <w:sz w:val="20"/>
          <w:szCs w:val="20"/>
          <w:lang w:val="bg-BG" w:eastAsia="bg-BG"/>
        </w:rPr>
        <w:t xml:space="preserve"> ensure that the execution period is abbreviated to the minimum and resume execution as soon as circumstances permit, as well as notify the Programme Operator immediately of these actions</w:t>
      </w:r>
      <w:r w:rsidR="00192F5A"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DE19DF" w:rsidRPr="005C511F">
        <w:rPr>
          <w:rFonts w:ascii="Verdana" w:hAnsi="Verdana"/>
          <w:sz w:val="20"/>
          <w:szCs w:val="20"/>
          <w:lang w:val="bg-BG" w:eastAsia="bg-BG"/>
        </w:rPr>
        <w:t xml:space="preserve">In the event that the execution of the Project is suspended at the request of the Programme Operator, the Beneficiary must obtain from the Programme Operator a prior written approval </w:t>
      </w:r>
      <w:r w:rsidR="00DE19DF" w:rsidRPr="005C511F">
        <w:rPr>
          <w:rFonts w:ascii="Verdana" w:hAnsi="Verdana"/>
          <w:sz w:val="20"/>
          <w:szCs w:val="20"/>
          <w:lang w:eastAsia="bg-BG"/>
        </w:rPr>
        <w:t>to proceed with</w:t>
      </w:r>
      <w:r w:rsidR="00DE19DF" w:rsidRPr="005C511F">
        <w:rPr>
          <w:rFonts w:ascii="Verdana" w:hAnsi="Verdana"/>
          <w:sz w:val="20"/>
          <w:szCs w:val="20"/>
          <w:lang w:val="bg-BG" w:eastAsia="bg-BG"/>
        </w:rPr>
        <w:t xml:space="preserve"> the </w:t>
      </w:r>
      <w:r w:rsidR="00DE19DF" w:rsidRPr="005C511F">
        <w:rPr>
          <w:rFonts w:ascii="Verdana" w:hAnsi="Verdana"/>
          <w:sz w:val="20"/>
          <w:szCs w:val="20"/>
          <w:lang w:eastAsia="bg-BG"/>
        </w:rPr>
        <w:t>implementation</w:t>
      </w:r>
      <w:r w:rsidRPr="005C511F">
        <w:rPr>
          <w:rFonts w:ascii="Verdana" w:hAnsi="Verdana"/>
          <w:sz w:val="20"/>
          <w:szCs w:val="20"/>
          <w:lang w:val="bg-BG" w:eastAsia="bg-BG"/>
        </w:rPr>
        <w:t xml:space="preserve">. </w:t>
      </w:r>
    </w:p>
    <w:p w:rsidR="00E83FF1" w:rsidRPr="005C511F" w:rsidRDefault="00192F5A" w:rsidP="002637F2">
      <w:pPr>
        <w:spacing w:before="120" w:after="0" w:line="312" w:lineRule="auto"/>
        <w:ind w:firstLine="709"/>
        <w:jc w:val="both"/>
        <w:rPr>
          <w:rFonts w:ascii="Verdana" w:eastAsia="Calibri" w:hAnsi="Verdana" w:cs="Times New Roman"/>
          <w:sz w:val="20"/>
          <w:szCs w:val="24"/>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DE19DF" w:rsidRPr="005C511F">
        <w:rPr>
          <w:rFonts w:ascii="Verdana" w:hAnsi="Verdana"/>
          <w:sz w:val="20"/>
          <w:szCs w:val="20"/>
          <w:lang w:val="bg-BG" w:eastAsia="bg-BG"/>
        </w:rPr>
        <w:t xml:space="preserve">The duration of the Project shall be extended by a period equal to the period during which its execution has been suspended without prejudice to the possibility </w:t>
      </w:r>
      <w:r w:rsidR="00DE19DF" w:rsidRPr="005C511F">
        <w:rPr>
          <w:rFonts w:ascii="Verdana" w:hAnsi="Verdana"/>
          <w:sz w:val="20"/>
          <w:szCs w:val="20"/>
          <w:lang w:eastAsia="bg-BG"/>
        </w:rPr>
        <w:t>to amend and supplement the Grant Contract in order to adapt</w:t>
      </w:r>
      <w:r w:rsidR="00DE19DF" w:rsidRPr="005C511F">
        <w:rPr>
          <w:rFonts w:ascii="Verdana" w:hAnsi="Verdana"/>
          <w:sz w:val="20"/>
          <w:szCs w:val="20"/>
          <w:lang w:val="bg-BG" w:eastAsia="bg-BG"/>
        </w:rPr>
        <w:t xml:space="preserve"> the Project to the new conditions of implementation. </w:t>
      </w:r>
      <w:r w:rsidR="00DE19DF" w:rsidRPr="005C511F">
        <w:rPr>
          <w:rFonts w:ascii="Verdana" w:hAnsi="Verdana"/>
          <w:sz w:val="20"/>
          <w:szCs w:val="20"/>
          <w:lang w:eastAsia="bg-BG"/>
        </w:rPr>
        <w:t>The extension of</w:t>
      </w:r>
      <w:r w:rsidR="00DE19DF" w:rsidRPr="005C511F">
        <w:rPr>
          <w:rFonts w:ascii="Verdana" w:hAnsi="Verdana"/>
          <w:sz w:val="20"/>
          <w:szCs w:val="20"/>
          <w:lang w:val="bg-BG" w:eastAsia="bg-BG"/>
        </w:rPr>
        <w:t xml:space="preserve"> the duration of the Project may not include a period beyond 30 April 2024.</w:t>
      </w:r>
      <w:r w:rsidR="00E83FF1" w:rsidRPr="005C511F">
        <w:rPr>
          <w:rStyle w:val="FootnoteReference"/>
          <w:rFonts w:ascii="Verdana" w:eastAsia="Times New Roman" w:hAnsi="Verdana" w:cs="Times New Roman"/>
          <w:sz w:val="20"/>
          <w:szCs w:val="20"/>
          <w:lang w:val="bg-BG" w:eastAsia="bg-BG"/>
        </w:rPr>
        <w:footnoteReference w:id="3"/>
      </w:r>
    </w:p>
    <w:p w:rsidR="00192F5A"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Art.</w:t>
      </w:r>
      <w:r w:rsidR="00192F5A" w:rsidRPr="005C511F">
        <w:rPr>
          <w:rFonts w:ascii="Verdana" w:hAnsi="Verdana"/>
          <w:b/>
          <w:sz w:val="20"/>
          <w:szCs w:val="20"/>
          <w:lang w:val="bg-BG" w:eastAsia="bg-BG"/>
        </w:rPr>
        <w:t xml:space="preserve"> </w:t>
      </w:r>
      <w:r w:rsidR="00DB7E6B" w:rsidRPr="005C511F">
        <w:rPr>
          <w:rFonts w:ascii="Verdana" w:hAnsi="Verdana"/>
          <w:b/>
          <w:sz w:val="20"/>
          <w:szCs w:val="20"/>
          <w:lang w:val="bg-BG" w:eastAsia="bg-BG"/>
        </w:rPr>
        <w:t>6</w:t>
      </w:r>
      <w:r w:rsidR="00CC21CD" w:rsidRPr="005C511F">
        <w:rPr>
          <w:rFonts w:ascii="Verdana" w:hAnsi="Verdana"/>
          <w:b/>
          <w:sz w:val="20"/>
          <w:szCs w:val="20"/>
          <w:lang w:eastAsia="bg-BG"/>
        </w:rPr>
        <w:t>3</w:t>
      </w:r>
      <w:r w:rsidR="00192F5A" w:rsidRPr="005C511F">
        <w:rPr>
          <w:rFonts w:ascii="Verdana" w:hAnsi="Verdana"/>
          <w:b/>
          <w:sz w:val="20"/>
          <w:szCs w:val="20"/>
          <w:lang w:val="bg-BG" w:eastAsia="bg-BG"/>
        </w:rPr>
        <w:t>. (1)</w:t>
      </w:r>
      <w:r w:rsidR="00192F5A" w:rsidRPr="005C511F">
        <w:rPr>
          <w:rFonts w:ascii="Verdana" w:hAnsi="Verdana"/>
          <w:sz w:val="20"/>
          <w:szCs w:val="20"/>
          <w:lang w:val="bg-BG" w:eastAsia="bg-BG"/>
        </w:rPr>
        <w:t xml:space="preserve"> </w:t>
      </w:r>
      <w:r w:rsidR="00DE19DF" w:rsidRPr="005C511F">
        <w:rPr>
          <w:rFonts w:ascii="Verdana" w:hAnsi="Verdana"/>
          <w:sz w:val="20"/>
          <w:szCs w:val="20"/>
          <w:lang w:val="bg-BG" w:eastAsia="bg-BG"/>
        </w:rPr>
        <w:t xml:space="preserve">The Grant Contract may be terminated </w:t>
      </w:r>
      <w:r w:rsidR="00DE19DF" w:rsidRPr="005C511F">
        <w:rPr>
          <w:rFonts w:ascii="Verdana" w:hAnsi="Verdana"/>
          <w:sz w:val="20"/>
          <w:szCs w:val="20"/>
          <w:lang w:eastAsia="bg-BG"/>
        </w:rPr>
        <w:t>earlier with the</w:t>
      </w:r>
      <w:r w:rsidR="00DE19DF" w:rsidRPr="005C511F">
        <w:rPr>
          <w:rFonts w:ascii="Verdana" w:hAnsi="Verdana"/>
          <w:sz w:val="20"/>
          <w:szCs w:val="20"/>
          <w:lang w:val="bg-BG" w:eastAsia="bg-BG"/>
        </w:rPr>
        <w:t xml:space="preserve"> mutual consent of the Programme Operator and the Beneficiary</w:t>
      </w:r>
      <w:r w:rsidR="00192F5A" w:rsidRPr="005C511F">
        <w:rPr>
          <w:rFonts w:ascii="Verdana" w:hAnsi="Verdana"/>
          <w:sz w:val="20"/>
          <w:szCs w:val="20"/>
          <w:lang w:val="bg-BG" w:eastAsia="bg-BG"/>
        </w:rPr>
        <w:t>.</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DE19DF" w:rsidRPr="005C511F">
        <w:rPr>
          <w:rFonts w:ascii="Verdana" w:hAnsi="Verdana"/>
          <w:sz w:val="20"/>
          <w:szCs w:val="20"/>
          <w:lang w:val="bg-BG" w:eastAsia="bg-BG"/>
        </w:rPr>
        <w:t>The Programme Operator may unilaterally terminate the Grant Agreement without notice and without paying any compensation in any of the following cases where the Beneficiary</w:t>
      </w:r>
      <w:r w:rsidRPr="005C511F">
        <w:rPr>
          <w:rFonts w:ascii="Verdana" w:hAnsi="Verdana"/>
          <w:sz w:val="20"/>
          <w:szCs w:val="20"/>
          <w:lang w:val="bg-BG" w:eastAsia="bg-BG"/>
        </w:rPr>
        <w:t>:</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1. </w:t>
      </w:r>
      <w:r w:rsidR="00DE19DF" w:rsidRPr="005C511F">
        <w:rPr>
          <w:rFonts w:ascii="Verdana" w:hAnsi="Verdana"/>
          <w:sz w:val="20"/>
          <w:szCs w:val="20"/>
          <w:lang w:val="bg-BG" w:eastAsia="bg-BG"/>
        </w:rPr>
        <w:t xml:space="preserve">unreasonably fails to fulfill any of its obligations and does not take action </w:t>
      </w:r>
      <w:r w:rsidR="00DE19DF" w:rsidRPr="005C511F">
        <w:rPr>
          <w:rFonts w:ascii="Verdana" w:hAnsi="Verdana"/>
          <w:sz w:val="20"/>
          <w:szCs w:val="20"/>
          <w:lang w:eastAsia="bg-BG"/>
        </w:rPr>
        <w:t>to</w:t>
      </w:r>
      <w:r w:rsidR="00DE19DF" w:rsidRPr="005C511F">
        <w:rPr>
          <w:rFonts w:ascii="Verdana" w:hAnsi="Verdana"/>
          <w:sz w:val="20"/>
          <w:szCs w:val="20"/>
          <w:lang w:val="bg-BG" w:eastAsia="bg-BG"/>
        </w:rPr>
        <w:t xml:space="preserve"> </w:t>
      </w:r>
      <w:r w:rsidR="00DE19DF" w:rsidRPr="005C511F">
        <w:rPr>
          <w:rFonts w:ascii="Verdana" w:hAnsi="Verdana"/>
          <w:sz w:val="20"/>
          <w:szCs w:val="20"/>
          <w:lang w:eastAsia="bg-BG"/>
        </w:rPr>
        <w:t>make</w:t>
      </w:r>
      <w:r w:rsidR="00DE19DF" w:rsidRPr="005C511F">
        <w:rPr>
          <w:rFonts w:ascii="Verdana" w:hAnsi="Verdana"/>
          <w:sz w:val="20"/>
          <w:szCs w:val="20"/>
          <w:lang w:val="bg-BG" w:eastAsia="bg-BG"/>
        </w:rPr>
        <w:t xml:space="preserve"> </w:t>
      </w:r>
      <w:r w:rsidR="00DE19DF" w:rsidRPr="005C511F">
        <w:rPr>
          <w:rFonts w:ascii="Verdana" w:hAnsi="Verdana"/>
          <w:sz w:val="20"/>
          <w:szCs w:val="20"/>
          <w:lang w:eastAsia="bg-BG"/>
        </w:rPr>
        <w:t>changes</w:t>
      </w:r>
      <w:r w:rsidR="00DE19DF" w:rsidRPr="005C511F">
        <w:rPr>
          <w:rFonts w:ascii="Verdana" w:hAnsi="Verdana"/>
          <w:sz w:val="20"/>
          <w:szCs w:val="20"/>
          <w:lang w:val="bg-BG" w:eastAsia="bg-BG"/>
        </w:rPr>
        <w:t xml:space="preserve"> or fails to provide a satisfactory explanation within 5 working days after a written notice </w:t>
      </w:r>
      <w:r w:rsidR="00DE19DF" w:rsidRPr="005C511F">
        <w:rPr>
          <w:rFonts w:ascii="Verdana" w:hAnsi="Verdana"/>
          <w:sz w:val="20"/>
          <w:szCs w:val="20"/>
          <w:lang w:eastAsia="bg-BG"/>
        </w:rPr>
        <w:t>has been sent</w:t>
      </w:r>
      <w:r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2. </w:t>
      </w:r>
      <w:r w:rsidR="00DE19DF" w:rsidRPr="005C511F">
        <w:rPr>
          <w:rFonts w:ascii="Verdana" w:hAnsi="Verdana"/>
          <w:sz w:val="20"/>
          <w:szCs w:val="20"/>
          <w:lang w:eastAsia="bg-BG"/>
        </w:rPr>
        <w:t>admit</w:t>
      </w:r>
      <w:r w:rsidR="00DE19DF" w:rsidRPr="005C511F">
        <w:rPr>
          <w:rFonts w:ascii="Verdana" w:hAnsi="Verdana"/>
          <w:sz w:val="20"/>
          <w:szCs w:val="20"/>
          <w:lang w:val="bg-BG" w:eastAsia="bg-BG"/>
        </w:rPr>
        <w:t xml:space="preserve"> an irregularity in the conclusion and / or execution of the Project or the Contract within the meaning of these General Terms and Conditions </w:t>
      </w:r>
      <w:r w:rsidR="00DE19DF" w:rsidRPr="005C511F">
        <w:rPr>
          <w:rFonts w:ascii="Verdana" w:hAnsi="Verdana"/>
          <w:sz w:val="20"/>
          <w:szCs w:val="20"/>
          <w:lang w:eastAsia="bg-BG"/>
        </w:rPr>
        <w:t>where</w:t>
      </w:r>
      <w:r w:rsidR="00DE19DF" w:rsidRPr="005C511F">
        <w:rPr>
          <w:rFonts w:ascii="Verdana" w:hAnsi="Verdana"/>
          <w:sz w:val="20"/>
          <w:szCs w:val="20"/>
          <w:lang w:val="bg-BG" w:eastAsia="bg-BG"/>
        </w:rPr>
        <w:t xml:space="preserve"> the results of such an irregularity cannot be corrected</w:t>
      </w:r>
      <w:r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lastRenderedPageBreak/>
        <w:t xml:space="preserve">3. </w:t>
      </w:r>
      <w:r w:rsidR="00DE19DF" w:rsidRPr="005C511F">
        <w:rPr>
          <w:rFonts w:ascii="Verdana" w:hAnsi="Verdana"/>
          <w:sz w:val="20"/>
          <w:szCs w:val="20"/>
          <w:lang w:val="bg-BG" w:eastAsia="bg-BG"/>
        </w:rPr>
        <w:t>has been declared bankrupt or has been the subject of insolvency proceedings or is in liquidation proceedings</w:t>
      </w:r>
      <w:r w:rsidRPr="005C511F">
        <w:rPr>
          <w:rFonts w:ascii="Verdana" w:hAnsi="Verdana"/>
          <w:sz w:val="20"/>
          <w:szCs w:val="20"/>
          <w:lang w:val="bg-BG" w:eastAsia="bg-BG"/>
        </w:rPr>
        <w:t xml:space="preserve">;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4. </w:t>
      </w:r>
      <w:r w:rsidR="00DE19DF" w:rsidRPr="005C511F">
        <w:rPr>
          <w:rFonts w:ascii="Verdana" w:hAnsi="Verdana"/>
          <w:sz w:val="20"/>
          <w:szCs w:val="20"/>
          <w:lang w:val="bg-BG" w:eastAsia="bg-BG"/>
        </w:rPr>
        <w:t>has been convicted of fraud, corruption, involvement in criminal organizations or any other illegal activities detrimental to the financial interests of the European Union or the donor countries (Iceland, Liechtenstein and Norway</w:t>
      </w:r>
      <w:r w:rsidRPr="005C511F">
        <w:rPr>
          <w:rFonts w:ascii="Verdana" w:hAnsi="Verdana"/>
          <w:sz w:val="20"/>
          <w:szCs w:val="20"/>
          <w:lang w:val="bg-BG" w:eastAsia="bg-BG"/>
        </w:rPr>
        <w:t xml:space="preserve">я); </w:t>
      </w:r>
    </w:p>
    <w:p w:rsidR="00192F5A" w:rsidRPr="005C511F" w:rsidRDefault="00192F5A"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5. </w:t>
      </w:r>
      <w:r w:rsidR="009D3C2D" w:rsidRPr="005C511F">
        <w:rPr>
          <w:rFonts w:ascii="Verdana" w:hAnsi="Verdana"/>
          <w:sz w:val="20"/>
          <w:szCs w:val="20"/>
          <w:lang w:eastAsia="bg-BG"/>
        </w:rPr>
        <w:t>has been proven</w:t>
      </w:r>
      <w:r w:rsidR="009D3C2D" w:rsidRPr="005C511F">
        <w:rPr>
          <w:rFonts w:ascii="Verdana" w:hAnsi="Verdana"/>
          <w:sz w:val="20"/>
          <w:szCs w:val="20"/>
          <w:lang w:val="bg-BG" w:eastAsia="bg-BG"/>
        </w:rPr>
        <w:t xml:space="preserve"> to have declared untrue or incomplete data in order to obtain the grant aid subject to the </w:t>
      </w:r>
      <w:r w:rsidR="009D3C2D" w:rsidRPr="005C511F">
        <w:rPr>
          <w:rFonts w:ascii="Verdana" w:hAnsi="Verdana"/>
          <w:sz w:val="20"/>
          <w:szCs w:val="20"/>
          <w:lang w:eastAsia="bg-BG"/>
        </w:rPr>
        <w:t>Grant Contract</w:t>
      </w:r>
      <w:r w:rsidR="009D3C2D" w:rsidRPr="005C511F">
        <w:rPr>
          <w:rFonts w:ascii="Verdana" w:hAnsi="Verdana"/>
          <w:sz w:val="20"/>
          <w:szCs w:val="20"/>
          <w:lang w:val="bg-BG" w:eastAsia="bg-BG"/>
        </w:rPr>
        <w:t xml:space="preserve"> or </w:t>
      </w:r>
      <w:r w:rsidR="009D3C2D" w:rsidRPr="005C511F">
        <w:rPr>
          <w:rFonts w:ascii="Verdana" w:hAnsi="Verdana"/>
          <w:sz w:val="20"/>
          <w:szCs w:val="20"/>
          <w:lang w:eastAsia="bg-BG"/>
        </w:rPr>
        <w:t>has</w:t>
      </w:r>
      <w:r w:rsidR="009D3C2D" w:rsidRPr="005C511F">
        <w:rPr>
          <w:rFonts w:ascii="Verdana" w:hAnsi="Verdana"/>
          <w:sz w:val="20"/>
          <w:szCs w:val="20"/>
          <w:lang w:val="bg-BG" w:eastAsia="bg-BG"/>
        </w:rPr>
        <w:t xml:space="preserve"> </w:t>
      </w:r>
      <w:r w:rsidR="009D3C2D" w:rsidRPr="005C511F">
        <w:rPr>
          <w:rFonts w:ascii="Verdana" w:hAnsi="Verdana"/>
          <w:sz w:val="20"/>
          <w:szCs w:val="20"/>
          <w:lang w:eastAsia="bg-BG"/>
        </w:rPr>
        <w:t>submitted</w:t>
      </w:r>
      <w:r w:rsidR="009D3C2D" w:rsidRPr="005C511F">
        <w:rPr>
          <w:rFonts w:ascii="Verdana" w:hAnsi="Verdana"/>
          <w:sz w:val="20"/>
          <w:szCs w:val="20"/>
          <w:lang w:val="bg-BG" w:eastAsia="bg-BG"/>
        </w:rPr>
        <w:t xml:space="preserve"> a </w:t>
      </w:r>
      <w:r w:rsidR="009D3C2D" w:rsidRPr="005C511F">
        <w:rPr>
          <w:rFonts w:ascii="Verdana" w:hAnsi="Verdana"/>
          <w:sz w:val="20"/>
          <w:szCs w:val="20"/>
          <w:lang w:eastAsia="bg-BG"/>
        </w:rPr>
        <w:t>statement</w:t>
      </w:r>
      <w:r w:rsidR="009D3C2D" w:rsidRPr="005C511F">
        <w:rPr>
          <w:rFonts w:ascii="Verdana" w:hAnsi="Verdana"/>
          <w:sz w:val="20"/>
          <w:szCs w:val="20"/>
          <w:lang w:val="bg-BG" w:eastAsia="bg-BG"/>
        </w:rPr>
        <w:t xml:space="preserve"> or report that does not reflect the actual situation</w:t>
      </w:r>
      <w:r w:rsidRPr="005C511F">
        <w:rPr>
          <w:rFonts w:ascii="Verdana" w:hAnsi="Verdana"/>
          <w:sz w:val="20"/>
          <w:szCs w:val="20"/>
          <w:lang w:val="bg-BG" w:eastAsia="bg-BG"/>
        </w:rPr>
        <w:t xml:space="preserve">; </w:t>
      </w:r>
    </w:p>
    <w:p w:rsidR="00A67C33" w:rsidRPr="005C511F" w:rsidRDefault="00A67C33" w:rsidP="002637F2">
      <w:pPr>
        <w:spacing w:before="120" w:after="0" w:line="312" w:lineRule="auto"/>
        <w:ind w:firstLine="709"/>
        <w:jc w:val="both"/>
        <w:rPr>
          <w:rFonts w:ascii="Verdana" w:hAnsi="Verdana"/>
          <w:sz w:val="20"/>
          <w:szCs w:val="20"/>
          <w:lang w:val="bg-BG" w:eastAsia="bg-BG"/>
        </w:rPr>
      </w:pPr>
      <w:r w:rsidRPr="005C511F">
        <w:rPr>
          <w:rFonts w:ascii="Verdana" w:hAnsi="Verdana"/>
          <w:sz w:val="20"/>
          <w:szCs w:val="20"/>
          <w:lang w:val="bg-BG" w:eastAsia="bg-BG"/>
        </w:rPr>
        <w:t xml:space="preserve">6. </w:t>
      </w:r>
      <w:r w:rsidR="009D3C2D" w:rsidRPr="005C511F">
        <w:rPr>
          <w:rFonts w:ascii="Verdana" w:hAnsi="Verdana"/>
          <w:sz w:val="20"/>
          <w:szCs w:val="20"/>
          <w:lang w:val="bg-BG" w:eastAsia="bg-BG"/>
        </w:rPr>
        <w:t>allows its registration as a legal entity (if applicable) to be deleted;</w:t>
      </w:r>
    </w:p>
    <w:p w:rsidR="009D3C2D" w:rsidRPr="005C511F" w:rsidRDefault="00A67C33" w:rsidP="002637F2">
      <w:pPr>
        <w:spacing w:before="120" w:after="0" w:line="312" w:lineRule="auto"/>
        <w:ind w:firstLine="709"/>
        <w:jc w:val="both"/>
        <w:rPr>
          <w:rFonts w:ascii="Verdana" w:hAnsi="Verdana"/>
          <w:sz w:val="20"/>
          <w:szCs w:val="20"/>
          <w:lang w:eastAsia="bg-BG"/>
        </w:rPr>
      </w:pPr>
      <w:r w:rsidRPr="005C511F">
        <w:rPr>
          <w:rFonts w:ascii="Verdana" w:hAnsi="Verdana"/>
          <w:sz w:val="20"/>
          <w:szCs w:val="20"/>
          <w:lang w:val="bg-BG" w:eastAsia="bg-BG"/>
        </w:rPr>
        <w:t>7</w:t>
      </w:r>
      <w:r w:rsidR="00192F5A" w:rsidRPr="005C511F">
        <w:rPr>
          <w:rFonts w:ascii="Verdana" w:hAnsi="Verdana"/>
          <w:sz w:val="20"/>
          <w:szCs w:val="20"/>
          <w:lang w:val="bg-BG" w:eastAsia="bg-BG"/>
        </w:rPr>
        <w:t xml:space="preserve">. </w:t>
      </w:r>
      <w:r w:rsidR="009D3C2D" w:rsidRPr="005C511F">
        <w:rPr>
          <w:rFonts w:ascii="Verdana" w:hAnsi="Verdana"/>
          <w:sz w:val="20"/>
          <w:szCs w:val="20"/>
          <w:lang w:val="bg-BG" w:eastAsia="bg-BG"/>
        </w:rPr>
        <w:t xml:space="preserve">as a legal </w:t>
      </w:r>
      <w:r w:rsidR="009D3C2D" w:rsidRPr="005C511F">
        <w:rPr>
          <w:rFonts w:ascii="Verdana" w:hAnsi="Verdana"/>
          <w:sz w:val="20"/>
          <w:szCs w:val="20"/>
          <w:lang w:eastAsia="bg-BG"/>
        </w:rPr>
        <w:t>entity –</w:t>
      </w:r>
      <w:r w:rsidR="009D3C2D" w:rsidRPr="005C511F">
        <w:rPr>
          <w:rFonts w:ascii="Verdana" w:hAnsi="Verdana"/>
          <w:sz w:val="20"/>
          <w:szCs w:val="20"/>
          <w:lang w:val="bg-BG" w:eastAsia="bg-BG"/>
        </w:rPr>
        <w:t xml:space="preserve"> transforms</w:t>
      </w:r>
      <w:r w:rsidR="009D3C2D" w:rsidRPr="005C511F">
        <w:rPr>
          <w:rFonts w:ascii="Verdana" w:hAnsi="Verdana"/>
          <w:sz w:val="20"/>
          <w:szCs w:val="20"/>
          <w:lang w:eastAsia="bg-BG"/>
        </w:rPr>
        <w:t>,</w:t>
      </w:r>
      <w:r w:rsidR="009D3C2D" w:rsidRPr="005C511F">
        <w:rPr>
          <w:rFonts w:ascii="Verdana" w:hAnsi="Verdana"/>
          <w:sz w:val="20"/>
          <w:szCs w:val="20"/>
          <w:lang w:val="bg-BG" w:eastAsia="bg-BG"/>
        </w:rPr>
        <w:t xml:space="preserve"> or as a trader </w:t>
      </w:r>
      <w:r w:rsidR="009D3C2D" w:rsidRPr="005C511F">
        <w:rPr>
          <w:rFonts w:ascii="Verdana" w:hAnsi="Verdana"/>
          <w:sz w:val="20"/>
          <w:szCs w:val="20"/>
          <w:lang w:eastAsia="bg-BG"/>
        </w:rPr>
        <w:t xml:space="preserve">– </w:t>
      </w:r>
      <w:r w:rsidR="009D3C2D" w:rsidRPr="005C511F">
        <w:rPr>
          <w:rFonts w:ascii="Verdana" w:hAnsi="Verdana"/>
          <w:sz w:val="20"/>
          <w:szCs w:val="20"/>
          <w:lang w:val="bg-BG" w:eastAsia="bg-BG"/>
        </w:rPr>
        <w:t>transfers its business unless it has previously notified the Programme Operator and the latter has given its written consent to continue the contractual relationship with the new or transformed legal entity/trader</w:t>
      </w:r>
      <w:r w:rsidR="009D3C2D" w:rsidRPr="005C511F">
        <w:rPr>
          <w:rFonts w:ascii="Verdana" w:hAnsi="Verdana"/>
          <w:sz w:val="20"/>
          <w:szCs w:val="20"/>
          <w:lang w:eastAsia="bg-BG"/>
        </w:rPr>
        <w:t>.</w:t>
      </w:r>
    </w:p>
    <w:p w:rsidR="009D3C2D" w:rsidRPr="005C511F" w:rsidRDefault="00192F5A"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w:t>
      </w:r>
      <w:r w:rsidR="00D777E8" w:rsidRPr="005C511F">
        <w:rPr>
          <w:rFonts w:ascii="Verdana" w:hAnsi="Verdana"/>
          <w:b/>
          <w:sz w:val="20"/>
          <w:szCs w:val="20"/>
          <w:lang w:val="bg-BG" w:eastAsia="bg-BG"/>
        </w:rPr>
        <w:t>3</w:t>
      </w:r>
      <w:r w:rsidRPr="005C511F">
        <w:rPr>
          <w:rFonts w:ascii="Verdana" w:hAnsi="Verdana"/>
          <w:b/>
          <w:sz w:val="20"/>
          <w:szCs w:val="20"/>
          <w:lang w:val="bg-BG" w:eastAsia="bg-BG"/>
        </w:rPr>
        <w:t xml:space="preserve">) </w:t>
      </w:r>
      <w:r w:rsidR="009D3C2D" w:rsidRPr="005C511F">
        <w:rPr>
          <w:rFonts w:ascii="Verdana" w:hAnsi="Verdana"/>
          <w:sz w:val="20"/>
          <w:szCs w:val="20"/>
          <w:lang w:val="bg-BG" w:eastAsia="bg-BG"/>
        </w:rPr>
        <w:t xml:space="preserve">The Programme Operator </w:t>
      </w:r>
      <w:r w:rsidR="009D3C2D" w:rsidRPr="005C511F">
        <w:rPr>
          <w:rFonts w:ascii="Verdana" w:hAnsi="Verdana"/>
          <w:sz w:val="20"/>
          <w:szCs w:val="20"/>
          <w:lang w:eastAsia="bg-BG"/>
        </w:rPr>
        <w:t>may</w:t>
      </w:r>
      <w:r w:rsidR="009D3C2D" w:rsidRPr="005C511F">
        <w:rPr>
          <w:rFonts w:ascii="Verdana" w:hAnsi="Verdana"/>
          <w:sz w:val="20"/>
          <w:szCs w:val="20"/>
          <w:lang w:val="bg-BG" w:eastAsia="bg-BG"/>
        </w:rPr>
        <w:t xml:space="preserve"> unilaterally terminate the Grant </w:t>
      </w:r>
      <w:r w:rsidR="009D3C2D" w:rsidRPr="005C511F">
        <w:rPr>
          <w:rFonts w:ascii="Verdana" w:hAnsi="Verdana"/>
          <w:sz w:val="20"/>
          <w:szCs w:val="20"/>
          <w:lang w:eastAsia="bg-BG"/>
        </w:rPr>
        <w:t>Contract</w:t>
      </w:r>
      <w:r w:rsidR="009D3C2D" w:rsidRPr="005C511F">
        <w:rPr>
          <w:rFonts w:ascii="Verdana" w:hAnsi="Verdana"/>
          <w:sz w:val="20"/>
          <w:szCs w:val="20"/>
          <w:lang w:val="bg-BG" w:eastAsia="bg-BG"/>
        </w:rPr>
        <w:t xml:space="preserve"> without notice and without paying any compensation</w:t>
      </w:r>
      <w:r w:rsidR="009D3C2D" w:rsidRPr="005C511F">
        <w:rPr>
          <w:rFonts w:ascii="Verdana" w:hAnsi="Verdana"/>
          <w:sz w:val="20"/>
          <w:szCs w:val="20"/>
          <w:lang w:eastAsia="bg-BG"/>
        </w:rPr>
        <w:t>s</w:t>
      </w:r>
      <w:r w:rsidR="009D3C2D" w:rsidRPr="005C511F">
        <w:rPr>
          <w:rFonts w:ascii="Verdana" w:hAnsi="Verdana"/>
          <w:sz w:val="20"/>
          <w:szCs w:val="20"/>
          <w:lang w:val="bg-BG" w:eastAsia="bg-BG"/>
        </w:rPr>
        <w:t xml:space="preserve"> </w:t>
      </w:r>
      <w:r w:rsidR="009D3C2D" w:rsidRPr="005C511F">
        <w:rPr>
          <w:rFonts w:ascii="Verdana" w:hAnsi="Verdana"/>
          <w:sz w:val="20"/>
          <w:szCs w:val="20"/>
          <w:lang w:eastAsia="bg-BG"/>
        </w:rPr>
        <w:t>also</w:t>
      </w:r>
      <w:r w:rsidR="009D3C2D" w:rsidRPr="005C511F">
        <w:rPr>
          <w:rFonts w:ascii="Verdana" w:hAnsi="Verdana"/>
          <w:sz w:val="20"/>
          <w:szCs w:val="20"/>
          <w:lang w:val="bg-BG" w:eastAsia="bg-BG"/>
        </w:rPr>
        <w:t xml:space="preserve"> in </w:t>
      </w:r>
      <w:r w:rsidR="009D3C2D" w:rsidRPr="005C511F">
        <w:rPr>
          <w:rFonts w:ascii="Verdana" w:hAnsi="Verdana"/>
          <w:sz w:val="20"/>
          <w:szCs w:val="20"/>
          <w:lang w:eastAsia="bg-BG"/>
        </w:rPr>
        <w:t>case</w:t>
      </w:r>
      <w:r w:rsidR="009D3C2D" w:rsidRPr="005C511F">
        <w:rPr>
          <w:rFonts w:ascii="Verdana" w:hAnsi="Verdana"/>
          <w:sz w:val="20"/>
          <w:szCs w:val="20"/>
          <w:lang w:val="bg-BG" w:eastAsia="bg-BG"/>
        </w:rPr>
        <w:t xml:space="preserve"> the </w:t>
      </w:r>
      <w:r w:rsidR="009D3C2D" w:rsidRPr="005C511F">
        <w:rPr>
          <w:rFonts w:ascii="Verdana" w:hAnsi="Verdana"/>
          <w:sz w:val="20"/>
          <w:szCs w:val="20"/>
          <w:lang w:eastAsia="bg-BG"/>
        </w:rPr>
        <w:t>Programme</w:t>
      </w:r>
      <w:r w:rsidR="009D3C2D" w:rsidRPr="005C511F">
        <w:rPr>
          <w:rFonts w:ascii="Verdana" w:hAnsi="Verdana"/>
          <w:sz w:val="20"/>
          <w:szCs w:val="20"/>
          <w:lang w:val="bg-BG" w:eastAsia="bg-BG"/>
        </w:rPr>
        <w:t xml:space="preserve"> Agreement between the FM Committee and the National </w:t>
      </w:r>
      <w:r w:rsidR="009D3C2D" w:rsidRPr="005C511F">
        <w:rPr>
          <w:rFonts w:ascii="Verdana" w:hAnsi="Verdana"/>
          <w:sz w:val="20"/>
          <w:szCs w:val="20"/>
          <w:lang w:eastAsia="bg-BG"/>
        </w:rPr>
        <w:t>Coordination Unit</w:t>
      </w:r>
      <w:r w:rsidR="009D3C2D" w:rsidRPr="005C511F">
        <w:rPr>
          <w:rFonts w:ascii="Verdana" w:hAnsi="Verdana"/>
          <w:sz w:val="20"/>
          <w:szCs w:val="20"/>
          <w:lang w:val="bg-BG" w:eastAsia="bg-BG"/>
        </w:rPr>
        <w:t xml:space="preserve"> for financing </w:t>
      </w:r>
      <w:r w:rsidR="009D3C2D" w:rsidRPr="005C511F">
        <w:rPr>
          <w:rFonts w:ascii="Verdana" w:hAnsi="Verdana"/>
          <w:sz w:val="20"/>
          <w:szCs w:val="20"/>
          <w:lang w:eastAsia="bg-BG"/>
        </w:rPr>
        <w:t>Programme</w:t>
      </w:r>
      <w:r w:rsidR="009D3C2D" w:rsidRPr="005C511F">
        <w:rPr>
          <w:rFonts w:ascii="Verdana" w:hAnsi="Verdana"/>
          <w:sz w:val="20"/>
          <w:szCs w:val="20"/>
          <w:lang w:val="bg-BG" w:eastAsia="bg-BG"/>
        </w:rPr>
        <w:t xml:space="preserve"> </w:t>
      </w:r>
      <w:r w:rsidR="009D3C2D" w:rsidRPr="005C511F">
        <w:rPr>
          <w:rFonts w:ascii="Verdana" w:hAnsi="Verdana"/>
          <w:sz w:val="20"/>
          <w:szCs w:val="20"/>
          <w:lang w:eastAsia="bg-BG"/>
        </w:rPr>
        <w:t>“</w:t>
      </w:r>
      <w:r w:rsidR="009D3C2D" w:rsidRPr="005C511F">
        <w:rPr>
          <w:rFonts w:ascii="Verdana" w:hAnsi="Verdana"/>
          <w:sz w:val="20"/>
          <w:szCs w:val="20"/>
          <w:lang w:val="bg-BG" w:eastAsia="bg-BG"/>
        </w:rPr>
        <w:t>Renewable Energy, Energy Efficiency, Energy Security</w:t>
      </w:r>
      <w:r w:rsidR="009D3C2D" w:rsidRPr="005C511F">
        <w:rPr>
          <w:rFonts w:ascii="Verdana" w:hAnsi="Verdana"/>
          <w:sz w:val="20"/>
          <w:szCs w:val="20"/>
          <w:lang w:eastAsia="bg-BG"/>
        </w:rPr>
        <w:t>”</w:t>
      </w:r>
      <w:r w:rsidR="009D3C2D" w:rsidRPr="005C511F">
        <w:rPr>
          <w:rFonts w:ascii="Verdana" w:hAnsi="Verdana"/>
          <w:sz w:val="20"/>
          <w:szCs w:val="20"/>
          <w:lang w:val="bg-BG" w:eastAsia="bg-BG"/>
        </w:rPr>
        <w:t xml:space="preserve"> and/or the Agreement between the </w:t>
      </w:r>
      <w:r w:rsidR="009D3C2D" w:rsidRPr="005C511F">
        <w:rPr>
          <w:rFonts w:ascii="Verdana" w:hAnsi="Verdana"/>
          <w:sz w:val="20"/>
          <w:szCs w:val="20"/>
          <w:lang w:eastAsia="bg-BG"/>
        </w:rPr>
        <w:t>NCU</w:t>
      </w:r>
      <w:r w:rsidR="009D3C2D" w:rsidRPr="005C511F">
        <w:rPr>
          <w:rFonts w:ascii="Verdana" w:hAnsi="Verdana"/>
          <w:sz w:val="20"/>
          <w:szCs w:val="20"/>
          <w:lang w:val="bg-BG" w:eastAsia="bg-BG"/>
        </w:rPr>
        <w:t xml:space="preserve"> and the Programme Operator for the implementation of the </w:t>
      </w:r>
      <w:r w:rsidR="009D3C2D" w:rsidRPr="005C511F">
        <w:rPr>
          <w:rFonts w:ascii="Verdana" w:hAnsi="Verdana"/>
          <w:sz w:val="20"/>
          <w:szCs w:val="20"/>
          <w:lang w:eastAsia="bg-BG"/>
        </w:rPr>
        <w:t>Programme</w:t>
      </w:r>
      <w:r w:rsidR="009D3C2D" w:rsidRPr="005C511F">
        <w:rPr>
          <w:rFonts w:ascii="Verdana" w:hAnsi="Verdana"/>
          <w:sz w:val="20"/>
          <w:szCs w:val="20"/>
          <w:lang w:val="bg-BG" w:eastAsia="bg-BG"/>
        </w:rPr>
        <w:t xml:space="preserve"> </w:t>
      </w:r>
      <w:r w:rsidR="009D3C2D" w:rsidRPr="005C511F">
        <w:rPr>
          <w:rFonts w:ascii="Verdana" w:hAnsi="Verdana"/>
          <w:sz w:val="20"/>
          <w:szCs w:val="20"/>
          <w:lang w:eastAsia="bg-BG"/>
        </w:rPr>
        <w:t>“</w:t>
      </w:r>
      <w:r w:rsidR="009D3C2D" w:rsidRPr="005C511F">
        <w:rPr>
          <w:rFonts w:ascii="Verdana" w:hAnsi="Verdana"/>
          <w:sz w:val="20"/>
          <w:szCs w:val="20"/>
          <w:lang w:val="bg-BG" w:eastAsia="bg-BG"/>
        </w:rPr>
        <w:t>Renewable Energy, Energy Efficiency, Energy Security</w:t>
      </w:r>
      <w:r w:rsidR="009D3C2D" w:rsidRPr="005C511F">
        <w:rPr>
          <w:rFonts w:ascii="Verdana" w:hAnsi="Verdana"/>
          <w:sz w:val="20"/>
          <w:szCs w:val="20"/>
          <w:lang w:eastAsia="bg-BG"/>
        </w:rPr>
        <w:t>” has been cancelled.</w:t>
      </w:r>
    </w:p>
    <w:p w:rsidR="00192F5A" w:rsidRPr="005C511F" w:rsidRDefault="00192F5A" w:rsidP="002637F2">
      <w:pPr>
        <w:spacing w:before="120" w:after="0" w:line="312" w:lineRule="auto"/>
        <w:ind w:firstLine="709"/>
        <w:jc w:val="both"/>
        <w:rPr>
          <w:rFonts w:ascii="Verdana" w:eastAsia="Times New Roman" w:hAnsi="Verdana"/>
          <w:b/>
          <w:sz w:val="20"/>
          <w:szCs w:val="20"/>
          <w:lang w:val="bg-BG" w:eastAsia="bg-BG"/>
        </w:rPr>
      </w:pPr>
    </w:p>
    <w:p w:rsidR="00504F0D"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504F0D" w:rsidRPr="005C511F">
        <w:rPr>
          <w:rFonts w:ascii="Verdana" w:eastAsia="Times New Roman" w:hAnsi="Verdana"/>
          <w:b/>
          <w:sz w:val="20"/>
          <w:szCs w:val="20"/>
          <w:lang w:val="bg-BG" w:eastAsia="bg-BG"/>
        </w:rPr>
        <w:t xml:space="preserve"> </w:t>
      </w:r>
      <w:r w:rsidR="00DB7E6B" w:rsidRPr="005C511F">
        <w:rPr>
          <w:rFonts w:ascii="Verdana" w:eastAsia="Times New Roman" w:hAnsi="Verdana"/>
          <w:b/>
          <w:sz w:val="20"/>
          <w:szCs w:val="20"/>
          <w:lang w:val="bg-BG" w:eastAsia="bg-BG"/>
        </w:rPr>
        <w:t>6</w:t>
      </w:r>
      <w:r w:rsidR="00CC21CD" w:rsidRPr="005C511F">
        <w:rPr>
          <w:rFonts w:ascii="Verdana" w:eastAsia="Times New Roman" w:hAnsi="Verdana"/>
          <w:b/>
          <w:sz w:val="20"/>
          <w:szCs w:val="20"/>
          <w:lang w:eastAsia="bg-BG"/>
        </w:rPr>
        <w:t>4</w:t>
      </w:r>
      <w:r w:rsidR="00504F0D" w:rsidRPr="005C511F">
        <w:rPr>
          <w:rFonts w:ascii="Verdana" w:eastAsia="Times New Roman" w:hAnsi="Verdana"/>
          <w:b/>
          <w:sz w:val="20"/>
          <w:szCs w:val="20"/>
          <w:lang w:val="bg-BG" w:eastAsia="bg-BG"/>
        </w:rPr>
        <w:t>.</w:t>
      </w:r>
      <w:r w:rsidR="00504F0D" w:rsidRPr="005C511F">
        <w:rPr>
          <w:rFonts w:ascii="Verdana" w:eastAsia="Times New Roman" w:hAnsi="Verdana"/>
          <w:sz w:val="20"/>
          <w:szCs w:val="20"/>
          <w:lang w:val="bg-BG" w:eastAsia="bg-BG"/>
        </w:rPr>
        <w:t xml:space="preserve"> </w:t>
      </w:r>
      <w:r w:rsidR="00504F0D" w:rsidRPr="005C511F">
        <w:rPr>
          <w:rFonts w:ascii="Verdana" w:eastAsia="Times New Roman" w:hAnsi="Verdana"/>
          <w:b/>
          <w:sz w:val="20"/>
          <w:szCs w:val="20"/>
          <w:lang w:val="bg-BG" w:eastAsia="bg-BG"/>
        </w:rPr>
        <w:t>(1)</w:t>
      </w:r>
      <w:r w:rsidR="00504F0D" w:rsidRPr="005C511F">
        <w:rPr>
          <w:rFonts w:ascii="Verdana" w:eastAsia="Times New Roman" w:hAnsi="Verdana"/>
          <w:sz w:val="20"/>
          <w:szCs w:val="20"/>
          <w:lang w:val="bg-BG" w:eastAsia="bg-BG"/>
        </w:rPr>
        <w:t xml:space="preserve"> </w:t>
      </w:r>
      <w:r w:rsidR="009752E1" w:rsidRPr="005C511F">
        <w:rPr>
          <w:rFonts w:ascii="Verdana" w:eastAsia="Times New Roman" w:hAnsi="Verdana"/>
          <w:sz w:val="20"/>
          <w:szCs w:val="20"/>
          <w:lang w:eastAsia="bg-BG"/>
        </w:rPr>
        <w:t>In case of</w:t>
      </w:r>
      <w:r w:rsidR="009752E1" w:rsidRPr="005C511F">
        <w:rPr>
          <w:rFonts w:ascii="Verdana" w:eastAsia="Times New Roman" w:hAnsi="Verdana"/>
          <w:sz w:val="20"/>
          <w:szCs w:val="20"/>
          <w:lang w:val="bg-BG" w:eastAsia="bg-BG"/>
        </w:rPr>
        <w:t xml:space="preserve"> early termination of the Contract, the Beneficiary shall prepare a final report (</w:t>
      </w:r>
      <w:r w:rsidR="009752E1" w:rsidRPr="005C511F">
        <w:rPr>
          <w:rFonts w:ascii="Verdana" w:eastAsia="Times New Roman" w:hAnsi="Verdana"/>
          <w:sz w:val="20"/>
          <w:szCs w:val="20"/>
          <w:lang w:eastAsia="bg-BG"/>
        </w:rPr>
        <w:t xml:space="preserve">a </w:t>
      </w:r>
      <w:r w:rsidR="009752E1" w:rsidRPr="005C511F">
        <w:rPr>
          <w:rFonts w:ascii="Verdana" w:eastAsia="Times New Roman" w:hAnsi="Verdana"/>
          <w:sz w:val="20"/>
          <w:szCs w:val="20"/>
          <w:lang w:val="bg-BG" w:eastAsia="bg-BG"/>
        </w:rPr>
        <w:t>final technical report and</w:t>
      </w:r>
      <w:r w:rsidR="009752E1" w:rsidRPr="005C511F">
        <w:rPr>
          <w:rFonts w:ascii="Verdana" w:eastAsia="Times New Roman" w:hAnsi="Verdana"/>
          <w:sz w:val="20"/>
          <w:szCs w:val="20"/>
          <w:lang w:eastAsia="bg-BG"/>
        </w:rPr>
        <w:t xml:space="preserve"> a</w:t>
      </w:r>
      <w:r w:rsidR="009752E1" w:rsidRPr="005C511F">
        <w:rPr>
          <w:rFonts w:ascii="Verdana" w:eastAsia="Times New Roman" w:hAnsi="Verdana"/>
          <w:sz w:val="20"/>
          <w:szCs w:val="20"/>
          <w:lang w:val="bg-BG" w:eastAsia="bg-BG"/>
        </w:rPr>
        <w:t xml:space="preserve"> final financial statement</w:t>
      </w:r>
      <w:r w:rsidR="004567ED" w:rsidRPr="005C511F">
        <w:rPr>
          <w:rFonts w:ascii="Verdana" w:eastAsia="Times New Roman" w:hAnsi="Verdana"/>
          <w:sz w:val="20"/>
          <w:szCs w:val="20"/>
          <w:lang w:val="bg-BG" w:eastAsia="bg-BG"/>
        </w:rPr>
        <w:t>)</w:t>
      </w:r>
      <w:r w:rsidR="00504F0D" w:rsidRPr="005C511F">
        <w:rPr>
          <w:rFonts w:ascii="Verdana" w:eastAsia="Times New Roman" w:hAnsi="Verdana"/>
          <w:sz w:val="20"/>
          <w:szCs w:val="20"/>
          <w:lang w:val="bg-BG" w:eastAsia="bg-BG"/>
        </w:rPr>
        <w:t>.</w:t>
      </w:r>
    </w:p>
    <w:p w:rsidR="00504F0D" w:rsidRPr="005C511F" w:rsidRDefault="00504F0D"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(2)</w:t>
      </w:r>
      <w:r w:rsidRPr="005C511F">
        <w:rPr>
          <w:rFonts w:ascii="Verdana" w:eastAsia="Times New Roman" w:hAnsi="Verdana"/>
          <w:sz w:val="20"/>
          <w:szCs w:val="20"/>
          <w:lang w:val="bg-BG" w:eastAsia="bg-BG"/>
        </w:rPr>
        <w:t xml:space="preserve"> </w:t>
      </w:r>
      <w:r w:rsidR="009752E1" w:rsidRPr="005C511F">
        <w:rPr>
          <w:rFonts w:ascii="Verdana" w:eastAsia="Times New Roman" w:hAnsi="Verdana"/>
          <w:sz w:val="20"/>
          <w:szCs w:val="20"/>
          <w:lang w:val="bg-BG" w:eastAsia="bg-BG"/>
        </w:rPr>
        <w:t xml:space="preserve">The Beneficiary </w:t>
      </w:r>
      <w:r w:rsidR="009752E1" w:rsidRPr="005C511F">
        <w:rPr>
          <w:rFonts w:ascii="Verdana" w:eastAsia="Times New Roman" w:hAnsi="Verdana"/>
          <w:sz w:val="20"/>
          <w:szCs w:val="20"/>
          <w:lang w:eastAsia="bg-BG"/>
        </w:rPr>
        <w:t>shall be entitled</w:t>
      </w:r>
      <w:r w:rsidR="009752E1" w:rsidRPr="005C511F">
        <w:rPr>
          <w:rFonts w:ascii="Verdana" w:eastAsia="Times New Roman" w:hAnsi="Verdana"/>
          <w:sz w:val="20"/>
          <w:szCs w:val="20"/>
          <w:lang w:val="bg-BG" w:eastAsia="bg-BG"/>
        </w:rPr>
        <w:t xml:space="preserve"> to receive only such part of the grant that corresponds to the actually executed part of the Project that has been</w:t>
      </w:r>
      <w:r w:rsidR="009752E1" w:rsidRPr="005C511F">
        <w:rPr>
          <w:rFonts w:ascii="Verdana" w:eastAsia="Times New Roman" w:hAnsi="Verdana"/>
          <w:sz w:val="20"/>
          <w:szCs w:val="20"/>
          <w:lang w:eastAsia="bg-BG"/>
        </w:rPr>
        <w:t xml:space="preserve"> duly</w:t>
      </w:r>
      <w:r w:rsidR="009752E1" w:rsidRPr="005C511F">
        <w:rPr>
          <w:rFonts w:ascii="Verdana" w:eastAsia="Times New Roman" w:hAnsi="Verdana"/>
          <w:sz w:val="20"/>
          <w:szCs w:val="20"/>
          <w:lang w:val="bg-BG" w:eastAsia="bg-BG"/>
        </w:rPr>
        <w:t xml:space="preserve"> approved as such by the </w:t>
      </w:r>
      <w:r w:rsidR="002D030A" w:rsidRPr="005C511F">
        <w:rPr>
          <w:rFonts w:ascii="Verdana" w:eastAsia="Times New Roman" w:hAnsi="Verdana"/>
          <w:sz w:val="20"/>
          <w:szCs w:val="20"/>
          <w:lang w:val="bg-BG" w:eastAsia="bg-BG"/>
        </w:rPr>
        <w:t>Programme Operator</w:t>
      </w:r>
      <w:r w:rsidRPr="005C511F">
        <w:rPr>
          <w:rFonts w:ascii="Verdana" w:eastAsia="Times New Roman" w:hAnsi="Verdana"/>
          <w:sz w:val="20"/>
          <w:szCs w:val="20"/>
          <w:lang w:val="bg-BG" w:eastAsia="bg-BG"/>
        </w:rPr>
        <w:t xml:space="preserve">. </w:t>
      </w:r>
    </w:p>
    <w:p w:rsidR="00D777E8" w:rsidRPr="005C511F" w:rsidRDefault="00504F0D" w:rsidP="002637F2">
      <w:pPr>
        <w:spacing w:before="120" w:after="0" w:line="312" w:lineRule="auto"/>
        <w:ind w:firstLine="709"/>
        <w:jc w:val="both"/>
        <w:rPr>
          <w:rFonts w:ascii="Verdana" w:hAnsi="Verdana"/>
          <w:b/>
          <w:sz w:val="20"/>
          <w:szCs w:val="20"/>
          <w:lang w:val="bg-BG" w:eastAsia="bg-BG"/>
        </w:rPr>
      </w:pPr>
      <w:r w:rsidRPr="005C511F">
        <w:rPr>
          <w:rFonts w:ascii="Verdana" w:eastAsia="Times New Roman" w:hAnsi="Verdana"/>
          <w:b/>
          <w:sz w:val="20"/>
          <w:szCs w:val="20"/>
          <w:lang w:val="bg-BG" w:eastAsia="bg-BG"/>
        </w:rPr>
        <w:t>(3)</w:t>
      </w:r>
      <w:r w:rsidRPr="005C511F">
        <w:rPr>
          <w:rFonts w:ascii="Verdana" w:eastAsia="Times New Roman" w:hAnsi="Verdana"/>
          <w:sz w:val="20"/>
          <w:szCs w:val="20"/>
          <w:lang w:val="bg-BG" w:eastAsia="bg-BG"/>
        </w:rPr>
        <w:t xml:space="preserve"> </w:t>
      </w:r>
      <w:r w:rsidR="002D030A" w:rsidRPr="005C511F">
        <w:rPr>
          <w:rFonts w:ascii="Verdana" w:eastAsia="Times New Roman" w:hAnsi="Verdana"/>
          <w:sz w:val="20"/>
          <w:szCs w:val="20"/>
          <w:lang w:eastAsia="bg-BG"/>
        </w:rPr>
        <w:t>No costs</w:t>
      </w:r>
      <w:r w:rsidR="002D030A" w:rsidRPr="005C511F">
        <w:rPr>
          <w:rFonts w:ascii="Verdana" w:eastAsia="Times New Roman" w:hAnsi="Verdana"/>
          <w:sz w:val="20"/>
          <w:szCs w:val="20"/>
          <w:lang w:val="bg-BG" w:eastAsia="bg-BG"/>
        </w:rPr>
        <w:t xml:space="preserve"> related to contracts between the Beneficiary and third parties that are to be </w:t>
      </w:r>
      <w:r w:rsidR="002D030A" w:rsidRPr="005C511F">
        <w:rPr>
          <w:rFonts w:ascii="Verdana" w:eastAsia="Times New Roman" w:hAnsi="Verdana"/>
          <w:sz w:val="20"/>
          <w:szCs w:val="20"/>
          <w:lang w:eastAsia="bg-BG"/>
        </w:rPr>
        <w:t>executed</w:t>
      </w:r>
      <w:r w:rsidR="002D030A" w:rsidRPr="005C511F">
        <w:rPr>
          <w:rFonts w:ascii="Verdana" w:eastAsia="Times New Roman" w:hAnsi="Verdana"/>
          <w:sz w:val="20"/>
          <w:szCs w:val="20"/>
          <w:lang w:val="bg-BG" w:eastAsia="bg-BG"/>
        </w:rPr>
        <w:t xml:space="preserve"> after the </w:t>
      </w:r>
      <w:r w:rsidR="002D030A" w:rsidRPr="005C511F">
        <w:rPr>
          <w:rFonts w:ascii="Verdana" w:eastAsia="Times New Roman" w:hAnsi="Verdana"/>
          <w:sz w:val="20"/>
          <w:szCs w:val="20"/>
          <w:lang w:eastAsia="bg-BG"/>
        </w:rPr>
        <w:t>earlier</w:t>
      </w:r>
      <w:r w:rsidR="002D030A" w:rsidRPr="005C511F">
        <w:rPr>
          <w:rFonts w:ascii="Verdana" w:eastAsia="Times New Roman" w:hAnsi="Verdana"/>
          <w:sz w:val="20"/>
          <w:szCs w:val="20"/>
          <w:lang w:val="bg-BG" w:eastAsia="bg-BG"/>
        </w:rPr>
        <w:t xml:space="preserve"> termination of the Contract</w:t>
      </w:r>
      <w:r w:rsidR="002D030A" w:rsidRPr="005C511F">
        <w:rPr>
          <w:rFonts w:ascii="Verdana" w:eastAsia="Times New Roman" w:hAnsi="Verdana"/>
          <w:sz w:val="20"/>
          <w:szCs w:val="20"/>
          <w:lang w:eastAsia="bg-BG"/>
        </w:rPr>
        <w:t xml:space="preserve"> shall be paid</w:t>
      </w:r>
      <w:r w:rsidRPr="005C511F">
        <w:rPr>
          <w:rFonts w:ascii="Verdana" w:eastAsia="Times New Roman" w:hAnsi="Verdana"/>
          <w:sz w:val="20"/>
          <w:szCs w:val="20"/>
          <w:lang w:val="bg-BG" w:eastAsia="bg-BG"/>
        </w:rPr>
        <w:t>.</w:t>
      </w:r>
      <w:r w:rsidR="00D777E8" w:rsidRPr="005C511F">
        <w:rPr>
          <w:rFonts w:ascii="Verdana" w:hAnsi="Verdana"/>
          <w:b/>
          <w:sz w:val="20"/>
          <w:szCs w:val="20"/>
          <w:lang w:val="bg-BG" w:eastAsia="bg-BG"/>
        </w:rPr>
        <w:t xml:space="preserve"> </w:t>
      </w:r>
    </w:p>
    <w:p w:rsidR="005B79EF" w:rsidRPr="005C511F" w:rsidRDefault="005B79EF" w:rsidP="002637F2">
      <w:pPr>
        <w:spacing w:before="120" w:after="0" w:line="312" w:lineRule="auto"/>
        <w:rPr>
          <w:lang w:val="bg-BG" w:eastAsia="bg-BG"/>
        </w:rPr>
      </w:pPr>
    </w:p>
    <w:p w:rsidR="00C813A4" w:rsidRPr="005C511F" w:rsidRDefault="002D030A"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t>SUSPENSION AND TERMINATION OF THE FINANCING. RECOVERY</w:t>
      </w:r>
    </w:p>
    <w:p w:rsidR="00595D1D" w:rsidRPr="005C511F" w:rsidRDefault="007A2CD1"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Art.</w:t>
      </w:r>
      <w:r w:rsidR="00595D1D" w:rsidRPr="005C511F">
        <w:rPr>
          <w:rFonts w:ascii="Verdana" w:eastAsia="Times New Roman" w:hAnsi="Verdana"/>
          <w:b/>
          <w:sz w:val="20"/>
          <w:szCs w:val="20"/>
          <w:lang w:val="bg-BG" w:eastAsia="bg-BG"/>
        </w:rPr>
        <w:t xml:space="preserve"> </w:t>
      </w:r>
      <w:r w:rsidR="00DB7E6B" w:rsidRPr="005C511F">
        <w:rPr>
          <w:rFonts w:ascii="Verdana" w:eastAsia="Times New Roman" w:hAnsi="Verdana"/>
          <w:b/>
          <w:sz w:val="20"/>
          <w:szCs w:val="20"/>
          <w:lang w:val="bg-BG" w:eastAsia="bg-BG"/>
        </w:rPr>
        <w:t>6</w:t>
      </w:r>
      <w:r w:rsidR="00CC21CD" w:rsidRPr="005C511F">
        <w:rPr>
          <w:rFonts w:ascii="Verdana" w:eastAsia="Times New Roman" w:hAnsi="Verdana"/>
          <w:b/>
          <w:sz w:val="20"/>
          <w:szCs w:val="20"/>
          <w:lang w:eastAsia="bg-BG"/>
        </w:rPr>
        <w:t>5</w:t>
      </w:r>
      <w:r w:rsidR="00595D1D" w:rsidRPr="005C511F">
        <w:rPr>
          <w:rFonts w:ascii="Verdana" w:eastAsia="Times New Roman" w:hAnsi="Verdana"/>
          <w:b/>
          <w:sz w:val="20"/>
          <w:szCs w:val="20"/>
          <w:lang w:val="bg-BG" w:eastAsia="bg-BG"/>
        </w:rPr>
        <w:t>.</w:t>
      </w:r>
      <w:r w:rsidR="00595D1D" w:rsidRPr="005C511F">
        <w:rPr>
          <w:rFonts w:ascii="Verdana" w:eastAsia="Times New Roman" w:hAnsi="Verdana"/>
          <w:sz w:val="20"/>
          <w:szCs w:val="20"/>
          <w:lang w:val="bg-BG" w:eastAsia="bg-BG"/>
        </w:rPr>
        <w:t xml:space="preserve"> </w:t>
      </w:r>
      <w:r w:rsidR="002D030A" w:rsidRPr="005C511F">
        <w:rPr>
          <w:rFonts w:ascii="Verdana" w:eastAsia="Times New Roman" w:hAnsi="Verdana"/>
          <w:sz w:val="20"/>
          <w:szCs w:val="20"/>
          <w:lang w:val="bg-BG" w:eastAsia="bg-BG"/>
        </w:rPr>
        <w:t xml:space="preserve">If the Beneficiary fails to fulfill a contractual obligation, the Programme Operator </w:t>
      </w:r>
      <w:r w:rsidR="002D030A" w:rsidRPr="005C511F">
        <w:rPr>
          <w:rFonts w:ascii="Verdana" w:eastAsia="Times New Roman" w:hAnsi="Verdana"/>
          <w:sz w:val="20"/>
          <w:szCs w:val="20"/>
          <w:lang w:eastAsia="bg-BG"/>
        </w:rPr>
        <w:t>may</w:t>
      </w:r>
      <w:r w:rsidR="002D030A" w:rsidRPr="005C511F">
        <w:rPr>
          <w:rFonts w:ascii="Verdana" w:eastAsia="Times New Roman" w:hAnsi="Verdana"/>
          <w:sz w:val="20"/>
          <w:szCs w:val="20"/>
          <w:lang w:val="bg-BG" w:eastAsia="bg-BG"/>
        </w:rPr>
        <w:t xml:space="preserve"> take preventive measures which consist in the suspension of payments without notice</w:t>
      </w:r>
      <w:r w:rsidR="00595D1D" w:rsidRPr="005C511F">
        <w:rPr>
          <w:rFonts w:ascii="Verdana" w:eastAsia="Times New Roman" w:hAnsi="Verdana"/>
          <w:sz w:val="20"/>
          <w:szCs w:val="20"/>
          <w:lang w:val="bg-BG" w:eastAsia="bg-BG"/>
        </w:rPr>
        <w:t>.</w:t>
      </w:r>
    </w:p>
    <w:p w:rsidR="002D030A" w:rsidRPr="005C511F" w:rsidRDefault="007A2CD1" w:rsidP="002637F2">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Art.</w:t>
      </w:r>
      <w:r w:rsidR="00595D1D" w:rsidRPr="005C511F">
        <w:rPr>
          <w:rFonts w:ascii="Verdana" w:eastAsia="Times New Roman" w:hAnsi="Verdana"/>
          <w:b/>
          <w:sz w:val="20"/>
          <w:szCs w:val="20"/>
          <w:lang w:val="bg-BG" w:eastAsia="bg-BG"/>
        </w:rPr>
        <w:t xml:space="preserve"> </w:t>
      </w:r>
      <w:r w:rsidR="00DB7E6B" w:rsidRPr="005C511F">
        <w:rPr>
          <w:rFonts w:ascii="Verdana" w:eastAsia="Times New Roman" w:hAnsi="Verdana"/>
          <w:b/>
          <w:sz w:val="20"/>
          <w:szCs w:val="20"/>
          <w:lang w:val="bg-BG" w:eastAsia="bg-BG"/>
        </w:rPr>
        <w:t>6</w:t>
      </w:r>
      <w:r w:rsidR="00CC21CD" w:rsidRPr="005C511F">
        <w:rPr>
          <w:rFonts w:ascii="Verdana" w:eastAsia="Times New Roman" w:hAnsi="Verdana"/>
          <w:b/>
          <w:sz w:val="20"/>
          <w:szCs w:val="20"/>
          <w:lang w:eastAsia="bg-BG"/>
        </w:rPr>
        <w:t>6</w:t>
      </w:r>
      <w:r w:rsidR="00595D1D" w:rsidRPr="005C511F">
        <w:rPr>
          <w:rFonts w:ascii="Verdana" w:eastAsia="Times New Roman" w:hAnsi="Verdana"/>
          <w:b/>
          <w:sz w:val="20"/>
          <w:szCs w:val="20"/>
          <w:lang w:val="bg-BG" w:eastAsia="bg-BG"/>
        </w:rPr>
        <w:t>.</w:t>
      </w:r>
      <w:r w:rsidR="00595D1D" w:rsidRPr="005C511F">
        <w:rPr>
          <w:rFonts w:ascii="Verdana" w:eastAsia="Times New Roman" w:hAnsi="Verdana"/>
          <w:sz w:val="20"/>
          <w:szCs w:val="20"/>
          <w:lang w:val="bg-BG" w:eastAsia="bg-BG"/>
        </w:rPr>
        <w:t xml:space="preserve"> </w:t>
      </w:r>
      <w:r w:rsidR="00595D1D" w:rsidRPr="005C511F">
        <w:rPr>
          <w:rFonts w:ascii="Verdana" w:eastAsia="Times New Roman" w:hAnsi="Verdana"/>
          <w:b/>
          <w:sz w:val="20"/>
          <w:szCs w:val="20"/>
          <w:lang w:val="bg-BG" w:eastAsia="bg-BG"/>
        </w:rPr>
        <w:t>(1)</w:t>
      </w:r>
      <w:r w:rsidR="00595D1D" w:rsidRPr="005C511F">
        <w:rPr>
          <w:rFonts w:ascii="Verdana" w:eastAsia="Times New Roman" w:hAnsi="Verdana"/>
          <w:sz w:val="20"/>
          <w:szCs w:val="20"/>
          <w:lang w:val="bg-BG" w:eastAsia="bg-BG"/>
        </w:rPr>
        <w:t xml:space="preserve"> </w:t>
      </w:r>
      <w:r w:rsidR="002D030A" w:rsidRPr="005C511F">
        <w:rPr>
          <w:rFonts w:ascii="Verdana" w:eastAsia="Times New Roman" w:hAnsi="Verdana"/>
          <w:sz w:val="20"/>
          <w:szCs w:val="20"/>
          <w:lang w:val="bg-BG" w:eastAsia="bg-BG"/>
        </w:rPr>
        <w:t xml:space="preserve">If the Project </w:t>
      </w:r>
      <w:r w:rsidR="002D030A" w:rsidRPr="005C511F">
        <w:rPr>
          <w:rFonts w:ascii="Verdana" w:eastAsia="Times New Roman" w:hAnsi="Verdana"/>
          <w:sz w:val="20"/>
          <w:szCs w:val="20"/>
          <w:lang w:eastAsia="bg-BG"/>
        </w:rPr>
        <w:t>has not been</w:t>
      </w:r>
      <w:r w:rsidR="002D030A" w:rsidRPr="005C511F">
        <w:rPr>
          <w:rFonts w:ascii="Verdana" w:eastAsia="Times New Roman" w:hAnsi="Verdana"/>
          <w:sz w:val="20"/>
          <w:szCs w:val="20"/>
          <w:lang w:val="bg-BG" w:eastAsia="bg-BG"/>
        </w:rPr>
        <w:t xml:space="preserve"> implemented or </w:t>
      </w:r>
      <w:r w:rsidR="002D030A" w:rsidRPr="005C511F">
        <w:rPr>
          <w:rFonts w:ascii="Verdana" w:eastAsia="Times New Roman" w:hAnsi="Verdana"/>
          <w:sz w:val="20"/>
          <w:szCs w:val="20"/>
          <w:lang w:eastAsia="bg-BG"/>
        </w:rPr>
        <w:t>has been</w:t>
      </w:r>
      <w:r w:rsidR="002D030A" w:rsidRPr="005C511F">
        <w:rPr>
          <w:rFonts w:ascii="Verdana" w:eastAsia="Times New Roman" w:hAnsi="Verdana"/>
          <w:sz w:val="20"/>
          <w:szCs w:val="20"/>
          <w:lang w:val="bg-BG" w:eastAsia="bg-BG"/>
        </w:rPr>
        <w:t xml:space="preserve"> implemented inaccurately, incompletely or </w:t>
      </w:r>
      <w:r w:rsidR="0079751A" w:rsidRPr="005C511F">
        <w:rPr>
          <w:rFonts w:ascii="Verdana" w:eastAsia="Times New Roman" w:hAnsi="Verdana"/>
          <w:sz w:val="20"/>
          <w:szCs w:val="20"/>
          <w:lang w:eastAsia="bg-BG"/>
        </w:rPr>
        <w:t xml:space="preserve">with </w:t>
      </w:r>
      <w:r w:rsidR="002D030A" w:rsidRPr="005C511F">
        <w:rPr>
          <w:rFonts w:ascii="Verdana" w:eastAsia="Times New Roman" w:hAnsi="Verdana"/>
          <w:sz w:val="20"/>
          <w:szCs w:val="20"/>
          <w:lang w:eastAsia="bg-BG"/>
        </w:rPr>
        <w:t>delay</w:t>
      </w:r>
      <w:r w:rsidR="002D030A" w:rsidRPr="005C511F">
        <w:rPr>
          <w:rFonts w:ascii="Verdana" w:eastAsia="Times New Roman" w:hAnsi="Verdana"/>
          <w:sz w:val="20"/>
          <w:szCs w:val="20"/>
          <w:lang w:val="bg-BG" w:eastAsia="bg-BG"/>
        </w:rPr>
        <w:t xml:space="preserve">, the Programme Operator may, with a </w:t>
      </w:r>
      <w:r w:rsidR="002D030A" w:rsidRPr="005C511F">
        <w:rPr>
          <w:rFonts w:ascii="Verdana" w:eastAsia="Times New Roman" w:hAnsi="Verdana"/>
          <w:sz w:val="20"/>
          <w:szCs w:val="20"/>
          <w:highlight w:val="yellow"/>
          <w:lang w:val="bg-BG" w:eastAsia="bg-BG"/>
        </w:rPr>
        <w:t>duly</w:t>
      </w:r>
      <w:r w:rsidR="002D030A" w:rsidRPr="005C511F">
        <w:rPr>
          <w:rFonts w:ascii="Verdana" w:eastAsia="Times New Roman" w:hAnsi="Verdana"/>
          <w:sz w:val="20"/>
          <w:szCs w:val="20"/>
          <w:lang w:val="bg-BG" w:eastAsia="bg-BG"/>
        </w:rPr>
        <w:t xml:space="preserve"> </w:t>
      </w:r>
      <w:r w:rsidR="0079751A" w:rsidRPr="005C511F">
        <w:rPr>
          <w:rFonts w:ascii="Verdana" w:eastAsia="Times New Roman" w:hAnsi="Verdana"/>
          <w:sz w:val="20"/>
          <w:szCs w:val="20"/>
          <w:lang w:eastAsia="bg-BG"/>
        </w:rPr>
        <w:t>reasoned</w:t>
      </w:r>
      <w:r w:rsidR="0079751A" w:rsidRPr="005C511F">
        <w:rPr>
          <w:rFonts w:ascii="Verdana" w:eastAsia="Times New Roman" w:hAnsi="Verdana"/>
          <w:sz w:val="20"/>
          <w:szCs w:val="20"/>
          <w:lang w:val="bg-BG" w:eastAsia="bg-BG"/>
        </w:rPr>
        <w:t xml:space="preserve"> decision, refuse to </w:t>
      </w:r>
      <w:r w:rsidR="002D030A" w:rsidRPr="005C511F">
        <w:rPr>
          <w:rFonts w:ascii="Verdana" w:eastAsia="Times New Roman" w:hAnsi="Verdana"/>
          <w:sz w:val="20"/>
          <w:szCs w:val="20"/>
          <w:lang w:val="bg-BG" w:eastAsia="bg-BG"/>
        </w:rPr>
        <w:t xml:space="preserve">pay the grant and request </w:t>
      </w:r>
      <w:r w:rsidR="0079751A" w:rsidRPr="005C511F">
        <w:rPr>
          <w:rFonts w:ascii="Verdana" w:eastAsia="Times New Roman" w:hAnsi="Verdana"/>
          <w:sz w:val="20"/>
          <w:szCs w:val="20"/>
          <w:lang w:eastAsia="bg-BG"/>
        </w:rPr>
        <w:t>repayment</w:t>
      </w:r>
      <w:r w:rsidR="002D030A" w:rsidRPr="005C511F">
        <w:rPr>
          <w:rFonts w:ascii="Verdana" w:eastAsia="Times New Roman" w:hAnsi="Verdana"/>
          <w:sz w:val="20"/>
          <w:szCs w:val="20"/>
          <w:lang w:val="bg-BG" w:eastAsia="bg-BG"/>
        </w:rPr>
        <w:t xml:space="preserve"> of the amounts paid or</w:t>
      </w:r>
      <w:r w:rsidR="0079751A" w:rsidRPr="005C511F">
        <w:rPr>
          <w:rFonts w:ascii="Verdana" w:eastAsia="Times New Roman" w:hAnsi="Verdana"/>
          <w:sz w:val="20"/>
          <w:szCs w:val="20"/>
          <w:lang w:eastAsia="bg-BG"/>
        </w:rPr>
        <w:t xml:space="preserve"> may</w:t>
      </w:r>
      <w:r w:rsidR="002D030A" w:rsidRPr="005C511F">
        <w:rPr>
          <w:rFonts w:ascii="Verdana" w:eastAsia="Times New Roman" w:hAnsi="Verdana"/>
          <w:sz w:val="20"/>
          <w:szCs w:val="20"/>
          <w:lang w:val="bg-BG" w:eastAsia="bg-BG"/>
        </w:rPr>
        <w:t xml:space="preserve"> reduce the grant initially foreseen in proportion to the actually executed part of the Project under these General Terms </w:t>
      </w:r>
      <w:r w:rsidR="0079751A" w:rsidRPr="005C511F">
        <w:rPr>
          <w:rFonts w:ascii="Verdana" w:eastAsia="Times New Roman" w:hAnsi="Verdana"/>
          <w:sz w:val="20"/>
          <w:szCs w:val="20"/>
          <w:lang w:eastAsia="bg-BG"/>
        </w:rPr>
        <w:t xml:space="preserve">and Conditions </w:t>
      </w:r>
      <w:r w:rsidR="002D030A" w:rsidRPr="005C511F">
        <w:rPr>
          <w:rFonts w:ascii="Verdana" w:eastAsia="Times New Roman" w:hAnsi="Verdana"/>
          <w:sz w:val="20"/>
          <w:szCs w:val="20"/>
          <w:lang w:val="bg-BG" w:eastAsia="bg-BG"/>
        </w:rPr>
        <w:t xml:space="preserve">and the Grant </w:t>
      </w:r>
      <w:r w:rsidR="0079751A" w:rsidRPr="005C511F">
        <w:rPr>
          <w:rFonts w:ascii="Verdana" w:eastAsia="Times New Roman" w:hAnsi="Verdana"/>
          <w:sz w:val="20"/>
          <w:szCs w:val="20"/>
          <w:lang w:eastAsia="bg-BG"/>
        </w:rPr>
        <w:t>Contract.</w:t>
      </w:r>
    </w:p>
    <w:p w:rsidR="0079751A" w:rsidRPr="005C511F" w:rsidRDefault="00D10C04" w:rsidP="002637F2">
      <w:pPr>
        <w:spacing w:before="120" w:after="0" w:line="312" w:lineRule="auto"/>
        <w:ind w:firstLine="709"/>
        <w:jc w:val="both"/>
        <w:rPr>
          <w:rFonts w:ascii="Verdana" w:eastAsia="Times New Roman" w:hAnsi="Verdana"/>
          <w:sz w:val="20"/>
          <w:szCs w:val="20"/>
          <w:lang w:eastAsia="bg-BG"/>
        </w:rPr>
      </w:pPr>
      <w:r w:rsidRPr="005C511F">
        <w:rPr>
          <w:rFonts w:ascii="Verdana" w:eastAsia="Times New Roman" w:hAnsi="Verdana"/>
          <w:b/>
          <w:sz w:val="20"/>
          <w:szCs w:val="20"/>
          <w:lang w:val="bg-BG" w:eastAsia="bg-BG"/>
        </w:rPr>
        <w:t>(2)</w:t>
      </w:r>
      <w:r w:rsidRPr="005C511F">
        <w:rPr>
          <w:rFonts w:ascii="Verdana" w:eastAsia="Times New Roman" w:hAnsi="Verdana"/>
          <w:sz w:val="20"/>
          <w:szCs w:val="20"/>
          <w:lang w:val="bg-BG" w:eastAsia="bg-BG"/>
        </w:rPr>
        <w:t xml:space="preserve"> </w:t>
      </w:r>
      <w:r w:rsidR="0079751A" w:rsidRPr="005C511F">
        <w:rPr>
          <w:rFonts w:ascii="Verdana" w:eastAsia="Times New Roman" w:hAnsi="Verdana"/>
          <w:sz w:val="20"/>
          <w:szCs w:val="20"/>
          <w:lang w:val="bg-BG" w:eastAsia="bg-BG"/>
        </w:rPr>
        <w:t xml:space="preserve">If the Beneficiary fails to fulfill a contractual obligation after completion of the Project, the Programme Operator may, with a </w:t>
      </w:r>
      <w:r w:rsidR="0079751A" w:rsidRPr="005C511F">
        <w:rPr>
          <w:rFonts w:ascii="Verdana" w:eastAsia="Times New Roman" w:hAnsi="Verdana"/>
          <w:sz w:val="20"/>
          <w:szCs w:val="20"/>
          <w:highlight w:val="yellow"/>
          <w:lang w:val="bg-BG" w:eastAsia="bg-BG"/>
        </w:rPr>
        <w:t>duly</w:t>
      </w:r>
      <w:r w:rsidR="0079751A" w:rsidRPr="005C511F">
        <w:rPr>
          <w:rFonts w:ascii="Verdana" w:eastAsia="Times New Roman" w:hAnsi="Verdana"/>
          <w:sz w:val="20"/>
          <w:szCs w:val="20"/>
          <w:lang w:val="bg-BG" w:eastAsia="bg-BG"/>
        </w:rPr>
        <w:t xml:space="preserve"> </w:t>
      </w:r>
      <w:r w:rsidR="0079751A" w:rsidRPr="005C511F">
        <w:rPr>
          <w:rFonts w:ascii="Verdana" w:eastAsia="Times New Roman" w:hAnsi="Verdana"/>
          <w:sz w:val="20"/>
          <w:szCs w:val="20"/>
          <w:lang w:eastAsia="bg-BG"/>
        </w:rPr>
        <w:t>reasoned</w:t>
      </w:r>
      <w:r w:rsidR="0079751A" w:rsidRPr="005C511F">
        <w:rPr>
          <w:rFonts w:ascii="Verdana" w:eastAsia="Times New Roman" w:hAnsi="Verdana"/>
          <w:sz w:val="20"/>
          <w:szCs w:val="20"/>
          <w:lang w:val="bg-BG" w:eastAsia="bg-BG"/>
        </w:rPr>
        <w:t xml:space="preserve"> decision, request </w:t>
      </w:r>
      <w:r w:rsidR="008A5B5F" w:rsidRPr="005C511F">
        <w:rPr>
          <w:rFonts w:ascii="Verdana" w:eastAsia="Times New Roman" w:hAnsi="Verdana"/>
          <w:sz w:val="20"/>
          <w:szCs w:val="20"/>
          <w:lang w:eastAsia="bg-BG"/>
        </w:rPr>
        <w:t>repayment</w:t>
      </w:r>
      <w:r w:rsidR="008A5B5F" w:rsidRPr="005C511F">
        <w:rPr>
          <w:rFonts w:ascii="Verdana" w:eastAsia="Times New Roman" w:hAnsi="Verdana"/>
          <w:sz w:val="20"/>
          <w:szCs w:val="20"/>
          <w:lang w:val="bg-BG" w:eastAsia="bg-BG"/>
        </w:rPr>
        <w:t xml:space="preserve"> </w:t>
      </w:r>
      <w:r w:rsidR="0079751A" w:rsidRPr="005C511F">
        <w:rPr>
          <w:rFonts w:ascii="Verdana" w:eastAsia="Times New Roman" w:hAnsi="Verdana"/>
          <w:sz w:val="20"/>
          <w:szCs w:val="20"/>
          <w:lang w:val="bg-BG" w:eastAsia="bg-BG"/>
        </w:rPr>
        <w:lastRenderedPageBreak/>
        <w:t>of amounts paid corresponding to the type and severity of the default and its effect on the achieved objectives and results of the implemented Project</w:t>
      </w:r>
      <w:r w:rsidR="008A5B5F" w:rsidRPr="005C511F">
        <w:rPr>
          <w:rFonts w:ascii="Verdana" w:eastAsia="Times New Roman" w:hAnsi="Verdana"/>
          <w:sz w:val="20"/>
          <w:szCs w:val="20"/>
          <w:lang w:eastAsia="bg-BG"/>
        </w:rPr>
        <w:t>.</w:t>
      </w:r>
    </w:p>
    <w:p w:rsidR="00907AC7" w:rsidRPr="005C511F" w:rsidRDefault="00595D1D"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eastAsia="Times New Roman" w:hAnsi="Verdana"/>
          <w:b/>
          <w:sz w:val="20"/>
          <w:szCs w:val="20"/>
          <w:lang w:val="bg-BG" w:eastAsia="bg-BG"/>
        </w:rPr>
        <w:t>(</w:t>
      </w:r>
      <w:r w:rsidR="007F6075" w:rsidRPr="005C511F">
        <w:rPr>
          <w:rFonts w:ascii="Verdana" w:eastAsia="Times New Roman" w:hAnsi="Verdana"/>
          <w:b/>
          <w:sz w:val="20"/>
          <w:szCs w:val="20"/>
          <w:lang w:val="bg-BG" w:eastAsia="bg-BG"/>
        </w:rPr>
        <w:t>3</w:t>
      </w:r>
      <w:r w:rsidRPr="005C511F">
        <w:rPr>
          <w:rFonts w:ascii="Verdana" w:eastAsia="Times New Roman" w:hAnsi="Verdana"/>
          <w:b/>
          <w:sz w:val="20"/>
          <w:szCs w:val="20"/>
          <w:lang w:val="bg-BG" w:eastAsia="bg-BG"/>
        </w:rPr>
        <w:t>)</w:t>
      </w:r>
      <w:r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val="bg-BG" w:eastAsia="bg-BG"/>
        </w:rPr>
        <w:t xml:space="preserve">The Beneficiary </w:t>
      </w:r>
      <w:r w:rsidR="008A5B5F" w:rsidRPr="005C511F">
        <w:rPr>
          <w:rFonts w:ascii="Verdana" w:eastAsia="Times New Roman" w:hAnsi="Verdana"/>
          <w:sz w:val="20"/>
          <w:szCs w:val="20"/>
          <w:lang w:eastAsia="bg-BG"/>
        </w:rPr>
        <w:t>may</w:t>
      </w:r>
      <w:r w:rsidR="008A5B5F" w:rsidRPr="005C511F">
        <w:rPr>
          <w:rFonts w:ascii="Verdana" w:eastAsia="Times New Roman" w:hAnsi="Verdana"/>
          <w:sz w:val="20"/>
          <w:szCs w:val="20"/>
          <w:lang w:val="bg-BG" w:eastAsia="bg-BG"/>
        </w:rPr>
        <w:t xml:space="preserve"> submit a written objection to the Programme Operator against a decision of the Programme Operator under par</w:t>
      </w:r>
      <w:r w:rsidR="000E1734" w:rsidRPr="005C511F">
        <w:rPr>
          <w:rFonts w:ascii="Verdana" w:eastAsia="Times New Roman" w:hAnsi="Verdana"/>
          <w:sz w:val="20"/>
          <w:szCs w:val="20"/>
          <w:lang w:eastAsia="bg-BG"/>
        </w:rPr>
        <w:t>a</w:t>
      </w:r>
      <w:r w:rsidR="008A5B5F" w:rsidRPr="005C511F">
        <w:rPr>
          <w:rFonts w:ascii="Verdana" w:eastAsia="Times New Roman" w:hAnsi="Verdana"/>
          <w:sz w:val="20"/>
          <w:szCs w:val="20"/>
          <w:lang w:val="bg-BG" w:eastAsia="bg-BG"/>
        </w:rPr>
        <w:t xml:space="preserve">. 1 or 2 within 15 working days of </w:t>
      </w:r>
      <w:r w:rsidR="008A5B5F" w:rsidRPr="005C511F">
        <w:rPr>
          <w:rFonts w:ascii="Verdana" w:eastAsia="Times New Roman" w:hAnsi="Verdana"/>
          <w:sz w:val="20"/>
          <w:szCs w:val="20"/>
          <w:lang w:eastAsia="bg-BG"/>
        </w:rPr>
        <w:t>receiving</w:t>
      </w:r>
      <w:r w:rsidR="008A5B5F"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eastAsia="bg-BG"/>
        </w:rPr>
        <w:t>the</w:t>
      </w:r>
      <w:r w:rsidR="008A5B5F"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eastAsia="bg-BG"/>
        </w:rPr>
        <w:t>decision</w:t>
      </w:r>
      <w:r w:rsidR="008A5B5F"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eastAsia="bg-BG"/>
        </w:rPr>
        <w:t>and</w:t>
      </w:r>
      <w:r w:rsidR="008A5B5F" w:rsidRPr="005C511F">
        <w:rPr>
          <w:rFonts w:ascii="Verdana" w:eastAsia="Times New Roman" w:hAnsi="Verdana"/>
          <w:sz w:val="20"/>
          <w:szCs w:val="20"/>
          <w:lang w:val="bg-BG" w:eastAsia="bg-BG"/>
        </w:rPr>
        <w:t xml:space="preserve"> shall attach </w:t>
      </w:r>
      <w:r w:rsidR="008A5B5F" w:rsidRPr="005C511F">
        <w:rPr>
          <w:rFonts w:ascii="Verdana" w:eastAsia="Times New Roman" w:hAnsi="Verdana"/>
          <w:sz w:val="20"/>
          <w:szCs w:val="20"/>
          <w:lang w:eastAsia="bg-BG"/>
        </w:rPr>
        <w:t>thereto</w:t>
      </w:r>
      <w:r w:rsidR="008A5B5F" w:rsidRPr="005C511F">
        <w:rPr>
          <w:rFonts w:ascii="Verdana" w:eastAsia="Times New Roman" w:hAnsi="Verdana"/>
          <w:sz w:val="20"/>
          <w:szCs w:val="20"/>
          <w:lang w:val="bg-BG" w:eastAsia="bg-BG"/>
        </w:rPr>
        <w:t xml:space="preserve"> the evidence </w:t>
      </w:r>
      <w:r w:rsidR="008A5B5F" w:rsidRPr="005C511F">
        <w:rPr>
          <w:rFonts w:ascii="Verdana" w:eastAsia="Times New Roman" w:hAnsi="Verdana"/>
          <w:sz w:val="20"/>
          <w:szCs w:val="20"/>
          <w:lang w:eastAsia="bg-BG"/>
        </w:rPr>
        <w:t>that</w:t>
      </w:r>
      <w:r w:rsidR="008A5B5F"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eastAsia="bg-BG"/>
        </w:rPr>
        <w:t>the</w:t>
      </w:r>
      <w:r w:rsidR="008A5B5F" w:rsidRPr="005C511F">
        <w:rPr>
          <w:rFonts w:ascii="Verdana" w:eastAsia="Times New Roman" w:hAnsi="Verdana"/>
          <w:sz w:val="20"/>
          <w:szCs w:val="20"/>
          <w:lang w:val="bg-BG" w:eastAsia="bg-BG"/>
        </w:rPr>
        <w:t xml:space="preserve"> </w:t>
      </w:r>
      <w:r w:rsidR="008A5B5F" w:rsidRPr="005C511F">
        <w:rPr>
          <w:rFonts w:ascii="Verdana" w:eastAsia="Times New Roman" w:hAnsi="Verdana"/>
          <w:sz w:val="20"/>
          <w:szCs w:val="20"/>
          <w:lang w:eastAsia="bg-BG"/>
        </w:rPr>
        <w:t>Beneficiary</w:t>
      </w:r>
      <w:r w:rsidR="008A5B5F" w:rsidRPr="005C511F">
        <w:rPr>
          <w:rFonts w:ascii="Verdana" w:eastAsia="Times New Roman" w:hAnsi="Verdana"/>
          <w:sz w:val="20"/>
          <w:szCs w:val="20"/>
          <w:lang w:val="bg-BG" w:eastAsia="bg-BG"/>
        </w:rPr>
        <w:t xml:space="preserve"> deems necessary</w:t>
      </w:r>
      <w:r w:rsidRPr="005C511F">
        <w:rPr>
          <w:rFonts w:ascii="Verdana" w:eastAsia="Times New Roman" w:hAnsi="Verdana"/>
          <w:sz w:val="20"/>
          <w:szCs w:val="20"/>
          <w:lang w:val="bg-BG" w:eastAsia="bg-BG"/>
        </w:rPr>
        <w:t>.</w:t>
      </w:r>
    </w:p>
    <w:p w:rsidR="00595D1D" w:rsidRPr="005C511F" w:rsidRDefault="007A2CD1" w:rsidP="002637F2">
      <w:pPr>
        <w:spacing w:before="120" w:after="0" w:line="312" w:lineRule="auto"/>
        <w:ind w:firstLine="709"/>
        <w:jc w:val="both"/>
        <w:rPr>
          <w:rFonts w:ascii="Verdana" w:hAnsi="Verdana"/>
          <w:sz w:val="20"/>
          <w:szCs w:val="20"/>
          <w:lang w:val="bg-BG" w:eastAsia="bg-BG"/>
        </w:rPr>
      </w:pPr>
      <w:r w:rsidRPr="005C511F">
        <w:rPr>
          <w:rFonts w:ascii="Verdana" w:eastAsia="Times New Roman" w:hAnsi="Verdana"/>
          <w:b/>
          <w:sz w:val="20"/>
          <w:szCs w:val="20"/>
          <w:lang w:val="bg-BG" w:eastAsia="bg-BG"/>
        </w:rPr>
        <w:t>Art.</w:t>
      </w:r>
      <w:r w:rsidR="00595D1D" w:rsidRPr="005C511F">
        <w:rPr>
          <w:rFonts w:ascii="Verdana" w:eastAsia="Times New Roman" w:hAnsi="Verdana"/>
          <w:b/>
          <w:sz w:val="20"/>
          <w:szCs w:val="20"/>
          <w:lang w:val="bg-BG" w:eastAsia="bg-BG"/>
        </w:rPr>
        <w:t xml:space="preserve"> </w:t>
      </w:r>
      <w:r w:rsidR="005E377E" w:rsidRPr="005C511F">
        <w:rPr>
          <w:rFonts w:ascii="Verdana" w:eastAsia="Times New Roman" w:hAnsi="Verdana"/>
          <w:b/>
          <w:sz w:val="20"/>
          <w:szCs w:val="20"/>
          <w:lang w:val="bg-BG" w:eastAsia="bg-BG"/>
        </w:rPr>
        <w:t>6</w:t>
      </w:r>
      <w:r w:rsidR="005C511F" w:rsidRPr="005C511F">
        <w:rPr>
          <w:rFonts w:ascii="Verdana" w:eastAsia="Times New Roman" w:hAnsi="Verdana"/>
          <w:b/>
          <w:sz w:val="20"/>
          <w:szCs w:val="20"/>
          <w:lang w:eastAsia="bg-BG"/>
        </w:rPr>
        <w:t>7</w:t>
      </w:r>
      <w:r w:rsidR="00595D1D" w:rsidRPr="005C511F">
        <w:rPr>
          <w:rFonts w:ascii="Verdana" w:eastAsia="Times New Roman" w:hAnsi="Verdana"/>
          <w:b/>
          <w:sz w:val="20"/>
          <w:szCs w:val="20"/>
          <w:lang w:val="bg-BG" w:eastAsia="bg-BG"/>
        </w:rPr>
        <w:t xml:space="preserve">. </w:t>
      </w:r>
      <w:r w:rsidR="000E1734" w:rsidRPr="005C511F">
        <w:rPr>
          <w:rFonts w:ascii="Verdana" w:hAnsi="Verdana"/>
          <w:sz w:val="20"/>
          <w:szCs w:val="20"/>
          <w:lang w:val="bg-BG" w:eastAsia="bg-BG"/>
        </w:rPr>
        <w:t xml:space="preserve">The </w:t>
      </w:r>
      <w:r w:rsidR="000E1734" w:rsidRPr="005C511F">
        <w:rPr>
          <w:rFonts w:ascii="Verdana" w:eastAsia="Times New Roman" w:hAnsi="Verdana"/>
          <w:sz w:val="20"/>
          <w:szCs w:val="20"/>
          <w:lang w:val="bg-BG" w:eastAsia="bg-BG"/>
        </w:rPr>
        <w:t xml:space="preserve">Programme Operator </w:t>
      </w:r>
      <w:r w:rsidR="000E1734" w:rsidRPr="005C511F">
        <w:rPr>
          <w:rFonts w:ascii="Verdana" w:hAnsi="Verdana"/>
          <w:sz w:val="20"/>
          <w:szCs w:val="20"/>
          <w:lang w:eastAsia="bg-BG"/>
        </w:rPr>
        <w:t>may</w:t>
      </w:r>
      <w:r w:rsidR="000E1734" w:rsidRPr="005C511F">
        <w:rPr>
          <w:rFonts w:ascii="Verdana" w:hAnsi="Verdana"/>
          <w:sz w:val="20"/>
          <w:szCs w:val="20"/>
          <w:lang w:val="bg-BG" w:eastAsia="bg-BG"/>
        </w:rPr>
        <w:t xml:space="preserve"> suspend or terminate </w:t>
      </w:r>
      <w:r w:rsidR="000E1734" w:rsidRPr="005C511F">
        <w:rPr>
          <w:rFonts w:ascii="Verdana" w:hAnsi="Verdana"/>
          <w:sz w:val="20"/>
          <w:szCs w:val="20"/>
          <w:lang w:eastAsia="bg-BG"/>
        </w:rPr>
        <w:t>the</w:t>
      </w:r>
      <w:r w:rsidR="000E1734" w:rsidRPr="005C511F">
        <w:rPr>
          <w:rFonts w:ascii="Verdana" w:hAnsi="Verdana"/>
          <w:sz w:val="20"/>
          <w:szCs w:val="20"/>
          <w:lang w:val="bg-BG" w:eastAsia="bg-BG"/>
        </w:rPr>
        <w:t xml:space="preserve"> Project funding when such a decision </w:t>
      </w:r>
      <w:r w:rsidR="000E1734" w:rsidRPr="005C511F">
        <w:rPr>
          <w:rFonts w:ascii="Verdana" w:hAnsi="Verdana"/>
          <w:sz w:val="20"/>
          <w:szCs w:val="20"/>
          <w:lang w:eastAsia="bg-BG"/>
        </w:rPr>
        <w:t>has</w:t>
      </w:r>
      <w:r w:rsidR="000E1734" w:rsidRPr="005C511F">
        <w:rPr>
          <w:rFonts w:ascii="Verdana" w:hAnsi="Verdana"/>
          <w:sz w:val="20"/>
          <w:szCs w:val="20"/>
          <w:lang w:val="bg-BG" w:eastAsia="bg-BG"/>
        </w:rPr>
        <w:t xml:space="preserve"> </w:t>
      </w:r>
      <w:r w:rsidR="000E1734" w:rsidRPr="005C511F">
        <w:rPr>
          <w:rFonts w:ascii="Verdana" w:hAnsi="Verdana"/>
          <w:sz w:val="20"/>
          <w:szCs w:val="20"/>
          <w:lang w:eastAsia="bg-BG"/>
        </w:rPr>
        <w:t>been</w:t>
      </w:r>
      <w:r w:rsidR="000E1734" w:rsidRPr="005C511F">
        <w:rPr>
          <w:rFonts w:ascii="Verdana" w:hAnsi="Verdana"/>
          <w:sz w:val="20"/>
          <w:szCs w:val="20"/>
          <w:lang w:val="bg-BG" w:eastAsia="bg-BG"/>
        </w:rPr>
        <w:t xml:space="preserve"> taken by the </w:t>
      </w:r>
      <w:r w:rsidR="000E1734" w:rsidRPr="005C511F">
        <w:rPr>
          <w:rFonts w:ascii="Verdana" w:hAnsi="Verdana"/>
          <w:sz w:val="20"/>
          <w:szCs w:val="20"/>
          <w:lang w:eastAsia="bg-BG"/>
        </w:rPr>
        <w:t>NCU</w:t>
      </w:r>
      <w:r w:rsidR="000E1734" w:rsidRPr="005C511F">
        <w:rPr>
          <w:rFonts w:ascii="Verdana" w:hAnsi="Verdana"/>
          <w:sz w:val="20"/>
          <w:szCs w:val="20"/>
          <w:lang w:val="bg-BG" w:eastAsia="bg-BG"/>
        </w:rPr>
        <w:t xml:space="preserve"> or the EEA FM</w:t>
      </w:r>
      <w:r w:rsidR="000E1734" w:rsidRPr="005C511F">
        <w:rPr>
          <w:rFonts w:ascii="Verdana" w:eastAsia="Times New Roman" w:hAnsi="Verdana"/>
          <w:b/>
          <w:sz w:val="20"/>
          <w:szCs w:val="20"/>
          <w:lang w:val="bg-BG" w:eastAsia="bg-BG"/>
        </w:rPr>
        <w:t xml:space="preserve"> </w:t>
      </w:r>
      <w:r w:rsidR="000E1734" w:rsidRPr="005C511F">
        <w:rPr>
          <w:rFonts w:ascii="Verdana" w:eastAsia="Times New Roman" w:hAnsi="Verdana"/>
          <w:sz w:val="20"/>
          <w:szCs w:val="20"/>
          <w:lang w:eastAsia="bg-BG"/>
        </w:rPr>
        <w:t>Office</w:t>
      </w:r>
      <w:r w:rsidR="00595D1D" w:rsidRPr="005C511F">
        <w:rPr>
          <w:rFonts w:ascii="Verdana" w:hAnsi="Verdana"/>
          <w:sz w:val="20"/>
          <w:szCs w:val="20"/>
          <w:lang w:val="bg-BG" w:eastAsia="bg-BG"/>
        </w:rPr>
        <w:t>.</w:t>
      </w:r>
    </w:p>
    <w:p w:rsidR="00A32E07" w:rsidRPr="005C511F" w:rsidRDefault="007A2CD1" w:rsidP="002637F2">
      <w:pPr>
        <w:spacing w:before="120" w:after="0" w:line="312" w:lineRule="auto"/>
        <w:ind w:firstLine="709"/>
        <w:jc w:val="both"/>
        <w:rPr>
          <w:rFonts w:ascii="Verdana" w:hAnsi="Verdana"/>
          <w:sz w:val="20"/>
          <w:lang w:eastAsia="bg-BG"/>
        </w:rPr>
      </w:pPr>
      <w:r w:rsidRPr="005C511F">
        <w:rPr>
          <w:rFonts w:ascii="Verdana" w:hAnsi="Verdana"/>
          <w:b/>
          <w:sz w:val="20"/>
          <w:lang w:val="bg-BG" w:eastAsia="bg-BG"/>
        </w:rPr>
        <w:t>Art.</w:t>
      </w:r>
      <w:r w:rsidR="00C45667" w:rsidRPr="005C511F">
        <w:rPr>
          <w:rFonts w:ascii="Verdana" w:hAnsi="Verdana"/>
          <w:b/>
          <w:sz w:val="20"/>
          <w:lang w:val="bg-BG" w:eastAsia="bg-BG"/>
        </w:rPr>
        <w:t xml:space="preserve"> </w:t>
      </w:r>
      <w:r w:rsidR="00586866" w:rsidRPr="005C511F">
        <w:rPr>
          <w:rFonts w:ascii="Verdana" w:hAnsi="Verdana"/>
          <w:b/>
          <w:sz w:val="20"/>
          <w:lang w:val="bg-BG" w:eastAsia="bg-BG"/>
        </w:rPr>
        <w:t>6</w:t>
      </w:r>
      <w:r w:rsidR="005C511F" w:rsidRPr="005C511F">
        <w:rPr>
          <w:rFonts w:ascii="Verdana" w:hAnsi="Verdana"/>
          <w:b/>
          <w:sz w:val="20"/>
          <w:lang w:eastAsia="bg-BG"/>
        </w:rPr>
        <w:t>8</w:t>
      </w:r>
      <w:r w:rsidR="00C45667" w:rsidRPr="005C511F">
        <w:rPr>
          <w:rFonts w:ascii="Verdana" w:hAnsi="Verdana"/>
          <w:b/>
          <w:sz w:val="20"/>
          <w:lang w:val="bg-BG" w:eastAsia="bg-BG"/>
        </w:rPr>
        <w:t xml:space="preserve">. (1) </w:t>
      </w:r>
      <w:r w:rsidR="00A32E07" w:rsidRPr="005C511F">
        <w:rPr>
          <w:rFonts w:ascii="Verdana" w:hAnsi="Verdana"/>
          <w:sz w:val="20"/>
          <w:lang w:val="bg-BG" w:eastAsia="bg-BG"/>
        </w:rPr>
        <w:t xml:space="preserve">The Beneficiary </w:t>
      </w:r>
      <w:r w:rsidR="00A32E07" w:rsidRPr="005C511F">
        <w:rPr>
          <w:rFonts w:ascii="Verdana" w:hAnsi="Verdana"/>
          <w:sz w:val="20"/>
          <w:lang w:eastAsia="bg-BG"/>
        </w:rPr>
        <w:t>shall refund</w:t>
      </w:r>
      <w:r w:rsidR="00A32E07" w:rsidRPr="005C511F">
        <w:rPr>
          <w:rFonts w:ascii="Verdana" w:hAnsi="Verdana"/>
          <w:sz w:val="20"/>
          <w:lang w:val="bg-BG" w:eastAsia="bg-BG"/>
        </w:rPr>
        <w:t xml:space="preserve"> to the Programme Operator </w:t>
      </w:r>
      <w:r w:rsidR="00A32E07" w:rsidRPr="005C511F">
        <w:rPr>
          <w:rFonts w:ascii="Verdana" w:hAnsi="Verdana"/>
          <w:sz w:val="20"/>
          <w:lang w:eastAsia="bg-BG"/>
        </w:rPr>
        <w:t>any</w:t>
      </w:r>
      <w:r w:rsidR="00A32E07" w:rsidRPr="005C511F">
        <w:rPr>
          <w:rFonts w:ascii="Verdana" w:hAnsi="Verdana"/>
          <w:sz w:val="20"/>
          <w:lang w:val="bg-BG" w:eastAsia="bg-BG"/>
        </w:rPr>
        <w:t xml:space="preserve"> unduly paid amounts, the amounts </w:t>
      </w:r>
      <w:r w:rsidR="0056315B" w:rsidRPr="005C511F">
        <w:rPr>
          <w:rFonts w:ascii="Verdana" w:hAnsi="Verdana"/>
          <w:sz w:val="20"/>
          <w:lang w:eastAsia="bg-BG"/>
        </w:rPr>
        <w:t>under</w:t>
      </w:r>
      <w:r w:rsidR="00A32E07" w:rsidRPr="005C511F">
        <w:rPr>
          <w:rFonts w:ascii="Verdana" w:hAnsi="Verdana"/>
          <w:sz w:val="20"/>
          <w:lang w:eastAsia="bg-BG"/>
        </w:rPr>
        <w:t xml:space="preserve"> detected</w:t>
      </w:r>
      <w:r w:rsidR="00A32E07" w:rsidRPr="005C511F">
        <w:rPr>
          <w:rFonts w:ascii="Verdana" w:hAnsi="Verdana"/>
          <w:sz w:val="20"/>
          <w:lang w:val="bg-BG" w:eastAsia="bg-BG"/>
        </w:rPr>
        <w:t xml:space="preserve"> irregularities </w:t>
      </w:r>
      <w:r w:rsidR="00A32E07" w:rsidRPr="005C511F">
        <w:rPr>
          <w:rFonts w:ascii="Verdana" w:hAnsi="Verdana"/>
          <w:sz w:val="20"/>
          <w:lang w:eastAsia="bg-BG"/>
        </w:rPr>
        <w:t>where</w:t>
      </w:r>
      <w:r w:rsidR="00A32E07" w:rsidRPr="005C511F">
        <w:rPr>
          <w:rFonts w:ascii="Verdana" w:hAnsi="Verdana"/>
          <w:sz w:val="20"/>
          <w:lang w:val="bg-BG" w:eastAsia="bg-BG"/>
        </w:rPr>
        <w:t xml:space="preserve"> </w:t>
      </w:r>
      <w:r w:rsidR="0056315B" w:rsidRPr="005C511F">
        <w:rPr>
          <w:rFonts w:ascii="Verdana" w:hAnsi="Verdana"/>
          <w:sz w:val="20"/>
          <w:lang w:eastAsia="bg-BG"/>
        </w:rPr>
        <w:t>those</w:t>
      </w:r>
      <w:r w:rsidR="00A32E07" w:rsidRPr="005C511F">
        <w:rPr>
          <w:rFonts w:ascii="Verdana" w:hAnsi="Verdana"/>
          <w:sz w:val="20"/>
          <w:lang w:val="bg-BG" w:eastAsia="bg-BG"/>
        </w:rPr>
        <w:t xml:space="preserve"> are due to a default (</w:t>
      </w:r>
      <w:r w:rsidR="00A32E07" w:rsidRPr="005C511F">
        <w:rPr>
          <w:rFonts w:ascii="Verdana" w:hAnsi="Verdana"/>
          <w:sz w:val="20"/>
          <w:lang w:eastAsia="bg-BG"/>
        </w:rPr>
        <w:t xml:space="preserve">an </w:t>
      </w:r>
      <w:r w:rsidR="00A32E07" w:rsidRPr="005C511F">
        <w:rPr>
          <w:rFonts w:ascii="Verdana" w:hAnsi="Verdana"/>
          <w:sz w:val="20"/>
          <w:lang w:val="bg-BG" w:eastAsia="bg-BG"/>
        </w:rPr>
        <w:t xml:space="preserve">action or omission) on the part of the Beneficiary, as well as </w:t>
      </w:r>
      <w:r w:rsidR="00A32E07" w:rsidRPr="005C511F">
        <w:rPr>
          <w:rFonts w:ascii="Verdana" w:hAnsi="Verdana"/>
          <w:sz w:val="20"/>
          <w:lang w:eastAsia="bg-BG"/>
        </w:rPr>
        <w:t xml:space="preserve">any </w:t>
      </w:r>
      <w:r w:rsidR="00A32E07" w:rsidRPr="005C511F">
        <w:rPr>
          <w:rFonts w:ascii="Verdana" w:hAnsi="Verdana"/>
          <w:sz w:val="20"/>
          <w:lang w:val="bg-BG" w:eastAsia="bg-BG"/>
        </w:rPr>
        <w:t xml:space="preserve">unduly </w:t>
      </w:r>
      <w:r w:rsidR="00A32E07" w:rsidRPr="005C511F">
        <w:rPr>
          <w:rFonts w:ascii="Verdana" w:hAnsi="Verdana"/>
          <w:sz w:val="20"/>
          <w:lang w:eastAsia="bg-BG"/>
        </w:rPr>
        <w:t xml:space="preserve">received </w:t>
      </w:r>
      <w:r w:rsidR="00A32E07" w:rsidRPr="005C511F">
        <w:rPr>
          <w:rFonts w:ascii="Verdana" w:hAnsi="Verdana"/>
          <w:sz w:val="20"/>
          <w:lang w:val="bg-BG" w:eastAsia="bg-BG"/>
        </w:rPr>
        <w:t xml:space="preserve">amounts, including in the case of </w:t>
      </w:r>
      <w:r w:rsidR="00B11F49" w:rsidRPr="005C511F">
        <w:rPr>
          <w:rFonts w:ascii="Verdana" w:hAnsi="Verdana"/>
          <w:sz w:val="20"/>
          <w:lang w:eastAsia="bg-BG"/>
        </w:rPr>
        <w:t>detect</w:t>
      </w:r>
      <w:r w:rsidR="0056315B" w:rsidRPr="005C511F">
        <w:rPr>
          <w:rFonts w:ascii="Verdana" w:hAnsi="Verdana"/>
          <w:sz w:val="20"/>
          <w:lang w:eastAsia="bg-BG"/>
        </w:rPr>
        <w:t>ed</w:t>
      </w:r>
      <w:r w:rsidR="00A32E07" w:rsidRPr="005C511F">
        <w:rPr>
          <w:rFonts w:ascii="Verdana" w:hAnsi="Verdana"/>
          <w:sz w:val="20"/>
          <w:lang w:val="bg-BG" w:eastAsia="bg-BG"/>
        </w:rPr>
        <w:t xml:space="preserve"> double financing of activities or costs or upon early termination, except in cases of early termination by mutual agreement, as well as the interest due on these amounts. The Beneficiary </w:t>
      </w:r>
      <w:r w:rsidR="00A32E07" w:rsidRPr="005C511F">
        <w:rPr>
          <w:rFonts w:ascii="Verdana" w:hAnsi="Verdana"/>
          <w:sz w:val="20"/>
          <w:lang w:eastAsia="bg-BG"/>
        </w:rPr>
        <w:t xml:space="preserve">shall </w:t>
      </w:r>
      <w:r w:rsidR="00A32E07" w:rsidRPr="005C511F">
        <w:rPr>
          <w:rFonts w:ascii="Verdana" w:hAnsi="Verdana"/>
          <w:sz w:val="20"/>
          <w:lang w:val="bg-BG" w:eastAsia="bg-BG"/>
        </w:rPr>
        <w:t xml:space="preserve">refund </w:t>
      </w:r>
      <w:r w:rsidR="00A32E07" w:rsidRPr="005C511F">
        <w:rPr>
          <w:rFonts w:ascii="Verdana" w:hAnsi="Verdana"/>
          <w:sz w:val="20"/>
          <w:lang w:eastAsia="bg-BG"/>
        </w:rPr>
        <w:t xml:space="preserve">the amounts </w:t>
      </w:r>
      <w:r w:rsidR="00A32E07" w:rsidRPr="005C511F">
        <w:rPr>
          <w:rFonts w:ascii="Verdana" w:hAnsi="Verdana"/>
          <w:sz w:val="20"/>
          <w:lang w:val="bg-BG" w:eastAsia="bg-BG"/>
        </w:rPr>
        <w:t xml:space="preserve">also in the cases under Art. 67, as well as when a decision has been taken by the EEA FM Committee </w:t>
      </w:r>
      <w:r w:rsidR="00A32E07" w:rsidRPr="005C511F">
        <w:rPr>
          <w:rFonts w:ascii="Verdana" w:hAnsi="Verdana"/>
          <w:sz w:val="20"/>
          <w:lang w:eastAsia="bg-BG"/>
        </w:rPr>
        <w:t>or the NCU.</w:t>
      </w:r>
    </w:p>
    <w:p w:rsidR="00CA43F8" w:rsidRPr="005C511F" w:rsidRDefault="00C45667"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hAnsi="Verdana"/>
          <w:b/>
          <w:sz w:val="20"/>
          <w:lang w:val="bg-BG" w:eastAsia="bg-BG"/>
        </w:rPr>
        <w:t xml:space="preserve">(2) </w:t>
      </w:r>
      <w:r w:rsidR="00B11F49" w:rsidRPr="005C511F">
        <w:rPr>
          <w:rFonts w:ascii="Verdana" w:hAnsi="Verdana"/>
          <w:sz w:val="20"/>
          <w:lang w:val="bg-BG" w:eastAsia="bg-BG"/>
        </w:rPr>
        <w:t xml:space="preserve">The amounts under para. 1 shall be refunded by the Beneficiary within the period of voluntary reimbursement – 14 days from receipt of </w:t>
      </w:r>
      <w:r w:rsidR="00B11F49" w:rsidRPr="005C511F">
        <w:rPr>
          <w:rFonts w:ascii="Verdana" w:hAnsi="Verdana"/>
          <w:sz w:val="20"/>
          <w:lang w:eastAsia="bg-BG"/>
        </w:rPr>
        <w:t>an</w:t>
      </w:r>
      <w:r w:rsidR="00B11F49" w:rsidRPr="005C511F">
        <w:rPr>
          <w:rFonts w:ascii="Verdana" w:hAnsi="Verdana"/>
          <w:sz w:val="20"/>
          <w:lang w:val="bg-BG" w:eastAsia="bg-BG"/>
        </w:rPr>
        <w:t xml:space="preserve"> invitation for voluntary reimbursement sent by the </w:t>
      </w:r>
      <w:r w:rsidR="00B11F49" w:rsidRPr="005C511F">
        <w:rPr>
          <w:rFonts w:ascii="Verdana" w:eastAsia="Times New Roman" w:hAnsi="Verdana"/>
          <w:sz w:val="20"/>
          <w:szCs w:val="20"/>
          <w:lang w:val="bg-BG" w:eastAsia="bg-BG"/>
        </w:rPr>
        <w:t xml:space="preserve">Programme Operator </w:t>
      </w:r>
      <w:r w:rsidR="00B11F49" w:rsidRPr="005C511F">
        <w:rPr>
          <w:rFonts w:ascii="Verdana" w:hAnsi="Verdana"/>
          <w:sz w:val="20"/>
          <w:lang w:eastAsia="bg-BG"/>
        </w:rPr>
        <w:t>to</w:t>
      </w:r>
      <w:r w:rsidR="00B11F49" w:rsidRPr="005C511F">
        <w:rPr>
          <w:rFonts w:ascii="Verdana" w:hAnsi="Verdana"/>
          <w:sz w:val="20"/>
          <w:lang w:val="bg-BG" w:eastAsia="bg-BG"/>
        </w:rPr>
        <w:t xml:space="preserve"> the bank account specified in the invitation</w:t>
      </w:r>
      <w:r w:rsidRPr="005C511F">
        <w:rPr>
          <w:rFonts w:ascii="Verdana" w:eastAsia="Times New Roman" w:hAnsi="Verdana"/>
          <w:sz w:val="20"/>
          <w:szCs w:val="20"/>
          <w:lang w:val="bg-BG" w:eastAsia="bg-BG"/>
        </w:rPr>
        <w:t xml:space="preserve">. </w:t>
      </w:r>
    </w:p>
    <w:p w:rsidR="00CA43F8" w:rsidRPr="005C511F" w:rsidRDefault="00CA43F8" w:rsidP="002637F2">
      <w:pPr>
        <w:pStyle w:val="Default"/>
        <w:spacing w:before="120" w:line="312" w:lineRule="auto"/>
        <w:ind w:firstLine="709"/>
        <w:jc w:val="both"/>
        <w:rPr>
          <w:rFonts w:ascii="Verdana" w:hAnsi="Verdana"/>
          <w:color w:val="auto"/>
          <w:sz w:val="20"/>
          <w:szCs w:val="20"/>
        </w:rPr>
      </w:pPr>
      <w:r w:rsidRPr="005C511F">
        <w:rPr>
          <w:rFonts w:ascii="Verdana" w:hAnsi="Verdana"/>
          <w:b/>
          <w:color w:val="auto"/>
          <w:sz w:val="20"/>
          <w:szCs w:val="20"/>
        </w:rPr>
        <w:t>(3)</w:t>
      </w:r>
      <w:r w:rsidRPr="005C511F">
        <w:rPr>
          <w:rFonts w:ascii="Verdana" w:hAnsi="Verdana"/>
          <w:color w:val="auto"/>
          <w:sz w:val="20"/>
          <w:szCs w:val="20"/>
        </w:rPr>
        <w:t xml:space="preserve"> </w:t>
      </w:r>
      <w:r w:rsidR="00B11F49" w:rsidRPr="005C511F">
        <w:rPr>
          <w:rFonts w:ascii="Verdana" w:hAnsi="Verdana"/>
          <w:color w:val="auto"/>
          <w:sz w:val="20"/>
          <w:szCs w:val="20"/>
          <w:lang w:val="en-US"/>
        </w:rPr>
        <w:t>After</w:t>
      </w:r>
      <w:r w:rsidR="00B11F49" w:rsidRPr="005C511F">
        <w:rPr>
          <w:rFonts w:ascii="Verdana" w:hAnsi="Verdana"/>
          <w:color w:val="auto"/>
          <w:sz w:val="20"/>
          <w:szCs w:val="20"/>
        </w:rPr>
        <w:t xml:space="preserve"> the Beneficiary repays the amount due, the Programme Operator shall inform the </w:t>
      </w:r>
      <w:r w:rsidR="00B11F49" w:rsidRPr="005C511F">
        <w:rPr>
          <w:rFonts w:ascii="Verdana" w:hAnsi="Verdana"/>
          <w:color w:val="auto"/>
          <w:sz w:val="20"/>
          <w:szCs w:val="20"/>
          <w:lang w:val="en-US"/>
        </w:rPr>
        <w:t>NCU</w:t>
      </w:r>
      <w:r w:rsidR="00B11F49" w:rsidRPr="005C511F">
        <w:rPr>
          <w:rFonts w:ascii="Verdana" w:hAnsi="Verdana"/>
          <w:color w:val="auto"/>
          <w:sz w:val="20"/>
          <w:szCs w:val="20"/>
        </w:rPr>
        <w:t xml:space="preserve"> and the Certifying Authority in writing of the amount recovered</w:t>
      </w:r>
      <w:r w:rsidRPr="005C511F">
        <w:rPr>
          <w:rFonts w:ascii="Verdana" w:hAnsi="Verdana"/>
          <w:color w:val="auto"/>
          <w:sz w:val="20"/>
          <w:szCs w:val="20"/>
        </w:rPr>
        <w:t>.</w:t>
      </w:r>
    </w:p>
    <w:p w:rsidR="00C45667" w:rsidRPr="005C511F" w:rsidRDefault="00CA43F8" w:rsidP="002637F2">
      <w:pPr>
        <w:spacing w:before="120" w:after="0" w:line="312" w:lineRule="auto"/>
        <w:ind w:firstLine="709"/>
        <w:jc w:val="both"/>
        <w:rPr>
          <w:rFonts w:ascii="Verdana" w:hAnsi="Verdana"/>
          <w:sz w:val="20"/>
          <w:szCs w:val="20"/>
          <w:lang w:val="bg-BG"/>
        </w:rPr>
      </w:pPr>
      <w:r w:rsidRPr="005C511F">
        <w:rPr>
          <w:rFonts w:ascii="Verdana" w:hAnsi="Verdana"/>
          <w:b/>
          <w:sz w:val="20"/>
          <w:szCs w:val="20"/>
          <w:lang w:val="bg-BG"/>
        </w:rPr>
        <w:t>(4)</w:t>
      </w:r>
      <w:r w:rsidRPr="005C511F">
        <w:rPr>
          <w:rFonts w:ascii="Verdana" w:hAnsi="Verdana"/>
          <w:b/>
          <w:sz w:val="20"/>
          <w:lang w:val="bg-BG"/>
        </w:rPr>
        <w:t xml:space="preserve"> </w:t>
      </w:r>
      <w:r w:rsidR="00B11F49" w:rsidRPr="005C511F">
        <w:rPr>
          <w:rFonts w:ascii="Verdana" w:eastAsia="Times New Roman" w:hAnsi="Verdana"/>
          <w:sz w:val="20"/>
          <w:szCs w:val="20"/>
          <w:lang w:val="bg-BG" w:eastAsia="bg-BG"/>
        </w:rPr>
        <w:t>Where the Beneficiary fails to repay the requested amounts within the period of voluntary reimbursement under para. 2, the Programme Operator shall take action for their compulsory collection in accordance with the procedure provided in the Bulgarian legislation, and shall be entitled to compensation for delayed payment at the amount of the legal interest for delay for each delayed day</w:t>
      </w:r>
      <w:r w:rsidRPr="005C511F">
        <w:rPr>
          <w:rFonts w:ascii="Verdana" w:hAnsi="Verdana"/>
          <w:sz w:val="20"/>
          <w:szCs w:val="20"/>
          <w:lang w:val="bg-BG"/>
        </w:rPr>
        <w:t>.</w:t>
      </w:r>
    </w:p>
    <w:p w:rsidR="00C45667" w:rsidRPr="005C511F" w:rsidRDefault="00C45667" w:rsidP="002637F2">
      <w:pPr>
        <w:spacing w:before="120" w:after="0" w:line="312" w:lineRule="auto"/>
        <w:ind w:firstLine="709"/>
        <w:jc w:val="both"/>
        <w:rPr>
          <w:rFonts w:ascii="Verdana" w:eastAsia="Times New Roman" w:hAnsi="Verdana"/>
          <w:sz w:val="20"/>
          <w:szCs w:val="20"/>
          <w:lang w:val="bg-BG" w:eastAsia="bg-BG"/>
        </w:rPr>
      </w:pPr>
      <w:r w:rsidRPr="005C511F">
        <w:rPr>
          <w:rFonts w:ascii="Verdana" w:hAnsi="Verdana"/>
          <w:b/>
          <w:sz w:val="20"/>
          <w:szCs w:val="20"/>
          <w:lang w:val="bg-BG" w:eastAsia="bg-BG"/>
        </w:rPr>
        <w:t>(</w:t>
      </w:r>
      <w:r w:rsidRPr="005C511F">
        <w:rPr>
          <w:rFonts w:ascii="Verdana" w:hAnsi="Verdana"/>
          <w:b/>
          <w:sz w:val="20"/>
          <w:szCs w:val="20"/>
          <w:lang w:val="bg-BG"/>
        </w:rPr>
        <w:t>5</w:t>
      </w:r>
      <w:r w:rsidRPr="005C511F">
        <w:rPr>
          <w:rFonts w:ascii="Verdana" w:hAnsi="Verdana"/>
          <w:b/>
          <w:sz w:val="20"/>
          <w:szCs w:val="20"/>
          <w:lang w:val="bg-BG" w:eastAsia="bg-BG"/>
        </w:rPr>
        <w:t>)</w:t>
      </w:r>
      <w:r w:rsidRPr="005C511F">
        <w:rPr>
          <w:rFonts w:ascii="Verdana" w:hAnsi="Verdana"/>
          <w:b/>
          <w:sz w:val="20"/>
          <w:lang w:val="bg-BG" w:eastAsia="bg-BG"/>
        </w:rPr>
        <w:t xml:space="preserve"> </w:t>
      </w:r>
      <w:r w:rsidR="00B11F49" w:rsidRPr="005C511F">
        <w:rPr>
          <w:rFonts w:ascii="Verdana" w:eastAsia="Times New Roman" w:hAnsi="Verdana"/>
          <w:sz w:val="20"/>
          <w:szCs w:val="20"/>
          <w:lang w:val="bg-BG" w:eastAsia="bg-BG"/>
        </w:rPr>
        <w:t xml:space="preserve">The Programme Operator </w:t>
      </w:r>
      <w:r w:rsidR="00B11F49" w:rsidRPr="005C511F">
        <w:rPr>
          <w:rFonts w:ascii="Verdana" w:eastAsia="Times New Roman" w:hAnsi="Verdana"/>
          <w:sz w:val="20"/>
          <w:szCs w:val="20"/>
          <w:lang w:eastAsia="bg-BG"/>
        </w:rPr>
        <w:t>may</w:t>
      </w:r>
      <w:r w:rsidR="00B11F49" w:rsidRPr="005C511F">
        <w:rPr>
          <w:rFonts w:ascii="Verdana" w:eastAsia="Times New Roman" w:hAnsi="Verdana"/>
          <w:sz w:val="20"/>
          <w:szCs w:val="20"/>
          <w:lang w:val="bg-BG" w:eastAsia="bg-BG"/>
        </w:rPr>
        <w:t xml:space="preserve"> deduct the amounts to be refunded from the next payment to the Beneficiary and/or any amounts due </w:t>
      </w:r>
      <w:r w:rsidR="00B11F49" w:rsidRPr="005C511F">
        <w:rPr>
          <w:rFonts w:ascii="Verdana" w:eastAsia="Times New Roman" w:hAnsi="Verdana"/>
          <w:sz w:val="20"/>
          <w:szCs w:val="20"/>
          <w:lang w:eastAsia="bg-BG"/>
        </w:rPr>
        <w:t>to</w:t>
      </w:r>
      <w:r w:rsidR="00B11F49" w:rsidRPr="005C511F">
        <w:rPr>
          <w:rFonts w:ascii="Verdana" w:eastAsia="Times New Roman" w:hAnsi="Verdana"/>
          <w:sz w:val="20"/>
          <w:szCs w:val="20"/>
          <w:lang w:val="bg-BG" w:eastAsia="bg-BG"/>
        </w:rPr>
        <w:t xml:space="preserve"> the Beneficiary </w:t>
      </w:r>
      <w:r w:rsidR="00B11F49" w:rsidRPr="005C511F">
        <w:rPr>
          <w:rFonts w:ascii="Verdana" w:eastAsia="Times New Roman" w:hAnsi="Verdana"/>
          <w:sz w:val="20"/>
          <w:szCs w:val="20"/>
          <w:lang w:eastAsia="bg-BG"/>
        </w:rPr>
        <w:t>by</w:t>
      </w:r>
      <w:r w:rsidR="00B11F49" w:rsidRPr="005C511F">
        <w:rPr>
          <w:rFonts w:ascii="Verdana" w:eastAsia="Times New Roman" w:hAnsi="Verdana"/>
          <w:sz w:val="20"/>
          <w:szCs w:val="20"/>
          <w:lang w:val="bg-BG" w:eastAsia="bg-BG"/>
        </w:rPr>
        <w:t xml:space="preserve"> </w:t>
      </w:r>
      <w:r w:rsidR="00B11F49" w:rsidRPr="005C511F">
        <w:rPr>
          <w:rFonts w:ascii="Verdana" w:eastAsia="Times New Roman" w:hAnsi="Verdana"/>
          <w:sz w:val="20"/>
          <w:szCs w:val="20"/>
          <w:lang w:eastAsia="bg-BG"/>
        </w:rPr>
        <w:t>the</w:t>
      </w:r>
      <w:r w:rsidR="00B11F49" w:rsidRPr="005C511F">
        <w:rPr>
          <w:rFonts w:ascii="Verdana" w:eastAsia="Times New Roman" w:hAnsi="Verdana"/>
          <w:sz w:val="20"/>
          <w:szCs w:val="20"/>
          <w:lang w:val="bg-BG" w:eastAsia="bg-BG"/>
        </w:rPr>
        <w:t xml:space="preserve"> Programme Operator</w:t>
      </w:r>
      <w:r w:rsidRPr="005C511F">
        <w:rPr>
          <w:rFonts w:ascii="Verdana" w:eastAsia="Times New Roman" w:hAnsi="Verdana"/>
          <w:sz w:val="20"/>
          <w:szCs w:val="20"/>
          <w:lang w:val="bg-BG" w:eastAsia="bg-BG"/>
        </w:rPr>
        <w:t>.</w:t>
      </w:r>
    </w:p>
    <w:p w:rsidR="00C45667" w:rsidRPr="005C511F" w:rsidRDefault="00C45667" w:rsidP="002637F2">
      <w:pPr>
        <w:pStyle w:val="Default"/>
        <w:spacing w:before="120" w:line="312" w:lineRule="auto"/>
        <w:ind w:firstLine="709"/>
        <w:jc w:val="both"/>
        <w:rPr>
          <w:rFonts w:ascii="Verdana" w:hAnsi="Verdana"/>
          <w:color w:val="auto"/>
          <w:sz w:val="20"/>
          <w:szCs w:val="20"/>
        </w:rPr>
      </w:pPr>
      <w:r w:rsidRPr="005C511F">
        <w:rPr>
          <w:rFonts w:ascii="Verdana" w:hAnsi="Verdana"/>
          <w:b/>
          <w:color w:val="auto"/>
          <w:sz w:val="20"/>
          <w:szCs w:val="20"/>
        </w:rPr>
        <w:t xml:space="preserve">(6) </w:t>
      </w:r>
      <w:r w:rsidR="00B11F49" w:rsidRPr="005C511F">
        <w:rPr>
          <w:rFonts w:ascii="Verdana" w:eastAsiaTheme="minorHAnsi" w:hAnsi="Verdana" w:cstheme="minorBidi"/>
          <w:color w:val="auto"/>
          <w:sz w:val="20"/>
          <w:szCs w:val="22"/>
        </w:rPr>
        <w:t>Where</w:t>
      </w:r>
      <w:r w:rsidR="0005202D" w:rsidRPr="005C511F">
        <w:rPr>
          <w:rFonts w:ascii="Verdana" w:eastAsiaTheme="minorHAnsi" w:hAnsi="Verdana" w:cstheme="minorBidi"/>
          <w:color w:val="auto"/>
          <w:sz w:val="20"/>
          <w:szCs w:val="22"/>
        </w:rPr>
        <w:t xml:space="preserve"> financial corrections are imposed on the Project</w:t>
      </w:r>
      <w:r w:rsidR="00B11F49" w:rsidRPr="005C511F">
        <w:rPr>
          <w:rFonts w:ascii="Verdana" w:eastAsiaTheme="minorHAnsi" w:hAnsi="Verdana" w:cstheme="minorBidi"/>
          <w:color w:val="auto"/>
          <w:sz w:val="20"/>
          <w:szCs w:val="22"/>
        </w:rPr>
        <w:t xml:space="preserve">, during or after the execution of the Project, </w:t>
      </w:r>
      <w:r w:rsidR="0005202D" w:rsidRPr="005C511F">
        <w:rPr>
          <w:rFonts w:ascii="Verdana" w:eastAsiaTheme="minorHAnsi" w:hAnsi="Verdana" w:cstheme="minorBidi"/>
          <w:color w:val="auto"/>
          <w:sz w:val="20"/>
          <w:szCs w:val="22"/>
        </w:rPr>
        <w:t xml:space="preserve">based on recommendations by </w:t>
      </w:r>
      <w:r w:rsidR="00B11F49" w:rsidRPr="005C511F">
        <w:rPr>
          <w:rFonts w:ascii="Verdana" w:eastAsiaTheme="minorHAnsi" w:hAnsi="Verdana" w:cstheme="minorBidi"/>
          <w:color w:val="auto"/>
          <w:sz w:val="20"/>
          <w:szCs w:val="22"/>
        </w:rPr>
        <w:t xml:space="preserve">the Audit Authority and/or its findings, the Beneficiary </w:t>
      </w:r>
      <w:r w:rsidR="00BC60DE" w:rsidRPr="005C511F">
        <w:rPr>
          <w:rFonts w:ascii="Verdana" w:eastAsiaTheme="minorHAnsi" w:hAnsi="Verdana" w:cstheme="minorBidi"/>
          <w:color w:val="auto"/>
          <w:sz w:val="20"/>
          <w:szCs w:val="22"/>
        </w:rPr>
        <w:t>shall</w:t>
      </w:r>
      <w:r w:rsidR="00B11F49" w:rsidRPr="005C511F">
        <w:rPr>
          <w:rFonts w:ascii="Verdana" w:eastAsiaTheme="minorHAnsi" w:hAnsi="Verdana" w:cstheme="minorBidi"/>
          <w:color w:val="auto"/>
          <w:sz w:val="20"/>
          <w:szCs w:val="22"/>
        </w:rPr>
        <w:t xml:space="preserve"> </w:t>
      </w:r>
      <w:r w:rsidR="00BC60DE" w:rsidRPr="005C511F">
        <w:rPr>
          <w:rFonts w:ascii="Verdana" w:eastAsiaTheme="minorHAnsi" w:hAnsi="Verdana" w:cstheme="minorBidi"/>
          <w:color w:val="auto"/>
          <w:sz w:val="20"/>
          <w:szCs w:val="22"/>
        </w:rPr>
        <w:t>repay</w:t>
      </w:r>
      <w:r w:rsidR="00B11F49" w:rsidRPr="005C511F">
        <w:rPr>
          <w:rFonts w:ascii="Verdana" w:eastAsiaTheme="minorHAnsi" w:hAnsi="Verdana" w:cstheme="minorBidi"/>
          <w:color w:val="auto"/>
          <w:sz w:val="20"/>
          <w:szCs w:val="22"/>
        </w:rPr>
        <w:t xml:space="preserve"> the respective amount </w:t>
      </w:r>
      <w:r w:rsidR="00BC60DE" w:rsidRPr="005C511F">
        <w:rPr>
          <w:rFonts w:ascii="Verdana" w:eastAsiaTheme="minorHAnsi" w:hAnsi="Verdana" w:cstheme="minorBidi"/>
          <w:color w:val="auto"/>
          <w:sz w:val="20"/>
          <w:szCs w:val="22"/>
        </w:rPr>
        <w:t>as</w:t>
      </w:r>
      <w:r w:rsidR="00B11F49" w:rsidRPr="005C511F">
        <w:rPr>
          <w:rFonts w:ascii="Verdana" w:eastAsiaTheme="minorHAnsi" w:hAnsi="Verdana" w:cstheme="minorBidi"/>
          <w:color w:val="auto"/>
          <w:sz w:val="20"/>
          <w:szCs w:val="22"/>
        </w:rPr>
        <w:t xml:space="preserve"> specified by the </w:t>
      </w:r>
      <w:r w:rsidR="00BC60DE" w:rsidRPr="005C511F">
        <w:rPr>
          <w:rFonts w:ascii="Verdana" w:eastAsiaTheme="minorHAnsi" w:hAnsi="Verdana" w:cstheme="minorBidi"/>
          <w:color w:val="auto"/>
          <w:sz w:val="20"/>
          <w:szCs w:val="22"/>
        </w:rPr>
        <w:t>Programme Operator</w:t>
      </w:r>
      <w:r w:rsidR="00B11F49" w:rsidRPr="005C511F">
        <w:rPr>
          <w:rFonts w:ascii="Verdana" w:eastAsiaTheme="minorHAnsi" w:hAnsi="Verdana" w:cstheme="minorBidi"/>
          <w:color w:val="auto"/>
          <w:sz w:val="20"/>
          <w:szCs w:val="22"/>
        </w:rPr>
        <w:t xml:space="preserve"> within the term under par</w:t>
      </w:r>
      <w:r w:rsidR="00BC60DE" w:rsidRPr="005C511F">
        <w:rPr>
          <w:rFonts w:ascii="Verdana" w:eastAsiaTheme="minorHAnsi" w:hAnsi="Verdana" w:cstheme="minorBidi"/>
          <w:color w:val="auto"/>
          <w:sz w:val="20"/>
          <w:szCs w:val="22"/>
        </w:rPr>
        <w:t>a</w:t>
      </w:r>
      <w:r w:rsidR="00B11F49" w:rsidRPr="005C511F">
        <w:rPr>
          <w:rFonts w:ascii="Verdana" w:eastAsiaTheme="minorHAnsi" w:hAnsi="Verdana" w:cstheme="minorBidi"/>
          <w:color w:val="auto"/>
          <w:sz w:val="20"/>
          <w:szCs w:val="22"/>
        </w:rPr>
        <w:t>. 2</w:t>
      </w:r>
      <w:r w:rsidRPr="005C511F">
        <w:rPr>
          <w:rFonts w:ascii="Verdana" w:hAnsi="Verdana"/>
          <w:color w:val="auto"/>
          <w:sz w:val="20"/>
          <w:szCs w:val="20"/>
        </w:rPr>
        <w:t xml:space="preserve">. </w:t>
      </w:r>
    </w:p>
    <w:p w:rsidR="00C45667" w:rsidRPr="005C511F" w:rsidRDefault="00C45667" w:rsidP="002637F2">
      <w:pPr>
        <w:spacing w:before="120" w:after="0" w:line="312" w:lineRule="auto"/>
        <w:ind w:firstLine="709"/>
        <w:jc w:val="both"/>
        <w:rPr>
          <w:lang w:val="bg-BG" w:eastAsia="bg-BG"/>
        </w:rPr>
      </w:pPr>
      <w:r w:rsidRPr="005C511F">
        <w:rPr>
          <w:rFonts w:ascii="Verdana" w:hAnsi="Verdana"/>
          <w:b/>
          <w:sz w:val="20"/>
          <w:szCs w:val="20"/>
          <w:lang w:val="bg-BG" w:eastAsia="bg-BG"/>
        </w:rPr>
        <w:t>(</w:t>
      </w:r>
      <w:r w:rsidRPr="005C511F">
        <w:rPr>
          <w:rFonts w:ascii="Verdana" w:hAnsi="Verdana"/>
          <w:b/>
          <w:sz w:val="20"/>
          <w:szCs w:val="20"/>
          <w:lang w:val="bg-BG"/>
        </w:rPr>
        <w:t>7</w:t>
      </w:r>
      <w:r w:rsidRPr="005C511F">
        <w:rPr>
          <w:rFonts w:ascii="Verdana" w:hAnsi="Verdana"/>
          <w:b/>
          <w:sz w:val="20"/>
          <w:szCs w:val="20"/>
          <w:lang w:val="bg-BG" w:eastAsia="bg-BG"/>
        </w:rPr>
        <w:t>)</w:t>
      </w:r>
      <w:r w:rsidRPr="005C511F">
        <w:rPr>
          <w:rFonts w:ascii="Verdana" w:hAnsi="Verdana"/>
          <w:b/>
          <w:sz w:val="20"/>
          <w:lang w:val="bg-BG" w:eastAsia="bg-BG"/>
        </w:rPr>
        <w:t xml:space="preserve"> </w:t>
      </w:r>
      <w:r w:rsidR="00BC60DE" w:rsidRPr="005C511F">
        <w:rPr>
          <w:rFonts w:ascii="Verdana" w:hAnsi="Verdana"/>
          <w:sz w:val="20"/>
          <w:lang w:val="bg-BG" w:eastAsia="bg-BG"/>
        </w:rPr>
        <w:t xml:space="preserve">The bank charges related to the </w:t>
      </w:r>
      <w:r w:rsidR="00BC60DE" w:rsidRPr="005C511F">
        <w:rPr>
          <w:rFonts w:ascii="Verdana" w:hAnsi="Verdana"/>
          <w:sz w:val="20"/>
          <w:lang w:eastAsia="bg-BG"/>
        </w:rPr>
        <w:t>repayment</w:t>
      </w:r>
      <w:r w:rsidR="00BC60DE" w:rsidRPr="005C511F">
        <w:rPr>
          <w:rFonts w:ascii="Verdana" w:hAnsi="Verdana"/>
          <w:sz w:val="20"/>
          <w:lang w:val="bg-BG" w:eastAsia="bg-BG"/>
        </w:rPr>
        <w:t xml:space="preserve"> of amounts due to the Program Operator </w:t>
      </w:r>
      <w:r w:rsidR="00BC60DE" w:rsidRPr="005C511F">
        <w:rPr>
          <w:rFonts w:ascii="Verdana" w:hAnsi="Verdana"/>
          <w:sz w:val="20"/>
          <w:lang w:eastAsia="bg-BG"/>
        </w:rPr>
        <w:t>shall be borne entirely by</w:t>
      </w:r>
      <w:r w:rsidR="00BC60DE" w:rsidRPr="005C511F">
        <w:rPr>
          <w:rFonts w:ascii="Verdana" w:hAnsi="Verdana"/>
          <w:sz w:val="20"/>
          <w:lang w:val="bg-BG" w:eastAsia="bg-BG"/>
        </w:rPr>
        <w:t xml:space="preserve"> the Beneficiary</w:t>
      </w:r>
      <w:r w:rsidRPr="005C511F">
        <w:rPr>
          <w:lang w:val="bg-BG" w:eastAsia="bg-BG"/>
        </w:rPr>
        <w:t>.</w:t>
      </w:r>
    </w:p>
    <w:p w:rsidR="00BC60DE" w:rsidRPr="005C511F" w:rsidRDefault="007A2CD1"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Art.</w:t>
      </w:r>
      <w:r w:rsidR="00E649CC" w:rsidRPr="005C511F">
        <w:rPr>
          <w:rFonts w:ascii="Verdana" w:hAnsi="Verdana"/>
          <w:b/>
          <w:sz w:val="20"/>
          <w:szCs w:val="20"/>
          <w:lang w:val="bg-BG" w:eastAsia="bg-BG"/>
        </w:rPr>
        <w:t xml:space="preserve"> </w:t>
      </w:r>
      <w:r w:rsidR="005C511F" w:rsidRPr="005C511F">
        <w:rPr>
          <w:rFonts w:ascii="Verdana" w:hAnsi="Verdana"/>
          <w:b/>
          <w:sz w:val="20"/>
          <w:szCs w:val="20"/>
          <w:lang w:eastAsia="bg-BG"/>
        </w:rPr>
        <w:t>69</w:t>
      </w:r>
      <w:r w:rsidR="00E649CC" w:rsidRPr="005C511F">
        <w:rPr>
          <w:rFonts w:ascii="Verdana" w:hAnsi="Verdana"/>
          <w:b/>
          <w:sz w:val="20"/>
          <w:szCs w:val="20"/>
          <w:lang w:val="bg-BG" w:eastAsia="bg-BG"/>
        </w:rPr>
        <w:t xml:space="preserve">. </w:t>
      </w:r>
      <w:r w:rsidR="00BC60DE" w:rsidRPr="005C511F">
        <w:rPr>
          <w:rFonts w:ascii="Verdana" w:hAnsi="Verdana"/>
          <w:sz w:val="20"/>
          <w:szCs w:val="20"/>
          <w:lang w:val="bg-BG" w:eastAsia="bg-BG"/>
        </w:rPr>
        <w:t xml:space="preserve">In </w:t>
      </w:r>
      <w:r w:rsidR="00BC60DE" w:rsidRPr="005C511F">
        <w:rPr>
          <w:rFonts w:ascii="Verdana" w:hAnsi="Verdana"/>
          <w:sz w:val="20"/>
          <w:szCs w:val="20"/>
          <w:lang w:eastAsia="bg-BG"/>
        </w:rPr>
        <w:t>case</w:t>
      </w:r>
      <w:r w:rsidR="00BC60DE" w:rsidRPr="005C511F">
        <w:rPr>
          <w:rFonts w:ascii="Verdana" w:hAnsi="Verdana"/>
          <w:sz w:val="20"/>
          <w:szCs w:val="20"/>
          <w:lang w:val="bg-BG" w:eastAsia="bg-BG"/>
        </w:rPr>
        <w:t xml:space="preserve"> the European Commission</w:t>
      </w:r>
      <w:r w:rsidR="00BC60DE" w:rsidRPr="005C511F">
        <w:rPr>
          <w:rFonts w:ascii="Verdana" w:hAnsi="Verdana"/>
          <w:sz w:val="20"/>
          <w:szCs w:val="20"/>
          <w:lang w:eastAsia="bg-BG"/>
        </w:rPr>
        <w:t xml:space="preserve"> has taken a decision</w:t>
      </w:r>
      <w:r w:rsidR="00BC60DE" w:rsidRPr="005C511F">
        <w:rPr>
          <w:rFonts w:ascii="Verdana" w:hAnsi="Verdana"/>
          <w:sz w:val="20"/>
          <w:szCs w:val="20"/>
          <w:lang w:val="bg-BG" w:eastAsia="bg-BG"/>
        </w:rPr>
        <w:t xml:space="preserve"> </w:t>
      </w:r>
      <w:r w:rsidR="00BC60DE" w:rsidRPr="005C511F">
        <w:rPr>
          <w:rFonts w:ascii="Verdana" w:hAnsi="Verdana"/>
          <w:sz w:val="20"/>
          <w:szCs w:val="20"/>
          <w:lang w:eastAsia="bg-BG"/>
        </w:rPr>
        <w:t>for recovery of</w:t>
      </w:r>
      <w:r w:rsidR="00BC60DE" w:rsidRPr="005C511F">
        <w:rPr>
          <w:rFonts w:ascii="Verdana" w:hAnsi="Verdana"/>
          <w:sz w:val="20"/>
          <w:szCs w:val="20"/>
          <w:lang w:val="bg-BG" w:eastAsia="bg-BG"/>
        </w:rPr>
        <w:t xml:space="preserve"> unlawfully granted state or </w:t>
      </w:r>
      <w:r w:rsidR="00BC60DE" w:rsidRPr="005C511F">
        <w:rPr>
          <w:rFonts w:ascii="Verdana" w:hAnsi="Verdana"/>
          <w:sz w:val="20"/>
          <w:szCs w:val="20"/>
          <w:lang w:eastAsia="bg-BG"/>
        </w:rPr>
        <w:t>de minimis aid</w:t>
      </w:r>
      <w:r w:rsidR="00BC60DE" w:rsidRPr="005C511F">
        <w:rPr>
          <w:rFonts w:ascii="Verdana" w:hAnsi="Verdana"/>
          <w:sz w:val="20"/>
          <w:szCs w:val="20"/>
          <w:lang w:val="bg-BG" w:eastAsia="bg-BG"/>
        </w:rPr>
        <w:t xml:space="preserve">, the Beneficiary </w:t>
      </w:r>
      <w:r w:rsidR="00BC60DE" w:rsidRPr="005C511F">
        <w:rPr>
          <w:rFonts w:ascii="Verdana" w:hAnsi="Verdana"/>
          <w:sz w:val="20"/>
          <w:szCs w:val="20"/>
          <w:lang w:eastAsia="bg-BG"/>
        </w:rPr>
        <w:t>shall repay the specified amount</w:t>
      </w:r>
      <w:r w:rsidR="00BC60DE" w:rsidRPr="005C511F">
        <w:rPr>
          <w:rFonts w:ascii="Verdana" w:hAnsi="Verdana"/>
          <w:sz w:val="20"/>
          <w:szCs w:val="20"/>
          <w:lang w:val="bg-BG" w:eastAsia="bg-BG"/>
        </w:rPr>
        <w:t xml:space="preserve"> including the interest </w:t>
      </w:r>
      <w:r w:rsidR="00BC60DE" w:rsidRPr="005C511F">
        <w:rPr>
          <w:rFonts w:ascii="Verdana" w:hAnsi="Verdana"/>
          <w:sz w:val="20"/>
          <w:szCs w:val="20"/>
          <w:lang w:eastAsia="bg-BG"/>
        </w:rPr>
        <w:t>determined</w:t>
      </w:r>
      <w:r w:rsidR="00BC60DE" w:rsidRPr="005C511F">
        <w:rPr>
          <w:rFonts w:ascii="Verdana" w:hAnsi="Verdana"/>
          <w:sz w:val="20"/>
          <w:szCs w:val="20"/>
          <w:lang w:val="bg-BG" w:eastAsia="bg-BG"/>
        </w:rPr>
        <w:t xml:space="preserve"> by the European Commission. </w:t>
      </w:r>
      <w:r w:rsidR="00BC60DE" w:rsidRPr="005C511F">
        <w:rPr>
          <w:rFonts w:ascii="Verdana" w:hAnsi="Verdana"/>
          <w:sz w:val="20"/>
          <w:szCs w:val="20"/>
          <w:lang w:eastAsia="bg-BG"/>
        </w:rPr>
        <w:t>Any</w:t>
      </w:r>
      <w:r w:rsidR="00BC60DE" w:rsidRPr="005C511F">
        <w:rPr>
          <w:rFonts w:ascii="Verdana" w:hAnsi="Verdana"/>
          <w:sz w:val="20"/>
          <w:szCs w:val="20"/>
          <w:lang w:val="bg-BG" w:eastAsia="bg-BG"/>
        </w:rPr>
        <w:t xml:space="preserve"> </w:t>
      </w:r>
      <w:r w:rsidR="00BC60DE" w:rsidRPr="005C511F">
        <w:rPr>
          <w:rFonts w:ascii="Verdana" w:hAnsi="Verdana"/>
          <w:sz w:val="20"/>
          <w:szCs w:val="20"/>
          <w:lang w:eastAsia="bg-BG"/>
        </w:rPr>
        <w:t xml:space="preserve">unrepaid aid shall be subject to forced collection </w:t>
      </w:r>
      <w:r w:rsidR="00BC60DE" w:rsidRPr="005C511F">
        <w:rPr>
          <w:rFonts w:ascii="Verdana" w:hAnsi="Verdana"/>
          <w:sz w:val="20"/>
          <w:szCs w:val="20"/>
          <w:lang w:val="bg-BG" w:eastAsia="bg-BG"/>
        </w:rPr>
        <w:t>in accordance with the Tax</w:t>
      </w:r>
      <w:r w:rsidR="00BC60DE" w:rsidRPr="005C511F">
        <w:rPr>
          <w:rFonts w:ascii="Verdana" w:hAnsi="Verdana"/>
          <w:sz w:val="20"/>
          <w:szCs w:val="20"/>
          <w:lang w:eastAsia="bg-BG"/>
        </w:rPr>
        <w:t xml:space="preserve"> and Social Security</w:t>
      </w:r>
      <w:r w:rsidR="00BC60DE" w:rsidRPr="005C511F">
        <w:rPr>
          <w:rFonts w:ascii="Verdana" w:hAnsi="Verdana"/>
          <w:sz w:val="20"/>
          <w:szCs w:val="20"/>
          <w:lang w:val="bg-BG" w:eastAsia="bg-BG"/>
        </w:rPr>
        <w:t xml:space="preserve"> Procedure Code</w:t>
      </w:r>
      <w:r w:rsidR="00BC60DE" w:rsidRPr="005C511F">
        <w:rPr>
          <w:rFonts w:ascii="Verdana" w:hAnsi="Verdana"/>
          <w:sz w:val="20"/>
          <w:szCs w:val="20"/>
          <w:lang w:eastAsia="bg-BG"/>
        </w:rPr>
        <w:t>.</w:t>
      </w:r>
    </w:p>
    <w:p w:rsidR="00C813A4" w:rsidRPr="005C511F" w:rsidRDefault="00BC60DE" w:rsidP="002637F2">
      <w:pPr>
        <w:pStyle w:val="Heading1"/>
        <w:numPr>
          <w:ilvl w:val="0"/>
          <w:numId w:val="3"/>
        </w:numPr>
        <w:spacing w:before="120" w:after="0" w:line="312" w:lineRule="auto"/>
        <w:ind w:left="0" w:firstLine="0"/>
        <w:jc w:val="center"/>
        <w:rPr>
          <w:color w:val="auto"/>
          <w:szCs w:val="20"/>
          <w:lang w:val="bg-BG" w:eastAsia="bg-BG"/>
        </w:rPr>
      </w:pPr>
      <w:r w:rsidRPr="005C511F">
        <w:rPr>
          <w:color w:val="auto"/>
          <w:szCs w:val="20"/>
          <w:lang w:val="en-US" w:eastAsia="bg-BG"/>
        </w:rPr>
        <w:lastRenderedPageBreak/>
        <w:t>OTHER CONDITIONS</w:t>
      </w:r>
    </w:p>
    <w:p w:rsidR="00BC60DE" w:rsidRPr="005C511F" w:rsidRDefault="007A2CD1" w:rsidP="002637F2">
      <w:pPr>
        <w:spacing w:before="120" w:after="0" w:line="312" w:lineRule="auto"/>
        <w:ind w:firstLine="709"/>
        <w:jc w:val="both"/>
        <w:rPr>
          <w:rFonts w:ascii="Verdana" w:hAnsi="Verdana"/>
          <w:sz w:val="20"/>
          <w:szCs w:val="20"/>
          <w:lang w:eastAsia="bg-BG"/>
        </w:rPr>
      </w:pPr>
      <w:r w:rsidRPr="005C511F">
        <w:rPr>
          <w:rFonts w:ascii="Verdana" w:hAnsi="Verdana"/>
          <w:b/>
          <w:sz w:val="20"/>
          <w:szCs w:val="20"/>
          <w:lang w:val="bg-BG" w:eastAsia="bg-BG"/>
        </w:rPr>
        <w:t>Art.</w:t>
      </w:r>
      <w:r w:rsidR="00C45667" w:rsidRPr="005C511F">
        <w:rPr>
          <w:rFonts w:ascii="Verdana" w:hAnsi="Verdana"/>
          <w:b/>
          <w:sz w:val="20"/>
          <w:szCs w:val="20"/>
          <w:lang w:val="bg-BG" w:eastAsia="bg-BG"/>
        </w:rPr>
        <w:t xml:space="preserve"> </w:t>
      </w:r>
      <w:r w:rsidR="006E2ED8" w:rsidRPr="005C511F">
        <w:rPr>
          <w:rFonts w:ascii="Verdana" w:hAnsi="Verdana"/>
          <w:b/>
          <w:sz w:val="20"/>
          <w:szCs w:val="20"/>
          <w:lang w:val="bg-BG" w:eastAsia="bg-BG"/>
        </w:rPr>
        <w:t>7</w:t>
      </w:r>
      <w:r w:rsidR="005C511F" w:rsidRPr="005C511F">
        <w:rPr>
          <w:rFonts w:ascii="Verdana" w:hAnsi="Verdana"/>
          <w:b/>
          <w:sz w:val="20"/>
          <w:szCs w:val="20"/>
          <w:lang w:eastAsia="bg-BG"/>
        </w:rPr>
        <w:t>0</w:t>
      </w:r>
      <w:r w:rsidR="00C45667" w:rsidRPr="005C511F">
        <w:rPr>
          <w:rFonts w:ascii="Verdana" w:hAnsi="Verdana"/>
          <w:b/>
          <w:sz w:val="20"/>
          <w:szCs w:val="20"/>
          <w:lang w:val="bg-BG" w:eastAsia="bg-BG"/>
        </w:rPr>
        <w:t xml:space="preserve">. </w:t>
      </w:r>
      <w:r w:rsidR="00CA43F8" w:rsidRPr="005C511F">
        <w:rPr>
          <w:rFonts w:ascii="Verdana" w:hAnsi="Verdana"/>
          <w:b/>
          <w:sz w:val="20"/>
          <w:szCs w:val="20"/>
          <w:lang w:val="bg-BG" w:eastAsia="bg-BG"/>
        </w:rPr>
        <w:t xml:space="preserve">(1) </w:t>
      </w:r>
      <w:r w:rsidR="00BC60DE" w:rsidRPr="005C511F">
        <w:rPr>
          <w:rFonts w:ascii="Verdana" w:hAnsi="Verdana"/>
          <w:sz w:val="20"/>
          <w:szCs w:val="20"/>
          <w:lang w:val="bg-BG" w:eastAsia="bg-BG"/>
        </w:rPr>
        <w:t xml:space="preserve">The Parties shall make every effort to resolve disputes between them by mutual consent. Each </w:t>
      </w:r>
      <w:r w:rsidR="00BC60DE" w:rsidRPr="005C511F">
        <w:rPr>
          <w:rFonts w:ascii="Verdana" w:hAnsi="Verdana"/>
          <w:sz w:val="20"/>
          <w:szCs w:val="20"/>
          <w:lang w:eastAsia="bg-BG"/>
        </w:rPr>
        <w:t>Party shall</w:t>
      </w:r>
      <w:r w:rsidR="00BC60DE" w:rsidRPr="005C511F">
        <w:rPr>
          <w:rFonts w:ascii="Verdana" w:hAnsi="Verdana"/>
          <w:sz w:val="20"/>
          <w:szCs w:val="20"/>
          <w:lang w:val="bg-BG" w:eastAsia="bg-BG"/>
        </w:rPr>
        <w:t xml:space="preserve"> respond to a written request</w:t>
      </w:r>
      <w:r w:rsidR="00BC60DE" w:rsidRPr="005C511F">
        <w:rPr>
          <w:rFonts w:ascii="Verdana" w:hAnsi="Verdana"/>
          <w:sz w:val="20"/>
          <w:szCs w:val="20"/>
          <w:lang w:eastAsia="bg-BG"/>
        </w:rPr>
        <w:t xml:space="preserve"> by the other Party</w:t>
      </w:r>
      <w:r w:rsidR="00BC60DE" w:rsidRPr="005C511F">
        <w:rPr>
          <w:rFonts w:ascii="Verdana" w:hAnsi="Verdana"/>
          <w:sz w:val="20"/>
          <w:szCs w:val="20"/>
          <w:lang w:val="bg-BG" w:eastAsia="bg-BG"/>
        </w:rPr>
        <w:t xml:space="preserve"> to settle a dispute by mutual </w:t>
      </w:r>
      <w:r w:rsidR="00BC60DE" w:rsidRPr="005C511F">
        <w:rPr>
          <w:rFonts w:ascii="Verdana" w:hAnsi="Verdana"/>
          <w:sz w:val="20"/>
          <w:szCs w:val="20"/>
          <w:lang w:eastAsia="bg-BG"/>
        </w:rPr>
        <w:t>consent</w:t>
      </w:r>
      <w:r w:rsidR="00BC60DE" w:rsidRPr="005C511F">
        <w:rPr>
          <w:rFonts w:ascii="Verdana" w:hAnsi="Verdana"/>
          <w:sz w:val="20"/>
          <w:szCs w:val="20"/>
          <w:lang w:val="bg-BG" w:eastAsia="bg-BG"/>
        </w:rPr>
        <w:t xml:space="preserve"> within 5 working days of </w:t>
      </w:r>
      <w:r w:rsidR="00BC60DE" w:rsidRPr="005C511F">
        <w:rPr>
          <w:rFonts w:ascii="Verdana" w:hAnsi="Verdana"/>
          <w:sz w:val="20"/>
          <w:szCs w:val="20"/>
          <w:lang w:eastAsia="bg-BG"/>
        </w:rPr>
        <w:t>receiving such request</w:t>
      </w:r>
      <w:r w:rsidR="00BC60DE" w:rsidRPr="005C511F">
        <w:rPr>
          <w:rFonts w:ascii="Verdana" w:hAnsi="Verdana"/>
          <w:sz w:val="20"/>
          <w:szCs w:val="20"/>
          <w:lang w:val="bg-BG" w:eastAsia="bg-BG"/>
        </w:rPr>
        <w:t xml:space="preserve">. </w:t>
      </w:r>
      <w:r w:rsidR="00BC60DE" w:rsidRPr="005C511F">
        <w:rPr>
          <w:rFonts w:ascii="Verdana" w:hAnsi="Verdana"/>
          <w:sz w:val="20"/>
          <w:szCs w:val="20"/>
          <w:lang w:eastAsia="bg-BG"/>
        </w:rPr>
        <w:t xml:space="preserve">After this period expires </w:t>
      </w:r>
      <w:r w:rsidR="00BC60DE" w:rsidRPr="005C511F">
        <w:rPr>
          <w:rFonts w:ascii="Verdana" w:hAnsi="Verdana"/>
          <w:sz w:val="20"/>
          <w:szCs w:val="20"/>
          <w:lang w:val="bg-BG" w:eastAsia="bg-BG"/>
        </w:rPr>
        <w:t xml:space="preserve">or if </w:t>
      </w:r>
      <w:r w:rsidR="00BC60DE" w:rsidRPr="005C511F">
        <w:rPr>
          <w:rFonts w:ascii="Verdana" w:hAnsi="Verdana"/>
          <w:sz w:val="20"/>
          <w:szCs w:val="20"/>
          <w:lang w:eastAsia="bg-BG"/>
        </w:rPr>
        <w:t xml:space="preserve">the </w:t>
      </w:r>
      <w:r w:rsidR="00BC60DE" w:rsidRPr="005C511F">
        <w:rPr>
          <w:rFonts w:ascii="Verdana" w:hAnsi="Verdana"/>
          <w:sz w:val="20"/>
          <w:szCs w:val="20"/>
          <w:lang w:val="bg-BG" w:eastAsia="bg-BG"/>
        </w:rPr>
        <w:t xml:space="preserve">attempts to settle the dispute have </w:t>
      </w:r>
      <w:r w:rsidR="00B97A26" w:rsidRPr="005C511F">
        <w:rPr>
          <w:rFonts w:ascii="Verdana" w:hAnsi="Verdana"/>
          <w:sz w:val="20"/>
          <w:szCs w:val="20"/>
          <w:lang w:eastAsia="bg-BG"/>
        </w:rPr>
        <w:t>not resolved it</w:t>
      </w:r>
      <w:r w:rsidR="00BC60DE" w:rsidRPr="005C511F">
        <w:rPr>
          <w:rFonts w:ascii="Verdana" w:hAnsi="Verdana"/>
          <w:sz w:val="20"/>
          <w:szCs w:val="20"/>
          <w:lang w:eastAsia="bg-BG"/>
        </w:rPr>
        <w:t>,</w:t>
      </w:r>
      <w:r w:rsidR="00BC60DE" w:rsidRPr="005C511F">
        <w:rPr>
          <w:rFonts w:ascii="Verdana" w:hAnsi="Verdana"/>
          <w:sz w:val="20"/>
          <w:szCs w:val="20"/>
          <w:lang w:val="bg-BG" w:eastAsia="bg-BG"/>
        </w:rPr>
        <w:t xml:space="preserve"> </w:t>
      </w:r>
      <w:r w:rsidR="00081493" w:rsidRPr="005C511F">
        <w:rPr>
          <w:rFonts w:ascii="Verdana" w:hAnsi="Verdana"/>
          <w:sz w:val="20"/>
          <w:szCs w:val="20"/>
          <w:lang w:val="bg-BG" w:eastAsia="bg-BG"/>
        </w:rPr>
        <w:t xml:space="preserve">each </w:t>
      </w:r>
      <w:r w:rsidR="00081493" w:rsidRPr="005C511F">
        <w:rPr>
          <w:rFonts w:ascii="Verdana" w:hAnsi="Verdana"/>
          <w:sz w:val="20"/>
          <w:szCs w:val="20"/>
          <w:lang w:eastAsia="bg-BG"/>
        </w:rPr>
        <w:t xml:space="preserve">Party </w:t>
      </w:r>
      <w:r w:rsidR="00081493" w:rsidRPr="005C511F">
        <w:rPr>
          <w:rFonts w:ascii="Verdana" w:hAnsi="Verdana"/>
          <w:sz w:val="20"/>
          <w:szCs w:val="20"/>
          <w:lang w:val="bg-BG" w:eastAsia="bg-BG"/>
        </w:rPr>
        <w:t xml:space="preserve">may notify the other </w:t>
      </w:r>
      <w:r w:rsidR="00BC60DE" w:rsidRPr="005C511F">
        <w:rPr>
          <w:rFonts w:ascii="Verdana" w:hAnsi="Verdana"/>
          <w:sz w:val="20"/>
          <w:szCs w:val="20"/>
          <w:lang w:val="bg-BG" w:eastAsia="bg-BG"/>
        </w:rPr>
        <w:t>within 5 working days of the date of the last writ</w:t>
      </w:r>
      <w:r w:rsidR="00081493" w:rsidRPr="005C511F">
        <w:rPr>
          <w:rFonts w:ascii="Verdana" w:hAnsi="Verdana"/>
          <w:sz w:val="20"/>
          <w:szCs w:val="20"/>
          <w:lang w:val="bg-BG" w:eastAsia="bg-BG"/>
        </w:rPr>
        <w:t>ten request between the parties</w:t>
      </w:r>
      <w:r w:rsidR="00BC60DE" w:rsidRPr="005C511F">
        <w:rPr>
          <w:rFonts w:ascii="Verdana" w:hAnsi="Verdana"/>
          <w:sz w:val="20"/>
          <w:szCs w:val="20"/>
          <w:lang w:val="bg-BG" w:eastAsia="bg-BG"/>
        </w:rPr>
        <w:t xml:space="preserve"> that it considers </w:t>
      </w:r>
      <w:r w:rsidR="00BC60DE" w:rsidRPr="005C511F">
        <w:rPr>
          <w:rFonts w:ascii="Verdana" w:hAnsi="Verdana"/>
          <w:sz w:val="20"/>
          <w:szCs w:val="20"/>
          <w:lang w:eastAsia="bg-BG"/>
        </w:rPr>
        <w:t xml:space="preserve">that </w:t>
      </w:r>
      <w:r w:rsidR="00BC60DE" w:rsidRPr="005C511F">
        <w:rPr>
          <w:rFonts w:ascii="Verdana" w:hAnsi="Verdana"/>
          <w:sz w:val="20"/>
          <w:szCs w:val="20"/>
          <w:lang w:val="bg-BG" w:eastAsia="bg-BG"/>
        </w:rPr>
        <w:t xml:space="preserve">the procedure for voluntary settlement of the dispute </w:t>
      </w:r>
      <w:r w:rsidR="00BC60DE" w:rsidRPr="005C511F">
        <w:rPr>
          <w:rFonts w:ascii="Verdana" w:hAnsi="Verdana"/>
          <w:sz w:val="20"/>
          <w:szCs w:val="20"/>
          <w:lang w:eastAsia="bg-BG"/>
        </w:rPr>
        <w:t>has failed.</w:t>
      </w:r>
    </w:p>
    <w:p w:rsidR="00CA43F8" w:rsidRPr="005C511F" w:rsidRDefault="00CA43F8"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(2)</w:t>
      </w:r>
      <w:r w:rsidRPr="005C511F">
        <w:rPr>
          <w:rFonts w:ascii="Verdana" w:hAnsi="Verdana"/>
          <w:sz w:val="20"/>
          <w:szCs w:val="20"/>
          <w:lang w:val="bg-BG" w:eastAsia="bg-BG"/>
        </w:rPr>
        <w:t xml:space="preserve"> </w:t>
      </w:r>
      <w:r w:rsidR="00B97A26" w:rsidRPr="005C511F">
        <w:rPr>
          <w:rFonts w:ascii="Verdana" w:hAnsi="Verdana"/>
          <w:sz w:val="20"/>
          <w:szCs w:val="20"/>
          <w:lang w:val="bg-BG" w:eastAsia="bg-BG"/>
        </w:rPr>
        <w:t xml:space="preserve">Where a dispute can not be settled by mutual agreement between the Parties, it may be referred by either of them for resolution </w:t>
      </w:r>
      <w:r w:rsidR="00B97A26" w:rsidRPr="005C511F">
        <w:rPr>
          <w:rFonts w:ascii="Verdana" w:hAnsi="Verdana"/>
          <w:sz w:val="20"/>
          <w:szCs w:val="20"/>
          <w:lang w:eastAsia="bg-BG"/>
        </w:rPr>
        <w:t>to</w:t>
      </w:r>
      <w:r w:rsidR="00B97A26" w:rsidRPr="005C511F">
        <w:rPr>
          <w:rFonts w:ascii="Verdana" w:hAnsi="Verdana"/>
          <w:sz w:val="20"/>
          <w:szCs w:val="20"/>
          <w:lang w:val="bg-BG" w:eastAsia="bg-BG"/>
        </w:rPr>
        <w:t xml:space="preserve"> </w:t>
      </w:r>
      <w:r w:rsidR="00B97A26" w:rsidRPr="005C511F">
        <w:rPr>
          <w:rFonts w:ascii="Verdana" w:hAnsi="Verdana"/>
          <w:sz w:val="20"/>
          <w:szCs w:val="20"/>
          <w:lang w:eastAsia="bg-BG"/>
        </w:rPr>
        <w:t>a</w:t>
      </w:r>
      <w:r w:rsidR="00B97A26" w:rsidRPr="005C511F">
        <w:rPr>
          <w:rFonts w:ascii="Verdana" w:hAnsi="Verdana"/>
          <w:sz w:val="20"/>
          <w:szCs w:val="20"/>
          <w:lang w:val="bg-BG" w:eastAsia="bg-BG"/>
        </w:rPr>
        <w:t xml:space="preserve"> competent Bulgarian court</w:t>
      </w:r>
      <w:r w:rsidRPr="005C511F">
        <w:rPr>
          <w:rFonts w:ascii="Verdana" w:hAnsi="Verdana"/>
          <w:sz w:val="20"/>
          <w:szCs w:val="20"/>
          <w:lang w:val="bg-BG" w:eastAsia="bg-BG"/>
        </w:rPr>
        <w:t xml:space="preserve">. </w:t>
      </w:r>
    </w:p>
    <w:p w:rsidR="00CA43F8" w:rsidRPr="005C511F" w:rsidRDefault="00CA43F8" w:rsidP="002637F2">
      <w:pPr>
        <w:spacing w:before="120" w:after="0" w:line="312" w:lineRule="auto"/>
        <w:ind w:firstLine="709"/>
        <w:jc w:val="both"/>
        <w:rPr>
          <w:rFonts w:ascii="Verdana" w:hAnsi="Verdana"/>
          <w:sz w:val="20"/>
          <w:szCs w:val="20"/>
          <w:lang w:val="bg-BG" w:eastAsia="bg-BG"/>
        </w:rPr>
      </w:pPr>
      <w:r w:rsidRPr="005C511F">
        <w:rPr>
          <w:rFonts w:ascii="Verdana" w:hAnsi="Verdana"/>
          <w:b/>
          <w:sz w:val="20"/>
          <w:szCs w:val="20"/>
          <w:lang w:val="bg-BG" w:eastAsia="bg-BG"/>
        </w:rPr>
        <w:t>(3)</w:t>
      </w:r>
      <w:r w:rsidRPr="005C511F">
        <w:rPr>
          <w:rFonts w:ascii="Verdana" w:hAnsi="Verdana"/>
          <w:sz w:val="20"/>
          <w:szCs w:val="20"/>
          <w:lang w:val="bg-BG" w:eastAsia="bg-BG"/>
        </w:rPr>
        <w:t xml:space="preserve"> </w:t>
      </w:r>
      <w:r w:rsidR="00B97A26" w:rsidRPr="005C511F">
        <w:rPr>
          <w:rFonts w:ascii="Verdana" w:hAnsi="Verdana"/>
          <w:sz w:val="20"/>
          <w:szCs w:val="20"/>
          <w:lang w:eastAsia="bg-BG"/>
        </w:rPr>
        <w:t>The</w:t>
      </w:r>
      <w:r w:rsidR="00B97A26" w:rsidRPr="005C511F">
        <w:rPr>
          <w:rFonts w:ascii="Verdana" w:hAnsi="Verdana"/>
          <w:sz w:val="20"/>
          <w:szCs w:val="20"/>
          <w:lang w:val="bg-BG" w:eastAsia="bg-BG"/>
        </w:rPr>
        <w:t xml:space="preserve"> Bulgarian substantive and procedural law </w:t>
      </w:r>
      <w:r w:rsidR="00B97A26" w:rsidRPr="005C511F">
        <w:rPr>
          <w:rFonts w:ascii="Verdana" w:hAnsi="Verdana"/>
          <w:sz w:val="20"/>
          <w:szCs w:val="20"/>
          <w:lang w:eastAsia="bg-BG"/>
        </w:rPr>
        <w:t>shall</w:t>
      </w:r>
      <w:r w:rsidR="00B97A26" w:rsidRPr="005C511F">
        <w:rPr>
          <w:rFonts w:ascii="Verdana" w:hAnsi="Verdana"/>
          <w:sz w:val="20"/>
          <w:szCs w:val="20"/>
          <w:lang w:val="bg-BG" w:eastAsia="bg-BG"/>
        </w:rPr>
        <w:t xml:space="preserve"> </w:t>
      </w:r>
      <w:r w:rsidR="00B97A26" w:rsidRPr="005C511F">
        <w:rPr>
          <w:rFonts w:ascii="Verdana" w:hAnsi="Verdana"/>
          <w:sz w:val="20"/>
          <w:szCs w:val="20"/>
          <w:lang w:eastAsia="bg-BG"/>
        </w:rPr>
        <w:t>be</w:t>
      </w:r>
      <w:r w:rsidR="00B97A26" w:rsidRPr="005C511F">
        <w:rPr>
          <w:rFonts w:ascii="Verdana" w:hAnsi="Verdana"/>
          <w:sz w:val="20"/>
          <w:szCs w:val="20"/>
          <w:lang w:val="bg-BG" w:eastAsia="bg-BG"/>
        </w:rPr>
        <w:t xml:space="preserve"> applicable </w:t>
      </w:r>
      <w:r w:rsidR="00B97A26" w:rsidRPr="005C511F">
        <w:rPr>
          <w:rFonts w:ascii="Verdana" w:hAnsi="Verdana"/>
          <w:sz w:val="20"/>
          <w:szCs w:val="20"/>
          <w:lang w:eastAsia="bg-BG"/>
        </w:rPr>
        <w:t>to</w:t>
      </w:r>
      <w:r w:rsidR="00B97A26" w:rsidRPr="005C511F">
        <w:rPr>
          <w:rFonts w:ascii="Verdana" w:hAnsi="Verdana"/>
          <w:sz w:val="20"/>
          <w:szCs w:val="20"/>
          <w:lang w:val="bg-BG" w:eastAsia="bg-BG"/>
        </w:rPr>
        <w:t xml:space="preserve"> the settlement of legal disputes</w:t>
      </w:r>
      <w:r w:rsidRPr="005C511F">
        <w:rPr>
          <w:rFonts w:ascii="Verdana" w:hAnsi="Verdana"/>
          <w:sz w:val="20"/>
          <w:szCs w:val="20"/>
          <w:lang w:val="bg-BG" w:eastAsia="bg-BG"/>
        </w:rPr>
        <w:t>.</w:t>
      </w:r>
    </w:p>
    <w:p w:rsidR="00C45667" w:rsidRPr="005C511F" w:rsidRDefault="00C45667" w:rsidP="002637F2">
      <w:pPr>
        <w:spacing w:before="120" w:after="0" w:line="312" w:lineRule="auto"/>
        <w:ind w:firstLine="709"/>
        <w:jc w:val="both"/>
        <w:rPr>
          <w:rFonts w:ascii="Verdana" w:hAnsi="Verdana"/>
          <w:sz w:val="20"/>
          <w:szCs w:val="20"/>
          <w:lang w:val="bg-BG" w:eastAsia="bg-BG"/>
        </w:rPr>
      </w:pPr>
    </w:p>
    <w:sectPr w:rsidR="00C45667" w:rsidRPr="005C511F" w:rsidSect="00E91385">
      <w:headerReference w:type="first" r:id="rId8"/>
      <w:pgSz w:w="11906" w:h="16838"/>
      <w:pgMar w:top="1417" w:right="1417"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CBC" w:rsidRDefault="001A5CBC" w:rsidP="005C472D">
      <w:pPr>
        <w:spacing w:after="0" w:line="240" w:lineRule="auto"/>
      </w:pPr>
      <w:r>
        <w:separator/>
      </w:r>
    </w:p>
  </w:endnote>
  <w:endnote w:type="continuationSeparator" w:id="0">
    <w:p w:rsidR="001A5CBC" w:rsidRDefault="001A5CBC"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CC"/>
    <w:family w:val="swiss"/>
    <w:pitch w:val="variable"/>
    <w:sig w:usb0="A10006FF" w:usb1="4000205B" w:usb2="00000010"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CBC" w:rsidRDefault="001A5CBC" w:rsidP="005C472D">
      <w:pPr>
        <w:spacing w:after="0" w:line="240" w:lineRule="auto"/>
      </w:pPr>
      <w:r>
        <w:separator/>
      </w:r>
    </w:p>
  </w:footnote>
  <w:footnote w:type="continuationSeparator" w:id="0">
    <w:p w:rsidR="001A5CBC" w:rsidRDefault="001A5CBC" w:rsidP="005C472D">
      <w:pPr>
        <w:spacing w:after="0" w:line="240" w:lineRule="auto"/>
      </w:pPr>
      <w:r>
        <w:continuationSeparator/>
      </w:r>
    </w:p>
  </w:footnote>
  <w:footnote w:id="1">
    <w:p w:rsidR="00E10E8E" w:rsidRPr="002637F2" w:rsidRDefault="00E10E8E" w:rsidP="002637F2">
      <w:pPr>
        <w:pStyle w:val="FootnoteText"/>
        <w:jc w:val="both"/>
        <w:rPr>
          <w:rFonts w:ascii="Verdana" w:hAnsi="Verdana"/>
          <w:sz w:val="18"/>
          <w:szCs w:val="18"/>
          <w:lang w:val="bg-BG"/>
        </w:rPr>
      </w:pPr>
      <w:r w:rsidRPr="002637F2">
        <w:rPr>
          <w:rStyle w:val="FootnoteReference"/>
          <w:rFonts w:ascii="Verdana" w:hAnsi="Verdana"/>
          <w:sz w:val="18"/>
          <w:szCs w:val="18"/>
        </w:rPr>
        <w:footnoteRef/>
      </w:r>
      <w:r w:rsidRPr="00CA2985">
        <w:rPr>
          <w:rFonts w:ascii="Verdana" w:hAnsi="Verdana"/>
          <w:sz w:val="18"/>
          <w:szCs w:val="18"/>
        </w:rPr>
        <w:t xml:space="preserve"> </w:t>
      </w:r>
      <w:r w:rsidRPr="002637F2">
        <w:rPr>
          <w:rFonts w:ascii="Verdana" w:hAnsi="Verdana"/>
          <w:b/>
          <w:sz w:val="18"/>
          <w:szCs w:val="18"/>
        </w:rPr>
        <w:t>NB</w:t>
      </w:r>
      <w:r w:rsidRPr="002637F2">
        <w:rPr>
          <w:rFonts w:ascii="Verdana" w:hAnsi="Verdana"/>
          <w:b/>
          <w:sz w:val="18"/>
          <w:szCs w:val="18"/>
          <w:lang w:val="bg-BG"/>
        </w:rPr>
        <w:t xml:space="preserve">! </w:t>
      </w:r>
      <w:r w:rsidRPr="007A2CD1">
        <w:rPr>
          <w:rFonts w:ascii="Verdana" w:hAnsi="Verdana"/>
          <w:b/>
          <w:sz w:val="18"/>
          <w:szCs w:val="18"/>
          <w:lang w:val="bg-BG"/>
        </w:rPr>
        <w:t xml:space="preserve">These Terms and Conditions are a </w:t>
      </w:r>
      <w:r>
        <w:rPr>
          <w:rFonts w:ascii="Verdana" w:hAnsi="Verdana"/>
          <w:b/>
          <w:sz w:val="18"/>
          <w:szCs w:val="18"/>
        </w:rPr>
        <w:t>template</w:t>
      </w:r>
      <w:r w:rsidRPr="007A2CD1">
        <w:rPr>
          <w:rFonts w:ascii="Verdana" w:hAnsi="Verdana"/>
          <w:b/>
          <w:sz w:val="18"/>
          <w:szCs w:val="18"/>
          <w:lang w:val="bg-BG"/>
        </w:rPr>
        <w:t xml:space="preserve"> attached to the QMS. When developing Guidelines for Application under a specific call for proposals, they should be adapted accordingly</w:t>
      </w:r>
      <w:r w:rsidRPr="002637F2">
        <w:rPr>
          <w:rFonts w:ascii="Verdana" w:hAnsi="Verdana"/>
          <w:b/>
          <w:sz w:val="18"/>
          <w:szCs w:val="18"/>
          <w:lang w:val="bg-BG"/>
        </w:rPr>
        <w:t>.</w:t>
      </w:r>
    </w:p>
  </w:footnote>
  <w:footnote w:id="2">
    <w:p w:rsidR="00E10E8E" w:rsidRPr="00A71127" w:rsidRDefault="00E10E8E">
      <w:pPr>
        <w:pStyle w:val="FootnoteText"/>
        <w:rPr>
          <w:lang w:val="bg-BG"/>
        </w:rPr>
      </w:pPr>
      <w:r>
        <w:rPr>
          <w:rStyle w:val="FootnoteReference"/>
        </w:rPr>
        <w:footnoteRef/>
      </w:r>
      <w:r w:rsidRPr="00D50ED0">
        <w:t xml:space="preserve"> </w:t>
      </w:r>
      <w:r>
        <w:rPr>
          <w:lang w:val="bg-BG"/>
        </w:rPr>
        <w:t>Whe</w:t>
      </w:r>
      <w:r>
        <w:t>re</w:t>
      </w:r>
      <w:r w:rsidRPr="00D50ED0">
        <w:rPr>
          <w:lang w:val="bg-BG"/>
        </w:rPr>
        <w:t xml:space="preserve"> the</w:t>
      </w:r>
      <w:r>
        <w:t xml:space="preserve"> General</w:t>
      </w:r>
      <w:r w:rsidRPr="00D50ED0">
        <w:rPr>
          <w:lang w:val="bg-BG"/>
        </w:rPr>
        <w:t xml:space="preserve"> Terms and Conditions are an </w:t>
      </w:r>
      <w:r>
        <w:t>annex</w:t>
      </w:r>
      <w:r w:rsidRPr="00D50ED0">
        <w:rPr>
          <w:lang w:val="bg-BG"/>
        </w:rPr>
        <w:t xml:space="preserve"> to Guidelines</w:t>
      </w:r>
      <w:r>
        <w:t xml:space="preserve"> for Application</w:t>
      </w:r>
      <w:r w:rsidRPr="00D50ED0">
        <w:rPr>
          <w:lang w:val="bg-BG"/>
        </w:rPr>
        <w:t>, this text should be adapted</w:t>
      </w:r>
      <w:r>
        <w:rPr>
          <w:lang w:val="bg-BG"/>
        </w:rPr>
        <w:t>.</w:t>
      </w:r>
    </w:p>
  </w:footnote>
  <w:footnote w:id="3">
    <w:p w:rsidR="00E10E8E" w:rsidRPr="00027061" w:rsidRDefault="00E10E8E" w:rsidP="00DE19DF">
      <w:pPr>
        <w:pStyle w:val="FootnoteText"/>
        <w:jc w:val="both"/>
        <w:rPr>
          <w:rFonts w:ascii="Verdana" w:hAnsi="Verdana"/>
          <w:sz w:val="18"/>
          <w:szCs w:val="18"/>
          <w:lang w:val="bg-BG"/>
        </w:rPr>
      </w:pPr>
      <w:r w:rsidRPr="00027061">
        <w:rPr>
          <w:rStyle w:val="FootnoteReference"/>
          <w:rFonts w:ascii="Verdana" w:hAnsi="Verdana"/>
          <w:sz w:val="18"/>
          <w:szCs w:val="18"/>
        </w:rPr>
        <w:footnoteRef/>
      </w:r>
      <w:r w:rsidRPr="00DE19DF">
        <w:rPr>
          <w:rFonts w:ascii="Verdana" w:hAnsi="Verdana"/>
          <w:sz w:val="18"/>
          <w:szCs w:val="18"/>
        </w:rPr>
        <w:t xml:space="preserve"> </w:t>
      </w:r>
      <w:r w:rsidRPr="00DE19DF">
        <w:rPr>
          <w:rFonts w:ascii="Verdana" w:hAnsi="Verdana"/>
          <w:sz w:val="18"/>
          <w:szCs w:val="18"/>
          <w:lang w:val="bg-BG"/>
        </w:rPr>
        <w:t xml:space="preserve">This is the maximum </w:t>
      </w:r>
      <w:r>
        <w:rPr>
          <w:rFonts w:ascii="Verdana" w:hAnsi="Verdana"/>
          <w:sz w:val="18"/>
          <w:szCs w:val="18"/>
        </w:rPr>
        <w:t>period</w:t>
      </w:r>
      <w:r w:rsidRPr="00DE19DF">
        <w:rPr>
          <w:rFonts w:ascii="Verdana" w:hAnsi="Verdana"/>
          <w:sz w:val="18"/>
          <w:szCs w:val="18"/>
          <w:lang w:val="bg-BG"/>
        </w:rPr>
        <w:t xml:space="preserve"> allowed under the </w:t>
      </w:r>
      <w:r>
        <w:rPr>
          <w:rFonts w:ascii="Verdana" w:hAnsi="Verdana"/>
          <w:sz w:val="18"/>
          <w:szCs w:val="18"/>
        </w:rPr>
        <w:t>Programme</w:t>
      </w:r>
      <w:r w:rsidRPr="00DE19DF">
        <w:rPr>
          <w:rFonts w:ascii="Verdana" w:hAnsi="Verdana"/>
          <w:sz w:val="18"/>
          <w:szCs w:val="18"/>
          <w:lang w:val="bg-BG"/>
        </w:rPr>
        <w:t xml:space="preserve"> </w:t>
      </w:r>
      <w:r>
        <w:rPr>
          <w:rFonts w:ascii="Verdana" w:hAnsi="Verdana"/>
          <w:sz w:val="18"/>
          <w:szCs w:val="18"/>
        </w:rPr>
        <w:t>where</w:t>
      </w:r>
      <w:r w:rsidRPr="00DE19DF">
        <w:rPr>
          <w:rFonts w:ascii="Verdana" w:hAnsi="Verdana"/>
          <w:sz w:val="18"/>
          <w:szCs w:val="18"/>
          <w:lang w:val="bg-BG"/>
        </w:rPr>
        <w:t xml:space="preserve"> the General</w:t>
      </w:r>
      <w:r>
        <w:rPr>
          <w:rFonts w:ascii="Verdana" w:hAnsi="Verdana"/>
          <w:sz w:val="18"/>
          <w:szCs w:val="18"/>
        </w:rPr>
        <w:t xml:space="preserve"> Terms and</w:t>
      </w:r>
      <w:r w:rsidRPr="00DE19DF">
        <w:rPr>
          <w:rFonts w:ascii="Verdana" w:hAnsi="Verdana"/>
          <w:sz w:val="18"/>
          <w:szCs w:val="18"/>
          <w:lang w:val="bg-BG"/>
        </w:rPr>
        <w:t xml:space="preserve"> Conditions are adapted to be part of a specific project selection procedure</w:t>
      </w:r>
      <w:r>
        <w:rPr>
          <w:rFonts w:ascii="Verdana" w:hAnsi="Verdana"/>
          <w:sz w:val="18"/>
          <w:szCs w:val="18"/>
        </w:rPr>
        <w:t>;</w:t>
      </w:r>
      <w:r w:rsidRPr="00DE19DF">
        <w:rPr>
          <w:rFonts w:ascii="Verdana" w:hAnsi="Verdana"/>
          <w:sz w:val="18"/>
          <w:szCs w:val="18"/>
          <w:lang w:val="bg-BG"/>
        </w:rPr>
        <w:t xml:space="preserve"> the maximum period should be assessed and recorded</w:t>
      </w:r>
      <w:r w:rsidRPr="00027061">
        <w:rPr>
          <w:rFonts w:ascii="Verdana" w:hAnsi="Verdana"/>
          <w:sz w:val="18"/>
          <w:szCs w:val="18"/>
          <w:lang w:val="bg-B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86" w:type="dxa"/>
      <w:jc w:val="center"/>
      <w:tblLook w:val="04A0" w:firstRow="1" w:lastRow="0" w:firstColumn="1" w:lastColumn="0" w:noHBand="0" w:noVBand="1"/>
    </w:tblPr>
    <w:tblGrid>
      <w:gridCol w:w="2547"/>
      <w:gridCol w:w="8139"/>
    </w:tblGrid>
    <w:tr w:rsidR="00E10E8E" w:rsidRPr="00D23404" w:rsidTr="002637F2">
      <w:trPr>
        <w:trHeight w:val="878"/>
        <w:jc w:val="center"/>
      </w:trPr>
      <w:tc>
        <w:tcPr>
          <w:tcW w:w="2547" w:type="dxa"/>
          <w:vMerge w:val="restart"/>
          <w:shd w:val="clear" w:color="auto" w:fill="auto"/>
        </w:tcPr>
        <w:p w:rsidR="00E10E8E" w:rsidRPr="00A3087A" w:rsidRDefault="00E10E8E" w:rsidP="002637F2">
          <w:pPr>
            <w:tabs>
              <w:tab w:val="center" w:pos="4536"/>
              <w:tab w:val="right" w:pos="9072"/>
            </w:tabs>
            <w:rPr>
              <w:rFonts w:ascii="Verdana" w:eastAsia="Calibri" w:hAnsi="Verdana" w:cs="Times New Roman"/>
              <w:sz w:val="18"/>
              <w:lang w:val="cs-CZ"/>
            </w:rPr>
          </w:pPr>
          <w:r w:rsidRPr="00A3087A">
            <w:rPr>
              <w:rFonts w:ascii="Verdana" w:eastAsia="Calibri" w:hAnsi="Verdana" w:cs="Times New Roman"/>
              <w:noProof/>
              <w:sz w:val="18"/>
              <w:lang w:val="bg-BG" w:eastAsia="bg-BG"/>
            </w:rPr>
            <w:drawing>
              <wp:inline distT="0" distB="0" distL="0" distR="0" wp14:anchorId="480D802E" wp14:editId="48FB2FA4">
                <wp:extent cx="1296035" cy="9061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139" w:type="dxa"/>
          <w:tcBorders>
            <w:bottom w:val="single" w:sz="4" w:space="0" w:color="auto"/>
          </w:tcBorders>
          <w:vAlign w:val="bottom"/>
        </w:tcPr>
        <w:p w:rsidR="00E10E8E" w:rsidRPr="00D23404" w:rsidRDefault="00E10E8E" w:rsidP="00D23404">
          <w:pPr>
            <w:tabs>
              <w:tab w:val="center" w:pos="4536"/>
              <w:tab w:val="right" w:pos="9072"/>
            </w:tabs>
            <w:ind w:right="175"/>
            <w:jc w:val="center"/>
            <w:rPr>
              <w:rFonts w:ascii="Verdana" w:eastAsia="Calibri" w:hAnsi="Verdana" w:cs="Times New Roman"/>
              <w:b/>
              <w:sz w:val="18"/>
            </w:rPr>
          </w:pPr>
          <w:r>
            <w:rPr>
              <w:rFonts w:ascii="Verdana" w:eastAsia="Calibri" w:hAnsi="Verdana" w:cs="Times New Roman"/>
              <w:b/>
              <w:sz w:val="18"/>
              <w:lang w:val="cs-CZ"/>
            </w:rPr>
            <w:t>Programme</w:t>
          </w:r>
          <w:r w:rsidRPr="00A3087A">
            <w:rPr>
              <w:rFonts w:ascii="Verdana" w:eastAsia="Calibri" w:hAnsi="Verdana" w:cs="Times New Roman"/>
              <w:b/>
              <w:sz w:val="18"/>
              <w:lang w:val="cs-CZ"/>
            </w:rPr>
            <w:t xml:space="preserve"> </w:t>
          </w:r>
          <w:r>
            <w:rPr>
              <w:rFonts w:ascii="Verdana" w:eastAsia="Calibri" w:hAnsi="Verdana" w:cs="Times New Roman"/>
              <w:b/>
              <w:sz w:val="18"/>
              <w:lang w:val="cs-CZ"/>
            </w:rPr>
            <w:t>„</w:t>
          </w:r>
          <w:r w:rsidRPr="00D23404">
            <w:rPr>
              <w:rFonts w:ascii="Verdana" w:eastAsia="Calibri" w:hAnsi="Verdana" w:cs="Times New Roman"/>
              <w:b/>
              <w:sz w:val="18"/>
              <w:lang w:val="cs-CZ"/>
            </w:rPr>
            <w:t>Renewable energy, energy efficiency, energy security</w:t>
          </w:r>
          <w:r>
            <w:rPr>
              <w:rFonts w:ascii="Verdana" w:eastAsia="Calibri" w:hAnsi="Verdana" w:cs="Times New Roman"/>
              <w:b/>
              <w:sz w:val="18"/>
              <w:lang w:val="cs-CZ"/>
            </w:rPr>
            <w:t>“</w:t>
          </w:r>
        </w:p>
      </w:tc>
    </w:tr>
    <w:tr w:rsidR="00E10E8E" w:rsidRPr="00A3087A" w:rsidTr="002637F2">
      <w:trPr>
        <w:trHeight w:val="877"/>
        <w:jc w:val="center"/>
      </w:trPr>
      <w:tc>
        <w:tcPr>
          <w:tcW w:w="2547" w:type="dxa"/>
          <w:vMerge/>
          <w:shd w:val="clear" w:color="auto" w:fill="auto"/>
        </w:tcPr>
        <w:p w:rsidR="00E10E8E" w:rsidRPr="00D23404" w:rsidRDefault="00E10E8E" w:rsidP="002637F2">
          <w:pPr>
            <w:tabs>
              <w:tab w:val="center" w:pos="4536"/>
              <w:tab w:val="right" w:pos="9072"/>
            </w:tabs>
            <w:ind w:left="459"/>
            <w:rPr>
              <w:rFonts w:ascii="Verdana" w:eastAsia="Calibri" w:hAnsi="Verdana" w:cs="Times New Roman"/>
              <w:noProof/>
              <w:sz w:val="18"/>
            </w:rPr>
          </w:pPr>
        </w:p>
      </w:tc>
      <w:tc>
        <w:tcPr>
          <w:tcW w:w="8139" w:type="dxa"/>
          <w:tcBorders>
            <w:top w:val="single" w:sz="4" w:space="0" w:color="auto"/>
          </w:tcBorders>
          <w:vAlign w:val="center"/>
        </w:tcPr>
        <w:p w:rsidR="00E10E8E" w:rsidRPr="00D23404" w:rsidRDefault="00E10E8E" w:rsidP="002637F2">
          <w:pPr>
            <w:tabs>
              <w:tab w:val="center" w:pos="4536"/>
              <w:tab w:val="right" w:pos="9072"/>
            </w:tabs>
            <w:ind w:right="175"/>
            <w:jc w:val="center"/>
            <w:rPr>
              <w:rFonts w:ascii="Verdana" w:eastAsia="Calibri" w:hAnsi="Verdana" w:cs="Times New Roman"/>
              <w:b/>
              <w:sz w:val="18"/>
            </w:rPr>
          </w:pPr>
          <w:r>
            <w:rPr>
              <w:rFonts w:ascii="Verdana" w:eastAsia="Calibri" w:hAnsi="Verdana" w:cs="Times New Roman"/>
              <w:b/>
              <w:sz w:val="18"/>
            </w:rPr>
            <w:t>Ministry of Energy</w:t>
          </w:r>
        </w:p>
        <w:p w:rsidR="00E10E8E" w:rsidRPr="00A3087A" w:rsidRDefault="00E10E8E" w:rsidP="002637F2">
          <w:pPr>
            <w:tabs>
              <w:tab w:val="center" w:pos="4536"/>
              <w:tab w:val="right" w:pos="9072"/>
            </w:tabs>
            <w:ind w:right="175"/>
            <w:jc w:val="center"/>
            <w:rPr>
              <w:rFonts w:ascii="Verdana" w:eastAsia="Calibri" w:hAnsi="Verdana" w:cs="Times New Roman"/>
              <w:b/>
              <w:sz w:val="18"/>
              <w:lang w:val="cs-CZ"/>
            </w:rPr>
          </w:pPr>
        </w:p>
      </w:tc>
    </w:tr>
  </w:tbl>
  <w:p w:rsidR="00E10E8E" w:rsidRDefault="00E1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EE16F6"/>
    <w:multiLevelType w:val="hybridMultilevel"/>
    <w:tmpl w:val="2B2E0A96"/>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7724E84"/>
    <w:multiLevelType w:val="hybridMultilevel"/>
    <w:tmpl w:val="889C73D2"/>
    <w:lvl w:ilvl="0" w:tplc="9C607470">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9A0688C"/>
    <w:multiLevelType w:val="hybridMultilevel"/>
    <w:tmpl w:val="16005D6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0BA4362E"/>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6">
    <w:nsid w:val="0E2F516C"/>
    <w:multiLevelType w:val="hybridMultilevel"/>
    <w:tmpl w:val="4E464D60"/>
    <w:lvl w:ilvl="0" w:tplc="5CA0005E">
      <w:start w:val="1"/>
      <w:numFmt w:val="lowerLetter"/>
      <w:lvlText w:val="(%1)"/>
      <w:lvlJc w:val="left"/>
      <w:pPr>
        <w:ind w:left="1984" w:hanging="127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137E00A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9">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B9A1861"/>
    <w:multiLevelType w:val="hybridMultilevel"/>
    <w:tmpl w:val="9EB87F48"/>
    <w:lvl w:ilvl="0" w:tplc="79564928">
      <w:start w:val="1"/>
      <w:numFmt w:val="decimal"/>
      <w:lvlText w:val="%1."/>
      <w:lvlJc w:val="left"/>
      <w:pPr>
        <w:ind w:left="1069" w:hanging="360"/>
      </w:pPr>
      <w:rPr>
        <w:rFonts w:ascii="Verdana" w:eastAsia="Times New Roman" w:hAnsi="Verdana" w:hint="default"/>
        <w:b w:val="0"/>
        <w:color w:val="auto"/>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nsid w:val="1E753856"/>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nsid w:val="278B4636"/>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3">
    <w:nsid w:val="2860332F"/>
    <w:multiLevelType w:val="hybridMultilevel"/>
    <w:tmpl w:val="906886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C0B6FEC"/>
    <w:multiLevelType w:val="multilevel"/>
    <w:tmpl w:val="DF32FB6E"/>
    <w:lvl w:ilvl="0">
      <w:start w:val="1"/>
      <w:numFmt w:val="bullet"/>
      <w:lvlText w:val="-"/>
      <w:lvlJc w:val="left"/>
      <w:pPr>
        <w:ind w:left="675" w:hanging="675"/>
      </w:pPr>
      <w:rPr>
        <w:rFonts w:ascii="Sylfaen" w:eastAsia="Times New Roman" w:hAnsi="Sylfaen" w:cs="Times New Roman" w:hint="default"/>
        <w:lang w:val="bg-BG"/>
      </w:rPr>
    </w:lvl>
    <w:lvl w:ilvl="1">
      <w:start w:val="3"/>
      <w:numFmt w:val="decimal"/>
      <w:lvlText w:val="%1.%2."/>
      <w:lvlJc w:val="left"/>
      <w:pPr>
        <w:ind w:left="1145" w:hanging="720"/>
      </w:pPr>
      <w:rPr>
        <w:rFonts w:hint="default"/>
      </w:rPr>
    </w:lvl>
    <w:lvl w:ilvl="2">
      <w:start w:val="4"/>
      <w:numFmt w:val="decimal"/>
      <w:lvlText w:val="%1.%2.%3."/>
      <w:lvlJc w:val="left"/>
      <w:pPr>
        <w:ind w:left="1570" w:hanging="720"/>
      </w:pPr>
      <w:rPr>
        <w:rFonts w:hint="default"/>
        <w:b/>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5">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6">
    <w:nsid w:val="2EB2127A"/>
    <w:multiLevelType w:val="hybridMultilevel"/>
    <w:tmpl w:val="6C58E5DA"/>
    <w:lvl w:ilvl="0" w:tplc="2B024A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2FD117F9"/>
    <w:multiLevelType w:val="hybridMultilevel"/>
    <w:tmpl w:val="A530A78A"/>
    <w:lvl w:ilvl="0" w:tplc="9C607470">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8">
    <w:nsid w:val="2FE4077B"/>
    <w:multiLevelType w:val="multilevel"/>
    <w:tmpl w:val="70E231F2"/>
    <w:lvl w:ilvl="0">
      <w:start w:val="1"/>
      <w:numFmt w:val="decimal"/>
      <w:lvlText w:val="%1."/>
      <w:lvlJc w:val="left"/>
      <w:pPr>
        <w:ind w:left="142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nsid w:val="30463812"/>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0">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2">
    <w:nsid w:val="381F4308"/>
    <w:multiLevelType w:val="multilevel"/>
    <w:tmpl w:val="0F905654"/>
    <w:lvl w:ilvl="0">
      <w:start w:val="1"/>
      <w:numFmt w:val="decimal"/>
      <w:lvlText w:val="%1."/>
      <w:lvlJc w:val="left"/>
      <w:pPr>
        <w:ind w:left="1440" w:hanging="360"/>
      </w:pPr>
      <w:rPr>
        <w:b w:val="0"/>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3">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4">
    <w:nsid w:val="475556D0"/>
    <w:multiLevelType w:val="hybridMultilevel"/>
    <w:tmpl w:val="60F2A89E"/>
    <w:lvl w:ilvl="0" w:tplc="5C9405F8">
      <w:start w:val="1"/>
      <w:numFmt w:val="decimal"/>
      <w:lvlText w:val="%1."/>
      <w:lvlJc w:val="left"/>
      <w:pPr>
        <w:ind w:left="720" w:hanging="360"/>
      </w:pPr>
      <w:rPr>
        <w:rFonts w:hint="default"/>
        <w:b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48103F42"/>
    <w:multiLevelType w:val="multilevel"/>
    <w:tmpl w:val="B65EA2D6"/>
    <w:lvl w:ilvl="0">
      <w:start w:val="1"/>
      <mc:AlternateContent>
        <mc:Choice Requires="w14">
          <w:numFmt w:val="custom" w:format="а, й, к, ..."/>
        </mc:Choice>
        <mc:Fallback>
          <w:numFmt w:val="decimal"/>
        </mc:Fallback>
      </mc:AlternateContent>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4BB9383A"/>
    <w:multiLevelType w:val="hybridMultilevel"/>
    <w:tmpl w:val="A0AEA6D6"/>
    <w:lvl w:ilvl="0" w:tplc="7528111C">
      <w:start w:val="1"/>
      <w:numFmt w:val="upperRoman"/>
      <w:lvlText w:val="%1."/>
      <w:lvlJc w:val="left"/>
      <w:pPr>
        <w:ind w:left="4406" w:hanging="72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7">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8">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9">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3">
    <w:nsid w:val="561E04BB"/>
    <w:multiLevelType w:val="hybridMultilevel"/>
    <w:tmpl w:val="5030D30A"/>
    <w:lvl w:ilvl="0" w:tplc="5F28E75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5">
    <w:nsid w:val="628024C1"/>
    <w:multiLevelType w:val="multilevel"/>
    <w:tmpl w:val="4B3E16A4"/>
    <w:lvl w:ilvl="0">
      <w:start w:val="1"/>
      <w:numFmt w:val="decimal"/>
      <w:lvlText w:val="%1."/>
      <w:lvlJc w:val="left"/>
      <w:pPr>
        <w:ind w:left="1440" w:hanging="360"/>
      </w:pPr>
      <w:rPr>
        <w:b w:val="0"/>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36">
    <w:nsid w:val="655F3321"/>
    <w:multiLevelType w:val="hybridMultilevel"/>
    <w:tmpl w:val="3BC20294"/>
    <w:lvl w:ilvl="0" w:tplc="005AD808">
      <w:numFmt w:val="bullet"/>
      <w:lvlText w:val="-"/>
      <w:lvlJc w:val="left"/>
      <w:pPr>
        <w:ind w:left="1068" w:hanging="360"/>
      </w:pPr>
      <w:rPr>
        <w:rFonts w:ascii="MS Reference Sans Serif" w:eastAsia="MS Reference Sans Serif" w:hAnsi="MS Reference Sans Serif" w:cs="MS Reference Sans Serif" w:hint="default"/>
        <w:color w:val="000000"/>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7">
    <w:nsid w:val="658278C5"/>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8">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9">
    <w:nsid w:val="6AEC272C"/>
    <w:multiLevelType w:val="multilevel"/>
    <w:tmpl w:val="6DEC4DD0"/>
    <w:lvl w:ilvl="0">
      <w:start w:val="1"/>
      <w:numFmt w:val="decimal"/>
      <w:lvlText w:val="%1."/>
      <w:lvlJc w:val="left"/>
      <w:pPr>
        <w:ind w:left="1440" w:hanging="360"/>
      </w:pPr>
      <w:rPr>
        <w:b w:val="0"/>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0">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1">
    <w:nsid w:val="74886685"/>
    <w:multiLevelType w:val="hybridMultilevel"/>
    <w:tmpl w:val="0BB8F506"/>
    <w:lvl w:ilvl="0" w:tplc="41FCC0A4">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2">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3">
    <w:nsid w:val="7FB9405E"/>
    <w:multiLevelType w:val="hybridMultilevel"/>
    <w:tmpl w:val="20B4F48E"/>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4"/>
  </w:num>
  <w:num w:numId="17">
    <w:abstractNumId w:val="30"/>
  </w:num>
  <w:num w:numId="18">
    <w:abstractNumId w:val="20"/>
  </w:num>
  <w:num w:numId="19">
    <w:abstractNumId w:val="15"/>
  </w:num>
  <w:num w:numId="20">
    <w:abstractNumId w:val="28"/>
  </w:num>
  <w:num w:numId="21">
    <w:abstractNumId w:val="23"/>
  </w:num>
  <w:num w:numId="22">
    <w:abstractNumId w:val="3"/>
  </w:num>
  <w:num w:numId="23">
    <w:abstractNumId w:val="17"/>
  </w:num>
  <w:num w:numId="24">
    <w:abstractNumId w:val="43"/>
  </w:num>
  <w:num w:numId="25">
    <w:abstractNumId w:val="2"/>
  </w:num>
  <w:num w:numId="26">
    <w:abstractNumId w:val="24"/>
  </w:num>
  <w:num w:numId="27">
    <w:abstractNumId w:val="32"/>
  </w:num>
  <w:num w:numId="28">
    <w:abstractNumId w:val="9"/>
  </w:num>
  <w:num w:numId="29">
    <w:abstractNumId w:val="11"/>
  </w:num>
  <w:num w:numId="30">
    <w:abstractNumId w:val="41"/>
  </w:num>
  <w:num w:numId="31">
    <w:abstractNumId w:val="37"/>
  </w:num>
  <w:num w:numId="32">
    <w:abstractNumId w:val="14"/>
  </w:num>
  <w:num w:numId="33">
    <w:abstractNumId w:val="31"/>
  </w:num>
  <w:num w:numId="34">
    <w:abstractNumId w:val="38"/>
  </w:num>
  <w:num w:numId="35">
    <w:abstractNumId w:val="27"/>
  </w:num>
  <w:num w:numId="36">
    <w:abstractNumId w:val="33"/>
  </w:num>
  <w:num w:numId="37">
    <w:abstractNumId w:val="4"/>
  </w:num>
  <w:num w:numId="38">
    <w:abstractNumId w:val="16"/>
  </w:num>
  <w:num w:numId="39">
    <w:abstractNumId w:val="19"/>
  </w:num>
  <w:num w:numId="40">
    <w:abstractNumId w:val="12"/>
  </w:num>
  <w:num w:numId="41">
    <w:abstractNumId w:val="8"/>
  </w:num>
  <w:num w:numId="42">
    <w:abstractNumId w:val="35"/>
  </w:num>
  <w:num w:numId="43">
    <w:abstractNumId w:val="39"/>
  </w:num>
  <w:num w:numId="44">
    <w:abstractNumId w:val="22"/>
  </w:num>
  <w:num w:numId="45">
    <w:abstractNumId w:val="10"/>
  </w:num>
  <w:num w:numId="46">
    <w:abstractNumId w:val="1"/>
  </w:num>
  <w:num w:numId="47">
    <w:abstractNumId w:val="7"/>
  </w:num>
  <w:num w:numId="48">
    <w:abstractNumId w:val="42"/>
  </w:num>
  <w:num w:numId="49">
    <w:abstractNumId w:val="40"/>
  </w:num>
  <w:num w:numId="50">
    <w:abstractNumId w:val="6"/>
  </w:num>
  <w:num w:numId="51">
    <w:abstractNumId w:val="25"/>
  </w:num>
  <w:num w:numId="52">
    <w:abstractNumId w:val="26"/>
  </w:num>
  <w:num w:numId="53">
    <w:abstractNumId w:val="24"/>
    <w:lvlOverride w:ilvl="0">
      <w:startOverride w:val="1"/>
    </w:lvlOverride>
    <w:lvlOverride w:ilvl="1"/>
    <w:lvlOverride w:ilvl="2"/>
    <w:lvlOverride w:ilvl="3"/>
    <w:lvlOverride w:ilvl="4"/>
    <w:lvlOverride w:ilvl="5"/>
    <w:lvlOverride w:ilvl="6"/>
    <w:lvlOverride w:ilvl="7"/>
    <w:lvlOverride w:ilvl="8"/>
  </w:num>
  <w:num w:numId="54">
    <w:abstractNumId w:val="36"/>
  </w:num>
  <w:num w:numId="55">
    <w:abstractNumId w:val="29"/>
  </w:num>
  <w:num w:numId="56">
    <w:abstractNumId w:val="13"/>
  </w:num>
  <w:num w:numId="57">
    <w:abstractNumId w:val="0"/>
  </w:num>
  <w:num w:numId="58">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9F"/>
    <w:rsid w:val="00013718"/>
    <w:rsid w:val="000149E1"/>
    <w:rsid w:val="000155AE"/>
    <w:rsid w:val="0001646B"/>
    <w:rsid w:val="00016D28"/>
    <w:rsid w:val="000226E2"/>
    <w:rsid w:val="00027061"/>
    <w:rsid w:val="000367B6"/>
    <w:rsid w:val="0004193E"/>
    <w:rsid w:val="00045523"/>
    <w:rsid w:val="00045E1D"/>
    <w:rsid w:val="00050EAF"/>
    <w:rsid w:val="0005202D"/>
    <w:rsid w:val="00055615"/>
    <w:rsid w:val="00056A05"/>
    <w:rsid w:val="00063E17"/>
    <w:rsid w:val="00067A9E"/>
    <w:rsid w:val="00070939"/>
    <w:rsid w:val="000728E1"/>
    <w:rsid w:val="00075DBC"/>
    <w:rsid w:val="00081493"/>
    <w:rsid w:val="000824FA"/>
    <w:rsid w:val="00092717"/>
    <w:rsid w:val="00094E75"/>
    <w:rsid w:val="000953CE"/>
    <w:rsid w:val="000A0780"/>
    <w:rsid w:val="000A0B58"/>
    <w:rsid w:val="000A1080"/>
    <w:rsid w:val="000A5067"/>
    <w:rsid w:val="000A6587"/>
    <w:rsid w:val="000B0B00"/>
    <w:rsid w:val="000B2B32"/>
    <w:rsid w:val="000C2E60"/>
    <w:rsid w:val="000C3CEF"/>
    <w:rsid w:val="000C5A01"/>
    <w:rsid w:val="000D669D"/>
    <w:rsid w:val="000E0EB5"/>
    <w:rsid w:val="000E1734"/>
    <w:rsid w:val="000E1C5E"/>
    <w:rsid w:val="000E2B17"/>
    <w:rsid w:val="000E334F"/>
    <w:rsid w:val="000E5E9A"/>
    <w:rsid w:val="000E631E"/>
    <w:rsid w:val="000E6791"/>
    <w:rsid w:val="000F3936"/>
    <w:rsid w:val="000F39B3"/>
    <w:rsid w:val="000F3ADE"/>
    <w:rsid w:val="000F4A71"/>
    <w:rsid w:val="001039C1"/>
    <w:rsid w:val="00106488"/>
    <w:rsid w:val="00110422"/>
    <w:rsid w:val="00110589"/>
    <w:rsid w:val="00110AF4"/>
    <w:rsid w:val="00110CE2"/>
    <w:rsid w:val="00112E6B"/>
    <w:rsid w:val="00115A69"/>
    <w:rsid w:val="00121FF6"/>
    <w:rsid w:val="001231FE"/>
    <w:rsid w:val="00126B3F"/>
    <w:rsid w:val="0013509B"/>
    <w:rsid w:val="001379C9"/>
    <w:rsid w:val="00140755"/>
    <w:rsid w:val="00144736"/>
    <w:rsid w:val="001451F0"/>
    <w:rsid w:val="001463F0"/>
    <w:rsid w:val="00146690"/>
    <w:rsid w:val="001512B9"/>
    <w:rsid w:val="00154DAC"/>
    <w:rsid w:val="00157F47"/>
    <w:rsid w:val="00162C03"/>
    <w:rsid w:val="0017237A"/>
    <w:rsid w:val="001746B2"/>
    <w:rsid w:val="00176070"/>
    <w:rsid w:val="00192F5A"/>
    <w:rsid w:val="001952B3"/>
    <w:rsid w:val="001A0A5C"/>
    <w:rsid w:val="001A53DD"/>
    <w:rsid w:val="001A5CBC"/>
    <w:rsid w:val="001A6881"/>
    <w:rsid w:val="001B08F9"/>
    <w:rsid w:val="001B1476"/>
    <w:rsid w:val="001B3F5C"/>
    <w:rsid w:val="001B4024"/>
    <w:rsid w:val="001B5E8F"/>
    <w:rsid w:val="001B7D5A"/>
    <w:rsid w:val="001C2452"/>
    <w:rsid w:val="001C266A"/>
    <w:rsid w:val="001C79FF"/>
    <w:rsid w:val="001D1829"/>
    <w:rsid w:val="001D20C2"/>
    <w:rsid w:val="001E034F"/>
    <w:rsid w:val="001F2C5C"/>
    <w:rsid w:val="001F2CD2"/>
    <w:rsid w:val="00204668"/>
    <w:rsid w:val="00206C7B"/>
    <w:rsid w:val="0021005B"/>
    <w:rsid w:val="002118F5"/>
    <w:rsid w:val="00213CAE"/>
    <w:rsid w:val="00213ED5"/>
    <w:rsid w:val="0022022B"/>
    <w:rsid w:val="00222783"/>
    <w:rsid w:val="00223BAB"/>
    <w:rsid w:val="00224DD4"/>
    <w:rsid w:val="00226DCF"/>
    <w:rsid w:val="002312A1"/>
    <w:rsid w:val="00232B36"/>
    <w:rsid w:val="00237A81"/>
    <w:rsid w:val="00237B06"/>
    <w:rsid w:val="0024077F"/>
    <w:rsid w:val="00242E8C"/>
    <w:rsid w:val="002455E5"/>
    <w:rsid w:val="002521D7"/>
    <w:rsid w:val="00252D27"/>
    <w:rsid w:val="00256966"/>
    <w:rsid w:val="00261C27"/>
    <w:rsid w:val="002637F2"/>
    <w:rsid w:val="002655A0"/>
    <w:rsid w:val="002668E4"/>
    <w:rsid w:val="00270966"/>
    <w:rsid w:val="00273499"/>
    <w:rsid w:val="00274621"/>
    <w:rsid w:val="00275ABE"/>
    <w:rsid w:val="002915AC"/>
    <w:rsid w:val="00293331"/>
    <w:rsid w:val="00295AD4"/>
    <w:rsid w:val="00297B9B"/>
    <w:rsid w:val="002A22EA"/>
    <w:rsid w:val="002A2715"/>
    <w:rsid w:val="002A5296"/>
    <w:rsid w:val="002A5463"/>
    <w:rsid w:val="002A54CD"/>
    <w:rsid w:val="002B1913"/>
    <w:rsid w:val="002B5358"/>
    <w:rsid w:val="002B5DC2"/>
    <w:rsid w:val="002C1AB7"/>
    <w:rsid w:val="002D030A"/>
    <w:rsid w:val="002D4B89"/>
    <w:rsid w:val="002D6AE5"/>
    <w:rsid w:val="002D731B"/>
    <w:rsid w:val="002D7F04"/>
    <w:rsid w:val="002E0689"/>
    <w:rsid w:val="002E22C7"/>
    <w:rsid w:val="002E7E4E"/>
    <w:rsid w:val="002F6827"/>
    <w:rsid w:val="00301840"/>
    <w:rsid w:val="0030371D"/>
    <w:rsid w:val="00303F37"/>
    <w:rsid w:val="00306330"/>
    <w:rsid w:val="00306475"/>
    <w:rsid w:val="00306F1E"/>
    <w:rsid w:val="0030732C"/>
    <w:rsid w:val="00310503"/>
    <w:rsid w:val="003168ED"/>
    <w:rsid w:val="003169C3"/>
    <w:rsid w:val="00325F69"/>
    <w:rsid w:val="00340588"/>
    <w:rsid w:val="003456AF"/>
    <w:rsid w:val="00352100"/>
    <w:rsid w:val="00363137"/>
    <w:rsid w:val="00367158"/>
    <w:rsid w:val="003711E0"/>
    <w:rsid w:val="00372129"/>
    <w:rsid w:val="00373FA7"/>
    <w:rsid w:val="00377CB2"/>
    <w:rsid w:val="00380DE9"/>
    <w:rsid w:val="0038523C"/>
    <w:rsid w:val="00386020"/>
    <w:rsid w:val="00392104"/>
    <w:rsid w:val="00397693"/>
    <w:rsid w:val="00397949"/>
    <w:rsid w:val="00397C98"/>
    <w:rsid w:val="003A107A"/>
    <w:rsid w:val="003B144D"/>
    <w:rsid w:val="003B2371"/>
    <w:rsid w:val="003B2500"/>
    <w:rsid w:val="003B3ECD"/>
    <w:rsid w:val="003B5524"/>
    <w:rsid w:val="003B646A"/>
    <w:rsid w:val="003D16A7"/>
    <w:rsid w:val="003D18A7"/>
    <w:rsid w:val="003D4382"/>
    <w:rsid w:val="003D7493"/>
    <w:rsid w:val="003E0565"/>
    <w:rsid w:val="003E1019"/>
    <w:rsid w:val="003E2DC0"/>
    <w:rsid w:val="003E39FE"/>
    <w:rsid w:val="003E7737"/>
    <w:rsid w:val="003F369E"/>
    <w:rsid w:val="003F4E81"/>
    <w:rsid w:val="003F530A"/>
    <w:rsid w:val="003F5667"/>
    <w:rsid w:val="003F6F9E"/>
    <w:rsid w:val="004023A7"/>
    <w:rsid w:val="00402BCC"/>
    <w:rsid w:val="00406F54"/>
    <w:rsid w:val="00410176"/>
    <w:rsid w:val="00412BEC"/>
    <w:rsid w:val="00412F14"/>
    <w:rsid w:val="00420429"/>
    <w:rsid w:val="00420622"/>
    <w:rsid w:val="0043246A"/>
    <w:rsid w:val="004336ED"/>
    <w:rsid w:val="00434F2F"/>
    <w:rsid w:val="00436A14"/>
    <w:rsid w:val="004567ED"/>
    <w:rsid w:val="004571FB"/>
    <w:rsid w:val="004574CD"/>
    <w:rsid w:val="00461D01"/>
    <w:rsid w:val="00465042"/>
    <w:rsid w:val="0046517F"/>
    <w:rsid w:val="00470C2A"/>
    <w:rsid w:val="0047600F"/>
    <w:rsid w:val="00480051"/>
    <w:rsid w:val="00483247"/>
    <w:rsid w:val="004929D7"/>
    <w:rsid w:val="00492BFA"/>
    <w:rsid w:val="004A3BCE"/>
    <w:rsid w:val="004A50FF"/>
    <w:rsid w:val="004B0892"/>
    <w:rsid w:val="004B7F47"/>
    <w:rsid w:val="004C172A"/>
    <w:rsid w:val="004C7258"/>
    <w:rsid w:val="004D1B7C"/>
    <w:rsid w:val="004D3D27"/>
    <w:rsid w:val="004D6DD5"/>
    <w:rsid w:val="004D77C5"/>
    <w:rsid w:val="004E024B"/>
    <w:rsid w:val="004E6387"/>
    <w:rsid w:val="004F05D3"/>
    <w:rsid w:val="004F2B6D"/>
    <w:rsid w:val="004F4FDE"/>
    <w:rsid w:val="004F5D5B"/>
    <w:rsid w:val="00502812"/>
    <w:rsid w:val="005041D9"/>
    <w:rsid w:val="00504F0D"/>
    <w:rsid w:val="00507902"/>
    <w:rsid w:val="00512E26"/>
    <w:rsid w:val="00516B90"/>
    <w:rsid w:val="005263FC"/>
    <w:rsid w:val="00542ADD"/>
    <w:rsid w:val="00547422"/>
    <w:rsid w:val="005544D4"/>
    <w:rsid w:val="00560155"/>
    <w:rsid w:val="0056315B"/>
    <w:rsid w:val="00565D65"/>
    <w:rsid w:val="00567FF8"/>
    <w:rsid w:val="005758FB"/>
    <w:rsid w:val="005812FA"/>
    <w:rsid w:val="00584569"/>
    <w:rsid w:val="00584FD0"/>
    <w:rsid w:val="00586866"/>
    <w:rsid w:val="00595D1D"/>
    <w:rsid w:val="00596A90"/>
    <w:rsid w:val="00596F3B"/>
    <w:rsid w:val="005A068A"/>
    <w:rsid w:val="005A0A2E"/>
    <w:rsid w:val="005A5C90"/>
    <w:rsid w:val="005B5889"/>
    <w:rsid w:val="005B6039"/>
    <w:rsid w:val="005B79EF"/>
    <w:rsid w:val="005C469F"/>
    <w:rsid w:val="005C472D"/>
    <w:rsid w:val="005C511F"/>
    <w:rsid w:val="005C5450"/>
    <w:rsid w:val="005D38CD"/>
    <w:rsid w:val="005D5205"/>
    <w:rsid w:val="005E377E"/>
    <w:rsid w:val="005F0093"/>
    <w:rsid w:val="005F380B"/>
    <w:rsid w:val="005F496E"/>
    <w:rsid w:val="005F64AF"/>
    <w:rsid w:val="005F6CA5"/>
    <w:rsid w:val="005F731C"/>
    <w:rsid w:val="00600D96"/>
    <w:rsid w:val="00601B5F"/>
    <w:rsid w:val="00604771"/>
    <w:rsid w:val="00604D31"/>
    <w:rsid w:val="00611C5E"/>
    <w:rsid w:val="00617D99"/>
    <w:rsid w:val="0062671F"/>
    <w:rsid w:val="00630403"/>
    <w:rsid w:val="00642C69"/>
    <w:rsid w:val="0064473A"/>
    <w:rsid w:val="00645CC9"/>
    <w:rsid w:val="006520D4"/>
    <w:rsid w:val="00654ED3"/>
    <w:rsid w:val="00655523"/>
    <w:rsid w:val="00657DD5"/>
    <w:rsid w:val="0066337F"/>
    <w:rsid w:val="00665C43"/>
    <w:rsid w:val="0067015D"/>
    <w:rsid w:val="006706E4"/>
    <w:rsid w:val="00670B31"/>
    <w:rsid w:val="00672449"/>
    <w:rsid w:val="00672615"/>
    <w:rsid w:val="0067510B"/>
    <w:rsid w:val="00675A9E"/>
    <w:rsid w:val="006762CD"/>
    <w:rsid w:val="0068159F"/>
    <w:rsid w:val="00686AEA"/>
    <w:rsid w:val="00690644"/>
    <w:rsid w:val="006953F9"/>
    <w:rsid w:val="00695F81"/>
    <w:rsid w:val="0069641A"/>
    <w:rsid w:val="006A37C8"/>
    <w:rsid w:val="006B0E7C"/>
    <w:rsid w:val="006B155F"/>
    <w:rsid w:val="006B2353"/>
    <w:rsid w:val="006C57F4"/>
    <w:rsid w:val="006C64D5"/>
    <w:rsid w:val="006D02C8"/>
    <w:rsid w:val="006D15F5"/>
    <w:rsid w:val="006D16B8"/>
    <w:rsid w:val="006D307F"/>
    <w:rsid w:val="006D5217"/>
    <w:rsid w:val="006E0C7F"/>
    <w:rsid w:val="006E2ED8"/>
    <w:rsid w:val="006E7984"/>
    <w:rsid w:val="006E7B46"/>
    <w:rsid w:val="006F4015"/>
    <w:rsid w:val="006F7BE3"/>
    <w:rsid w:val="0071350C"/>
    <w:rsid w:val="00715CFD"/>
    <w:rsid w:val="00717426"/>
    <w:rsid w:val="00717EC6"/>
    <w:rsid w:val="00721187"/>
    <w:rsid w:val="00721403"/>
    <w:rsid w:val="007215F1"/>
    <w:rsid w:val="007253D9"/>
    <w:rsid w:val="00725BC4"/>
    <w:rsid w:val="00727003"/>
    <w:rsid w:val="00740DAF"/>
    <w:rsid w:val="00743973"/>
    <w:rsid w:val="0074408C"/>
    <w:rsid w:val="007532BD"/>
    <w:rsid w:val="00757426"/>
    <w:rsid w:val="00762225"/>
    <w:rsid w:val="0077148C"/>
    <w:rsid w:val="00787BEA"/>
    <w:rsid w:val="00790FB5"/>
    <w:rsid w:val="0079751A"/>
    <w:rsid w:val="007A0F5B"/>
    <w:rsid w:val="007A2B05"/>
    <w:rsid w:val="007A2CD1"/>
    <w:rsid w:val="007A56EE"/>
    <w:rsid w:val="007B3C99"/>
    <w:rsid w:val="007B4A26"/>
    <w:rsid w:val="007C061F"/>
    <w:rsid w:val="007C1F16"/>
    <w:rsid w:val="007C5F20"/>
    <w:rsid w:val="007C69C4"/>
    <w:rsid w:val="007D2080"/>
    <w:rsid w:val="007D26DE"/>
    <w:rsid w:val="007D28BD"/>
    <w:rsid w:val="007D5792"/>
    <w:rsid w:val="007E010D"/>
    <w:rsid w:val="007E2D12"/>
    <w:rsid w:val="007E4C3E"/>
    <w:rsid w:val="007F32CF"/>
    <w:rsid w:val="007F6075"/>
    <w:rsid w:val="0080068A"/>
    <w:rsid w:val="00800C83"/>
    <w:rsid w:val="00801A45"/>
    <w:rsid w:val="00804669"/>
    <w:rsid w:val="008071AF"/>
    <w:rsid w:val="008106EA"/>
    <w:rsid w:val="00812006"/>
    <w:rsid w:val="00815C34"/>
    <w:rsid w:val="0083325A"/>
    <w:rsid w:val="00834225"/>
    <w:rsid w:val="008363AB"/>
    <w:rsid w:val="008404B9"/>
    <w:rsid w:val="008527CB"/>
    <w:rsid w:val="00854104"/>
    <w:rsid w:val="00865CD0"/>
    <w:rsid w:val="00866710"/>
    <w:rsid w:val="00867B7F"/>
    <w:rsid w:val="008712F7"/>
    <w:rsid w:val="008731D4"/>
    <w:rsid w:val="008741D7"/>
    <w:rsid w:val="008747AE"/>
    <w:rsid w:val="00875D4E"/>
    <w:rsid w:val="00880C1E"/>
    <w:rsid w:val="008811C8"/>
    <w:rsid w:val="00884D66"/>
    <w:rsid w:val="008850F0"/>
    <w:rsid w:val="008A5B5F"/>
    <w:rsid w:val="008B08AF"/>
    <w:rsid w:val="008B5AED"/>
    <w:rsid w:val="008B5CB5"/>
    <w:rsid w:val="008C0FD4"/>
    <w:rsid w:val="008C46BE"/>
    <w:rsid w:val="008D4174"/>
    <w:rsid w:val="008D6AFA"/>
    <w:rsid w:val="008E0115"/>
    <w:rsid w:val="008F17B1"/>
    <w:rsid w:val="008F470D"/>
    <w:rsid w:val="008F4D24"/>
    <w:rsid w:val="008F4E89"/>
    <w:rsid w:val="00901886"/>
    <w:rsid w:val="00902794"/>
    <w:rsid w:val="00902E8E"/>
    <w:rsid w:val="00903758"/>
    <w:rsid w:val="009048DF"/>
    <w:rsid w:val="00907AC7"/>
    <w:rsid w:val="00913B15"/>
    <w:rsid w:val="00913D41"/>
    <w:rsid w:val="009167D8"/>
    <w:rsid w:val="00916F39"/>
    <w:rsid w:val="00921F9A"/>
    <w:rsid w:val="009224CC"/>
    <w:rsid w:val="00924BA1"/>
    <w:rsid w:val="0092730B"/>
    <w:rsid w:val="00927E40"/>
    <w:rsid w:val="009327DC"/>
    <w:rsid w:val="00933382"/>
    <w:rsid w:val="00933BE4"/>
    <w:rsid w:val="00934690"/>
    <w:rsid w:val="009348A0"/>
    <w:rsid w:val="00936665"/>
    <w:rsid w:val="009369D2"/>
    <w:rsid w:val="00940DF8"/>
    <w:rsid w:val="0094391F"/>
    <w:rsid w:val="00946F3B"/>
    <w:rsid w:val="00971365"/>
    <w:rsid w:val="00975298"/>
    <w:rsid w:val="009752E1"/>
    <w:rsid w:val="009931BF"/>
    <w:rsid w:val="009A1B25"/>
    <w:rsid w:val="009A2FE2"/>
    <w:rsid w:val="009A3482"/>
    <w:rsid w:val="009A60CE"/>
    <w:rsid w:val="009A6DF8"/>
    <w:rsid w:val="009B05BF"/>
    <w:rsid w:val="009B5E8F"/>
    <w:rsid w:val="009C4079"/>
    <w:rsid w:val="009C4C1B"/>
    <w:rsid w:val="009C637F"/>
    <w:rsid w:val="009C78CD"/>
    <w:rsid w:val="009D2A65"/>
    <w:rsid w:val="009D3C2D"/>
    <w:rsid w:val="009D4ADD"/>
    <w:rsid w:val="009D6E9F"/>
    <w:rsid w:val="009E0CAA"/>
    <w:rsid w:val="009F1969"/>
    <w:rsid w:val="00A00F6B"/>
    <w:rsid w:val="00A050C6"/>
    <w:rsid w:val="00A05AE6"/>
    <w:rsid w:val="00A06494"/>
    <w:rsid w:val="00A06F33"/>
    <w:rsid w:val="00A1024D"/>
    <w:rsid w:val="00A102DC"/>
    <w:rsid w:val="00A10ED5"/>
    <w:rsid w:val="00A1515D"/>
    <w:rsid w:val="00A171F2"/>
    <w:rsid w:val="00A174EE"/>
    <w:rsid w:val="00A209BD"/>
    <w:rsid w:val="00A22127"/>
    <w:rsid w:val="00A24929"/>
    <w:rsid w:val="00A31D77"/>
    <w:rsid w:val="00A3214B"/>
    <w:rsid w:val="00A3252F"/>
    <w:rsid w:val="00A32E07"/>
    <w:rsid w:val="00A41B8B"/>
    <w:rsid w:val="00A43F0E"/>
    <w:rsid w:val="00A46655"/>
    <w:rsid w:val="00A5048F"/>
    <w:rsid w:val="00A53969"/>
    <w:rsid w:val="00A56F6B"/>
    <w:rsid w:val="00A64132"/>
    <w:rsid w:val="00A656D5"/>
    <w:rsid w:val="00A67C33"/>
    <w:rsid w:val="00A71127"/>
    <w:rsid w:val="00A73685"/>
    <w:rsid w:val="00A77A97"/>
    <w:rsid w:val="00A82F86"/>
    <w:rsid w:val="00A83D0D"/>
    <w:rsid w:val="00A84B9B"/>
    <w:rsid w:val="00A84C33"/>
    <w:rsid w:val="00A851CA"/>
    <w:rsid w:val="00A94584"/>
    <w:rsid w:val="00A96460"/>
    <w:rsid w:val="00AA1029"/>
    <w:rsid w:val="00AA21EF"/>
    <w:rsid w:val="00AA259B"/>
    <w:rsid w:val="00AA6FBB"/>
    <w:rsid w:val="00AA748F"/>
    <w:rsid w:val="00AA7C14"/>
    <w:rsid w:val="00AB003C"/>
    <w:rsid w:val="00AB13C7"/>
    <w:rsid w:val="00AC58D6"/>
    <w:rsid w:val="00AC5E1A"/>
    <w:rsid w:val="00AD7D3E"/>
    <w:rsid w:val="00AE0816"/>
    <w:rsid w:val="00AE201D"/>
    <w:rsid w:val="00AE3389"/>
    <w:rsid w:val="00AE367E"/>
    <w:rsid w:val="00AE402F"/>
    <w:rsid w:val="00AF1AB3"/>
    <w:rsid w:val="00AF4F44"/>
    <w:rsid w:val="00AF5CD0"/>
    <w:rsid w:val="00AF6EAF"/>
    <w:rsid w:val="00B00A18"/>
    <w:rsid w:val="00B00ECE"/>
    <w:rsid w:val="00B03E2E"/>
    <w:rsid w:val="00B05091"/>
    <w:rsid w:val="00B0550F"/>
    <w:rsid w:val="00B06EC8"/>
    <w:rsid w:val="00B11F49"/>
    <w:rsid w:val="00B146D5"/>
    <w:rsid w:val="00B17537"/>
    <w:rsid w:val="00B218AE"/>
    <w:rsid w:val="00B2372F"/>
    <w:rsid w:val="00B262B5"/>
    <w:rsid w:val="00B2671D"/>
    <w:rsid w:val="00B2784C"/>
    <w:rsid w:val="00B304B4"/>
    <w:rsid w:val="00B304CA"/>
    <w:rsid w:val="00B334AB"/>
    <w:rsid w:val="00B33988"/>
    <w:rsid w:val="00B409A4"/>
    <w:rsid w:val="00B4555F"/>
    <w:rsid w:val="00B50600"/>
    <w:rsid w:val="00B52FCD"/>
    <w:rsid w:val="00B5646E"/>
    <w:rsid w:val="00B5693F"/>
    <w:rsid w:val="00B6197D"/>
    <w:rsid w:val="00B64C3C"/>
    <w:rsid w:val="00B662DF"/>
    <w:rsid w:val="00B72B31"/>
    <w:rsid w:val="00B83EFE"/>
    <w:rsid w:val="00B86B10"/>
    <w:rsid w:val="00B92A39"/>
    <w:rsid w:val="00B9576B"/>
    <w:rsid w:val="00B97A26"/>
    <w:rsid w:val="00BA0A2D"/>
    <w:rsid w:val="00BA4EA5"/>
    <w:rsid w:val="00BA7BBB"/>
    <w:rsid w:val="00BB69A9"/>
    <w:rsid w:val="00BC0661"/>
    <w:rsid w:val="00BC325E"/>
    <w:rsid w:val="00BC60DE"/>
    <w:rsid w:val="00BD29E3"/>
    <w:rsid w:val="00BD34AA"/>
    <w:rsid w:val="00BD4F53"/>
    <w:rsid w:val="00BD5403"/>
    <w:rsid w:val="00BD5C68"/>
    <w:rsid w:val="00BD5DA5"/>
    <w:rsid w:val="00BD6270"/>
    <w:rsid w:val="00BE26A2"/>
    <w:rsid w:val="00BE57C6"/>
    <w:rsid w:val="00C03780"/>
    <w:rsid w:val="00C05302"/>
    <w:rsid w:val="00C057F7"/>
    <w:rsid w:val="00C067D7"/>
    <w:rsid w:val="00C0681A"/>
    <w:rsid w:val="00C068DB"/>
    <w:rsid w:val="00C07D2E"/>
    <w:rsid w:val="00C1567E"/>
    <w:rsid w:val="00C15C22"/>
    <w:rsid w:val="00C17DDB"/>
    <w:rsid w:val="00C17E1A"/>
    <w:rsid w:val="00C22376"/>
    <w:rsid w:val="00C25DAF"/>
    <w:rsid w:val="00C3051C"/>
    <w:rsid w:val="00C30FB8"/>
    <w:rsid w:val="00C31A0F"/>
    <w:rsid w:val="00C31D68"/>
    <w:rsid w:val="00C330EE"/>
    <w:rsid w:val="00C339E7"/>
    <w:rsid w:val="00C344D9"/>
    <w:rsid w:val="00C3770B"/>
    <w:rsid w:val="00C45268"/>
    <w:rsid w:val="00C45667"/>
    <w:rsid w:val="00C51A9A"/>
    <w:rsid w:val="00C559FD"/>
    <w:rsid w:val="00C57F95"/>
    <w:rsid w:val="00C6127C"/>
    <w:rsid w:val="00C616BC"/>
    <w:rsid w:val="00C62BF4"/>
    <w:rsid w:val="00C72D8F"/>
    <w:rsid w:val="00C738DA"/>
    <w:rsid w:val="00C766B2"/>
    <w:rsid w:val="00C7789E"/>
    <w:rsid w:val="00C813A4"/>
    <w:rsid w:val="00C82AAB"/>
    <w:rsid w:val="00C849AB"/>
    <w:rsid w:val="00C84F71"/>
    <w:rsid w:val="00C944E0"/>
    <w:rsid w:val="00C96B4B"/>
    <w:rsid w:val="00CA0916"/>
    <w:rsid w:val="00CA2776"/>
    <w:rsid w:val="00CA2985"/>
    <w:rsid w:val="00CA2C9D"/>
    <w:rsid w:val="00CA43F8"/>
    <w:rsid w:val="00CA4636"/>
    <w:rsid w:val="00CC1225"/>
    <w:rsid w:val="00CC21CD"/>
    <w:rsid w:val="00CC2FCA"/>
    <w:rsid w:val="00CD1AB3"/>
    <w:rsid w:val="00CE01CA"/>
    <w:rsid w:val="00CE0F3E"/>
    <w:rsid w:val="00CE6B6A"/>
    <w:rsid w:val="00CF3F3F"/>
    <w:rsid w:val="00CF7CD4"/>
    <w:rsid w:val="00D025C7"/>
    <w:rsid w:val="00D0272B"/>
    <w:rsid w:val="00D04018"/>
    <w:rsid w:val="00D043CD"/>
    <w:rsid w:val="00D0519F"/>
    <w:rsid w:val="00D05C91"/>
    <w:rsid w:val="00D061C8"/>
    <w:rsid w:val="00D07968"/>
    <w:rsid w:val="00D10C04"/>
    <w:rsid w:val="00D1116D"/>
    <w:rsid w:val="00D122A4"/>
    <w:rsid w:val="00D1501F"/>
    <w:rsid w:val="00D22A2E"/>
    <w:rsid w:val="00D23404"/>
    <w:rsid w:val="00D251EC"/>
    <w:rsid w:val="00D30E70"/>
    <w:rsid w:val="00D32A9E"/>
    <w:rsid w:val="00D32B46"/>
    <w:rsid w:val="00D42085"/>
    <w:rsid w:val="00D42642"/>
    <w:rsid w:val="00D431DA"/>
    <w:rsid w:val="00D43D9D"/>
    <w:rsid w:val="00D4689C"/>
    <w:rsid w:val="00D503C0"/>
    <w:rsid w:val="00D50ED0"/>
    <w:rsid w:val="00D529EB"/>
    <w:rsid w:val="00D542DB"/>
    <w:rsid w:val="00D62000"/>
    <w:rsid w:val="00D676C8"/>
    <w:rsid w:val="00D67810"/>
    <w:rsid w:val="00D737FD"/>
    <w:rsid w:val="00D77280"/>
    <w:rsid w:val="00D772F0"/>
    <w:rsid w:val="00D777E8"/>
    <w:rsid w:val="00D778DD"/>
    <w:rsid w:val="00D77DF5"/>
    <w:rsid w:val="00D8169C"/>
    <w:rsid w:val="00D84BF8"/>
    <w:rsid w:val="00D86479"/>
    <w:rsid w:val="00D9208F"/>
    <w:rsid w:val="00D92AB3"/>
    <w:rsid w:val="00D9309A"/>
    <w:rsid w:val="00DA7878"/>
    <w:rsid w:val="00DB08EC"/>
    <w:rsid w:val="00DB0FAD"/>
    <w:rsid w:val="00DB18C4"/>
    <w:rsid w:val="00DB49C5"/>
    <w:rsid w:val="00DB7E6B"/>
    <w:rsid w:val="00DC10FA"/>
    <w:rsid w:val="00DC412C"/>
    <w:rsid w:val="00DC462B"/>
    <w:rsid w:val="00DC4734"/>
    <w:rsid w:val="00DC5E94"/>
    <w:rsid w:val="00DC5F28"/>
    <w:rsid w:val="00DC605C"/>
    <w:rsid w:val="00DC740F"/>
    <w:rsid w:val="00DD61DE"/>
    <w:rsid w:val="00DE11D3"/>
    <w:rsid w:val="00DE19DF"/>
    <w:rsid w:val="00DF0FF5"/>
    <w:rsid w:val="00DF4038"/>
    <w:rsid w:val="00E01911"/>
    <w:rsid w:val="00E03D9B"/>
    <w:rsid w:val="00E0419F"/>
    <w:rsid w:val="00E05567"/>
    <w:rsid w:val="00E10266"/>
    <w:rsid w:val="00E108E3"/>
    <w:rsid w:val="00E10E8E"/>
    <w:rsid w:val="00E15823"/>
    <w:rsid w:val="00E322D0"/>
    <w:rsid w:val="00E329DA"/>
    <w:rsid w:val="00E32F6F"/>
    <w:rsid w:val="00E36F75"/>
    <w:rsid w:val="00E47868"/>
    <w:rsid w:val="00E52DAC"/>
    <w:rsid w:val="00E55497"/>
    <w:rsid w:val="00E55CCE"/>
    <w:rsid w:val="00E56A59"/>
    <w:rsid w:val="00E60025"/>
    <w:rsid w:val="00E603D3"/>
    <w:rsid w:val="00E61496"/>
    <w:rsid w:val="00E645CD"/>
    <w:rsid w:val="00E649CC"/>
    <w:rsid w:val="00E67181"/>
    <w:rsid w:val="00E72B32"/>
    <w:rsid w:val="00E75313"/>
    <w:rsid w:val="00E77A6D"/>
    <w:rsid w:val="00E8220E"/>
    <w:rsid w:val="00E83D49"/>
    <w:rsid w:val="00E83FF1"/>
    <w:rsid w:val="00E840A3"/>
    <w:rsid w:val="00E85DA7"/>
    <w:rsid w:val="00E86B4D"/>
    <w:rsid w:val="00E91385"/>
    <w:rsid w:val="00E95D86"/>
    <w:rsid w:val="00E96FB7"/>
    <w:rsid w:val="00EB0ED6"/>
    <w:rsid w:val="00EB28CD"/>
    <w:rsid w:val="00EB44FB"/>
    <w:rsid w:val="00EB49BD"/>
    <w:rsid w:val="00EB63C3"/>
    <w:rsid w:val="00EB7D93"/>
    <w:rsid w:val="00EC6E72"/>
    <w:rsid w:val="00EC7A39"/>
    <w:rsid w:val="00ED56D0"/>
    <w:rsid w:val="00ED56DA"/>
    <w:rsid w:val="00ED6690"/>
    <w:rsid w:val="00EE5A93"/>
    <w:rsid w:val="00EF3EA8"/>
    <w:rsid w:val="00EF579E"/>
    <w:rsid w:val="00EF586F"/>
    <w:rsid w:val="00F06582"/>
    <w:rsid w:val="00F14A81"/>
    <w:rsid w:val="00F16740"/>
    <w:rsid w:val="00F172D5"/>
    <w:rsid w:val="00F204B3"/>
    <w:rsid w:val="00F20EDF"/>
    <w:rsid w:val="00F263B8"/>
    <w:rsid w:val="00F263FB"/>
    <w:rsid w:val="00F31FF5"/>
    <w:rsid w:val="00F337C7"/>
    <w:rsid w:val="00F337E3"/>
    <w:rsid w:val="00F41B47"/>
    <w:rsid w:val="00F4262E"/>
    <w:rsid w:val="00F4630F"/>
    <w:rsid w:val="00F47E8D"/>
    <w:rsid w:val="00F50D01"/>
    <w:rsid w:val="00F53A95"/>
    <w:rsid w:val="00F55740"/>
    <w:rsid w:val="00F56A68"/>
    <w:rsid w:val="00F64C54"/>
    <w:rsid w:val="00F654C1"/>
    <w:rsid w:val="00F71CA7"/>
    <w:rsid w:val="00F739B9"/>
    <w:rsid w:val="00F750AC"/>
    <w:rsid w:val="00F80906"/>
    <w:rsid w:val="00F81EBC"/>
    <w:rsid w:val="00F82189"/>
    <w:rsid w:val="00F83DE1"/>
    <w:rsid w:val="00F846F9"/>
    <w:rsid w:val="00F9001A"/>
    <w:rsid w:val="00F908D5"/>
    <w:rsid w:val="00F9355F"/>
    <w:rsid w:val="00F936B5"/>
    <w:rsid w:val="00F93CCF"/>
    <w:rsid w:val="00F967B4"/>
    <w:rsid w:val="00FA0DFC"/>
    <w:rsid w:val="00FB11E8"/>
    <w:rsid w:val="00FB6551"/>
    <w:rsid w:val="00FC0D2F"/>
    <w:rsid w:val="00FC2A16"/>
    <w:rsid w:val="00FC47C5"/>
    <w:rsid w:val="00FC6061"/>
    <w:rsid w:val="00FD05B9"/>
    <w:rsid w:val="00FD4599"/>
    <w:rsid w:val="00FD4AE3"/>
    <w:rsid w:val="00FD59E8"/>
    <w:rsid w:val="00FE36BA"/>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126D0-7C05-4940-B26D-8B94DD47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rPr>
      <w:lang w:val="en-US"/>
    </w:rPr>
  </w:style>
  <w:style w:type="paragraph" w:styleId="Heading1">
    <w:name w:val="heading 1"/>
    <w:basedOn w:val="Normal"/>
    <w:next w:val="Normal"/>
    <w:link w:val="Heading1Char"/>
    <w:uiPriority w:val="9"/>
    <w:qFormat/>
    <w:rsid w:val="00C813A4"/>
    <w:pPr>
      <w:keepNext/>
      <w:keepLines/>
      <w:numPr>
        <w:numId w:val="4"/>
      </w:numPr>
      <w:suppressAutoHyphens/>
      <w:spacing w:before="480" w:after="120" w:line="360" w:lineRule="auto"/>
      <w:jc w:val="both"/>
      <w:outlineLvl w:val="0"/>
    </w:pPr>
    <w:rPr>
      <w:rFonts w:ascii="Verdana" w:eastAsia="Times New Roman" w:hAnsi="Verdana" w:cs="Times New Roman"/>
      <w:b/>
      <w:bCs/>
      <w:color w:val="365F91"/>
      <w:sz w:val="20"/>
      <w:szCs w:val="28"/>
      <w:lang w:val="cs-CZ"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val="bg-B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cs-CZ"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semiHidden/>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US"/>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val="bg-B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US"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US"/>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US"/>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lang w:val="bg-BG"/>
    </w:rPr>
  </w:style>
  <w:style w:type="paragraph" w:styleId="Revision">
    <w:name w:val="Revision"/>
    <w:hidden/>
    <w:uiPriority w:val="99"/>
    <w:semiHidden/>
    <w:rsid w:val="00E8220E"/>
    <w:pPr>
      <w:spacing w:after="0" w:line="240" w:lineRule="auto"/>
    </w:pPr>
    <w:rPr>
      <w:lang w:val="en-US"/>
    </w:rPr>
  </w:style>
  <w:style w:type="paragraph" w:styleId="Header">
    <w:name w:val="header"/>
    <w:basedOn w:val="Normal"/>
    <w:link w:val="HeaderChar"/>
    <w:uiPriority w:val="99"/>
    <w:unhideWhenUsed/>
    <w:rsid w:val="002637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37F2"/>
    <w:rPr>
      <w:lang w:val="en-US"/>
    </w:rPr>
  </w:style>
  <w:style w:type="paragraph" w:styleId="Footer">
    <w:name w:val="footer"/>
    <w:basedOn w:val="Normal"/>
    <w:link w:val="FooterChar"/>
    <w:uiPriority w:val="99"/>
    <w:unhideWhenUsed/>
    <w:rsid w:val="002637F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37F2"/>
    <w:rPr>
      <w:lang w:val="en-US"/>
    </w:rPr>
  </w:style>
  <w:style w:type="character" w:customStyle="1" w:styleId="tlid-translation">
    <w:name w:val="tlid-translation"/>
    <w:basedOn w:val="DefaultParagraphFont"/>
    <w:rsid w:val="007A2CD1"/>
  </w:style>
  <w:style w:type="character" w:customStyle="1" w:styleId="st">
    <w:name w:val="st"/>
    <w:basedOn w:val="DefaultParagraphFont"/>
    <w:rsid w:val="00740DAF"/>
  </w:style>
  <w:style w:type="character" w:customStyle="1" w:styleId="tm-p-">
    <w:name w:val="tm-p-"/>
    <w:basedOn w:val="DefaultParagraphFont"/>
    <w:rsid w:val="00C07D2E"/>
  </w:style>
  <w:style w:type="character" w:customStyle="1" w:styleId="tm-p-em">
    <w:name w:val="tm-p-em"/>
    <w:basedOn w:val="DefaultParagraphFont"/>
    <w:rsid w:val="00C07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39501911">
      <w:bodyDiv w:val="1"/>
      <w:marLeft w:val="0"/>
      <w:marRight w:val="0"/>
      <w:marTop w:val="0"/>
      <w:marBottom w:val="0"/>
      <w:divBdr>
        <w:top w:val="none" w:sz="0" w:space="0" w:color="auto"/>
        <w:left w:val="none" w:sz="0" w:space="0" w:color="auto"/>
        <w:bottom w:val="none" w:sz="0" w:space="0" w:color="auto"/>
        <w:right w:val="none" w:sz="0" w:space="0" w:color="auto"/>
      </w:divBdr>
      <w:divsChild>
        <w:div w:id="1211305982">
          <w:marLeft w:val="0"/>
          <w:marRight w:val="0"/>
          <w:marTop w:val="0"/>
          <w:marBottom w:val="0"/>
          <w:divBdr>
            <w:top w:val="none" w:sz="0" w:space="0" w:color="auto"/>
            <w:left w:val="none" w:sz="0" w:space="0" w:color="auto"/>
            <w:bottom w:val="none" w:sz="0" w:space="0" w:color="auto"/>
            <w:right w:val="none" w:sz="0" w:space="0" w:color="auto"/>
          </w:divBdr>
          <w:divsChild>
            <w:div w:id="15186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0425728">
      <w:bodyDiv w:val="1"/>
      <w:marLeft w:val="0"/>
      <w:marRight w:val="0"/>
      <w:marTop w:val="0"/>
      <w:marBottom w:val="0"/>
      <w:divBdr>
        <w:top w:val="none" w:sz="0" w:space="0" w:color="auto"/>
        <w:left w:val="none" w:sz="0" w:space="0" w:color="auto"/>
        <w:bottom w:val="none" w:sz="0" w:space="0" w:color="auto"/>
        <w:right w:val="none" w:sz="0" w:space="0" w:color="auto"/>
      </w:divBdr>
      <w:divsChild>
        <w:div w:id="1786004099">
          <w:marLeft w:val="0"/>
          <w:marRight w:val="0"/>
          <w:marTop w:val="0"/>
          <w:marBottom w:val="0"/>
          <w:divBdr>
            <w:top w:val="none" w:sz="0" w:space="0" w:color="auto"/>
            <w:left w:val="none" w:sz="0" w:space="0" w:color="auto"/>
            <w:bottom w:val="none" w:sz="0" w:space="0" w:color="auto"/>
            <w:right w:val="none" w:sz="0" w:space="0" w:color="auto"/>
          </w:divBdr>
          <w:divsChild>
            <w:div w:id="52626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12353805">
      <w:bodyDiv w:val="1"/>
      <w:marLeft w:val="0"/>
      <w:marRight w:val="0"/>
      <w:marTop w:val="0"/>
      <w:marBottom w:val="0"/>
      <w:divBdr>
        <w:top w:val="none" w:sz="0" w:space="0" w:color="auto"/>
        <w:left w:val="none" w:sz="0" w:space="0" w:color="auto"/>
        <w:bottom w:val="none" w:sz="0" w:space="0" w:color="auto"/>
        <w:right w:val="none" w:sz="0" w:space="0" w:color="auto"/>
      </w:divBdr>
      <w:divsChild>
        <w:div w:id="2006934413">
          <w:marLeft w:val="0"/>
          <w:marRight w:val="0"/>
          <w:marTop w:val="0"/>
          <w:marBottom w:val="0"/>
          <w:divBdr>
            <w:top w:val="none" w:sz="0" w:space="0" w:color="auto"/>
            <w:left w:val="none" w:sz="0" w:space="0" w:color="auto"/>
            <w:bottom w:val="none" w:sz="0" w:space="0" w:color="auto"/>
            <w:right w:val="none" w:sz="0" w:space="0" w:color="auto"/>
          </w:divBdr>
          <w:divsChild>
            <w:div w:id="128202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58532825">
      <w:bodyDiv w:val="1"/>
      <w:marLeft w:val="0"/>
      <w:marRight w:val="0"/>
      <w:marTop w:val="0"/>
      <w:marBottom w:val="0"/>
      <w:divBdr>
        <w:top w:val="none" w:sz="0" w:space="0" w:color="auto"/>
        <w:left w:val="none" w:sz="0" w:space="0" w:color="auto"/>
        <w:bottom w:val="none" w:sz="0" w:space="0" w:color="auto"/>
        <w:right w:val="none" w:sz="0" w:space="0" w:color="auto"/>
      </w:divBdr>
      <w:divsChild>
        <w:div w:id="1024945568">
          <w:marLeft w:val="0"/>
          <w:marRight w:val="0"/>
          <w:marTop w:val="0"/>
          <w:marBottom w:val="0"/>
          <w:divBdr>
            <w:top w:val="none" w:sz="0" w:space="0" w:color="auto"/>
            <w:left w:val="none" w:sz="0" w:space="0" w:color="auto"/>
            <w:bottom w:val="none" w:sz="0" w:space="0" w:color="auto"/>
            <w:right w:val="none" w:sz="0" w:space="0" w:color="auto"/>
          </w:divBdr>
          <w:divsChild>
            <w:div w:id="118046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2645882">
      <w:bodyDiv w:val="1"/>
      <w:marLeft w:val="0"/>
      <w:marRight w:val="0"/>
      <w:marTop w:val="0"/>
      <w:marBottom w:val="0"/>
      <w:divBdr>
        <w:top w:val="none" w:sz="0" w:space="0" w:color="auto"/>
        <w:left w:val="none" w:sz="0" w:space="0" w:color="auto"/>
        <w:bottom w:val="none" w:sz="0" w:space="0" w:color="auto"/>
        <w:right w:val="none" w:sz="0" w:space="0" w:color="auto"/>
      </w:divBdr>
      <w:divsChild>
        <w:div w:id="1369331403">
          <w:marLeft w:val="0"/>
          <w:marRight w:val="0"/>
          <w:marTop w:val="0"/>
          <w:marBottom w:val="0"/>
          <w:divBdr>
            <w:top w:val="none" w:sz="0" w:space="0" w:color="auto"/>
            <w:left w:val="none" w:sz="0" w:space="0" w:color="auto"/>
            <w:bottom w:val="none" w:sz="0" w:space="0" w:color="auto"/>
            <w:right w:val="none" w:sz="0" w:space="0" w:color="auto"/>
          </w:divBdr>
          <w:divsChild>
            <w:div w:id="179852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547596482">
      <w:bodyDiv w:val="1"/>
      <w:marLeft w:val="0"/>
      <w:marRight w:val="0"/>
      <w:marTop w:val="0"/>
      <w:marBottom w:val="0"/>
      <w:divBdr>
        <w:top w:val="none" w:sz="0" w:space="0" w:color="auto"/>
        <w:left w:val="none" w:sz="0" w:space="0" w:color="auto"/>
        <w:bottom w:val="none" w:sz="0" w:space="0" w:color="auto"/>
        <w:right w:val="none" w:sz="0" w:space="0" w:color="auto"/>
      </w:divBdr>
      <w:divsChild>
        <w:div w:id="1994988138">
          <w:marLeft w:val="0"/>
          <w:marRight w:val="0"/>
          <w:marTop w:val="0"/>
          <w:marBottom w:val="0"/>
          <w:divBdr>
            <w:top w:val="none" w:sz="0" w:space="0" w:color="auto"/>
            <w:left w:val="none" w:sz="0" w:space="0" w:color="auto"/>
            <w:bottom w:val="none" w:sz="0" w:space="0" w:color="auto"/>
            <w:right w:val="none" w:sz="0" w:space="0" w:color="auto"/>
          </w:divBdr>
          <w:divsChild>
            <w:div w:id="134960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85667">
      <w:bodyDiv w:val="1"/>
      <w:marLeft w:val="0"/>
      <w:marRight w:val="0"/>
      <w:marTop w:val="0"/>
      <w:marBottom w:val="0"/>
      <w:divBdr>
        <w:top w:val="none" w:sz="0" w:space="0" w:color="auto"/>
        <w:left w:val="none" w:sz="0" w:space="0" w:color="auto"/>
        <w:bottom w:val="none" w:sz="0" w:space="0" w:color="auto"/>
        <w:right w:val="none" w:sz="0" w:space="0" w:color="auto"/>
      </w:divBdr>
      <w:divsChild>
        <w:div w:id="428618731">
          <w:marLeft w:val="0"/>
          <w:marRight w:val="0"/>
          <w:marTop w:val="0"/>
          <w:marBottom w:val="0"/>
          <w:divBdr>
            <w:top w:val="none" w:sz="0" w:space="0" w:color="auto"/>
            <w:left w:val="none" w:sz="0" w:space="0" w:color="auto"/>
            <w:bottom w:val="none" w:sz="0" w:space="0" w:color="auto"/>
            <w:right w:val="none" w:sz="0" w:space="0" w:color="auto"/>
          </w:divBdr>
          <w:divsChild>
            <w:div w:id="63008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294578">
      <w:bodyDiv w:val="1"/>
      <w:marLeft w:val="0"/>
      <w:marRight w:val="0"/>
      <w:marTop w:val="0"/>
      <w:marBottom w:val="0"/>
      <w:divBdr>
        <w:top w:val="none" w:sz="0" w:space="0" w:color="auto"/>
        <w:left w:val="none" w:sz="0" w:space="0" w:color="auto"/>
        <w:bottom w:val="none" w:sz="0" w:space="0" w:color="auto"/>
        <w:right w:val="none" w:sz="0" w:space="0" w:color="auto"/>
      </w:divBdr>
      <w:divsChild>
        <w:div w:id="305359805">
          <w:marLeft w:val="0"/>
          <w:marRight w:val="0"/>
          <w:marTop w:val="0"/>
          <w:marBottom w:val="0"/>
          <w:divBdr>
            <w:top w:val="none" w:sz="0" w:space="0" w:color="auto"/>
            <w:left w:val="none" w:sz="0" w:space="0" w:color="auto"/>
            <w:bottom w:val="none" w:sz="0" w:space="0" w:color="auto"/>
            <w:right w:val="none" w:sz="0" w:space="0" w:color="auto"/>
          </w:divBdr>
          <w:divsChild>
            <w:div w:id="78022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E0DBC-0FCA-47B7-91AF-07FE461D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26</Pages>
  <Words>9666</Words>
  <Characters>55099</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meet</Company>
  <LinksUpToDate>false</LinksUpToDate>
  <CharactersWithSpaces>64636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dc:creator>
  <cp:lastModifiedBy>Valentina</cp:lastModifiedBy>
  <cp:revision>4</cp:revision>
  <cp:lastPrinted>2019-02-11T15:56:00Z</cp:lastPrinted>
  <dcterms:created xsi:type="dcterms:W3CDTF">2019-07-22T06:52:00Z</dcterms:created>
  <dcterms:modified xsi:type="dcterms:W3CDTF">2019-11-14T07:41:00Z</dcterms:modified>
</cp:coreProperties>
</file>