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DE9" w:rsidRPr="00092785" w:rsidRDefault="00800DE9" w:rsidP="008E431A">
      <w:pPr>
        <w:autoSpaceDE w:val="0"/>
        <w:autoSpaceDN w:val="0"/>
        <w:adjustRightInd w:val="0"/>
        <w:spacing w:before="0" w:after="0" w:line="240" w:lineRule="auto"/>
        <w:jc w:val="center"/>
        <w:rPr>
          <w:rFonts w:eastAsia="TimesNewRomanPS-BoldMT" w:cs="TimesNewRomanPS-BoldMT"/>
          <w:bCs/>
          <w:sz w:val="22"/>
          <w:szCs w:val="28"/>
        </w:rPr>
      </w:pPr>
    </w:p>
    <w:p w:rsidR="00800DE9" w:rsidRDefault="00800DE9" w:rsidP="008E431A">
      <w:pPr>
        <w:autoSpaceDE w:val="0"/>
        <w:autoSpaceDN w:val="0"/>
        <w:adjustRightInd w:val="0"/>
        <w:spacing w:before="0" w:after="0" w:line="240" w:lineRule="auto"/>
        <w:jc w:val="center"/>
        <w:rPr>
          <w:rFonts w:eastAsia="TimesNewRomanPS-BoldMT" w:cs="TimesNewRomanPS-BoldMT"/>
          <w:b/>
          <w:bCs/>
          <w:sz w:val="22"/>
          <w:szCs w:val="28"/>
        </w:rPr>
      </w:pPr>
    </w:p>
    <w:p w:rsidR="00C45DD4" w:rsidRDefault="00C45DD4" w:rsidP="001D0B04">
      <w:pPr>
        <w:autoSpaceDE w:val="0"/>
        <w:autoSpaceDN w:val="0"/>
        <w:adjustRightInd w:val="0"/>
        <w:spacing w:before="0" w:after="0" w:line="240" w:lineRule="auto"/>
        <w:jc w:val="center"/>
        <w:rPr>
          <w:rFonts w:eastAsia="TimesNewRomanPS-BoldMT" w:cs="TimesNewRomanPS-BoldMT"/>
          <w:b/>
          <w:bCs/>
          <w:sz w:val="22"/>
          <w:szCs w:val="28"/>
        </w:rPr>
      </w:pPr>
    </w:p>
    <w:p w:rsidR="008E431A" w:rsidRPr="00D1415A" w:rsidRDefault="008E431A" w:rsidP="001D0B04">
      <w:pPr>
        <w:autoSpaceDE w:val="0"/>
        <w:autoSpaceDN w:val="0"/>
        <w:adjustRightInd w:val="0"/>
        <w:spacing w:before="0" w:after="0" w:line="240" w:lineRule="auto"/>
        <w:jc w:val="center"/>
        <w:rPr>
          <w:rFonts w:eastAsia="TimesNewRomanPS-BoldMT" w:cs="TimesNewRomanPS-BoldMT"/>
          <w:b/>
          <w:bCs/>
          <w:sz w:val="22"/>
          <w:szCs w:val="28"/>
        </w:rPr>
      </w:pPr>
      <w:r w:rsidRPr="00D1415A">
        <w:rPr>
          <w:rFonts w:eastAsia="TimesNewRomanPS-BoldMT" w:cs="TimesNewRomanPS-BoldMT"/>
          <w:b/>
          <w:bCs/>
          <w:sz w:val="22"/>
          <w:szCs w:val="28"/>
        </w:rPr>
        <w:t xml:space="preserve">КРИТЕРИИ И МЕТОДОЛОГИЯ ЗА ОЦЕНКА </w:t>
      </w:r>
    </w:p>
    <w:p w:rsidR="001D0B04" w:rsidRDefault="001D0B04" w:rsidP="004205DA">
      <w:pPr>
        <w:jc w:val="center"/>
        <w:rPr>
          <w:b/>
          <w:sz w:val="20"/>
        </w:rPr>
      </w:pPr>
    </w:p>
    <w:p w:rsidR="000877D0" w:rsidRPr="004205DA" w:rsidRDefault="004205DA" w:rsidP="004205DA">
      <w:pPr>
        <w:jc w:val="center"/>
        <w:rPr>
          <w:b/>
          <w:sz w:val="20"/>
        </w:rPr>
      </w:pPr>
      <w:r w:rsidRPr="004205DA">
        <w:rPr>
          <w:b/>
          <w:sz w:val="20"/>
        </w:rPr>
        <w:t xml:space="preserve">ПРОГРАМА </w:t>
      </w:r>
      <w:r w:rsidR="00280016" w:rsidRPr="00280016">
        <w:rPr>
          <w:b/>
          <w:sz w:val="20"/>
        </w:rPr>
        <w:t>„ВЪЗОБНОВЯЕМА ЕНЕРГИЯ, ЕНЕРГИЙНА ЕФЕКТИВНОСТ И ЕНЕРГИЙНА СИГУРНОСТ“</w:t>
      </w:r>
    </w:p>
    <w:p w:rsidR="004205DA" w:rsidRDefault="00AF37ED" w:rsidP="004205DA">
      <w:pPr>
        <w:jc w:val="center"/>
        <w:rPr>
          <w:b/>
          <w:sz w:val="20"/>
        </w:rPr>
      </w:pPr>
      <w:r>
        <w:rPr>
          <w:b/>
          <w:sz w:val="20"/>
        </w:rPr>
        <w:t xml:space="preserve">Предварително </w:t>
      </w:r>
      <w:r w:rsidR="001A76E6">
        <w:rPr>
          <w:b/>
          <w:sz w:val="20"/>
        </w:rPr>
        <w:t>дефиниран</w:t>
      </w:r>
      <w:r>
        <w:rPr>
          <w:b/>
          <w:sz w:val="20"/>
        </w:rPr>
        <w:t xml:space="preserve"> проект</w:t>
      </w:r>
      <w:r w:rsidR="004205DA">
        <w:rPr>
          <w:b/>
          <w:sz w:val="20"/>
        </w:rPr>
        <w:t xml:space="preserve">: </w:t>
      </w:r>
      <w:r w:rsidR="008E5D0B">
        <w:rPr>
          <w:b/>
          <w:sz w:val="20"/>
        </w:rPr>
        <w:t>„</w:t>
      </w:r>
      <w:r w:rsidR="002B6202" w:rsidRPr="002B6202">
        <w:rPr>
          <w:b/>
          <w:sz w:val="20"/>
        </w:rPr>
        <w:t xml:space="preserve">Проучване за осъществимост относно </w:t>
      </w:r>
      <w:r w:rsidR="008E5D0B">
        <w:rPr>
          <w:b/>
          <w:sz w:val="20"/>
        </w:rPr>
        <w:t>използването</w:t>
      </w:r>
      <w:r w:rsidR="002B6202" w:rsidRPr="002B6202">
        <w:rPr>
          <w:b/>
          <w:sz w:val="20"/>
        </w:rPr>
        <w:t xml:space="preserve"> на хидроенергийния потенциал в съществуващите системи за водоснабдяване и за повишаване на потенциала на съществуващи малки водноелектрически централи във водоснабдителни системи</w:t>
      </w:r>
      <w:r w:rsidR="008E5D0B">
        <w:rPr>
          <w:b/>
          <w:sz w:val="20"/>
        </w:rPr>
        <w:t>“</w:t>
      </w:r>
    </w:p>
    <w:p w:rsidR="004F1D75" w:rsidRDefault="004F1D75" w:rsidP="004205DA">
      <w:pPr>
        <w:jc w:val="center"/>
        <w:rPr>
          <w:b/>
          <w:sz w:val="20"/>
        </w:rPr>
      </w:pPr>
    </w:p>
    <w:p w:rsidR="008E00A6" w:rsidRPr="008E00A6" w:rsidRDefault="008E00A6" w:rsidP="008E00A6">
      <w:pPr>
        <w:pStyle w:val="ListParagraph"/>
        <w:numPr>
          <w:ilvl w:val="0"/>
          <w:numId w:val="12"/>
        </w:numPr>
        <w:rPr>
          <w:b/>
          <w:sz w:val="20"/>
          <w:szCs w:val="18"/>
          <w:lang w:eastAsia="ar-SA"/>
        </w:rPr>
      </w:pPr>
      <w:r w:rsidRPr="008E00A6">
        <w:rPr>
          <w:b/>
          <w:sz w:val="20"/>
          <w:szCs w:val="18"/>
          <w:lang w:eastAsia="ar-SA"/>
        </w:rPr>
        <w:t>МЕТОДОЛОГИЯ ЗА ОЦЕНКА</w:t>
      </w:r>
    </w:p>
    <w:p w:rsidR="00867195" w:rsidRDefault="004F1D75" w:rsidP="00867195">
      <w:r w:rsidRPr="0078225A">
        <w:t>Оценката по настоящата процедура се извършва</w:t>
      </w:r>
      <w:r>
        <w:rPr>
          <w:lang w:val="en-US"/>
        </w:rPr>
        <w:t xml:space="preserve"> </w:t>
      </w:r>
      <w:r w:rsidR="00867195">
        <w:t>от Програмния оператор</w:t>
      </w:r>
      <w:r w:rsidR="00E35E20">
        <w:t xml:space="preserve"> (ПО)</w:t>
      </w:r>
      <w:r w:rsidR="00867195">
        <w:t xml:space="preserve"> на </w:t>
      </w:r>
      <w:r w:rsidR="00867195" w:rsidRPr="00867195">
        <w:t>Програма „Възобновяема енергия, енергийна ефективност, енергийна сигурност“</w:t>
      </w:r>
      <w:r w:rsidR="00867195">
        <w:t xml:space="preserve">, който носи отговорността за </w:t>
      </w:r>
      <w:r w:rsidR="00491251">
        <w:t xml:space="preserve">подбора и </w:t>
      </w:r>
      <w:r w:rsidR="00867195">
        <w:t xml:space="preserve">обработката на </w:t>
      </w:r>
      <w:r w:rsidR="008E00A6">
        <w:t>проект</w:t>
      </w:r>
      <w:r w:rsidR="00491251">
        <w:t>ното  предложение</w:t>
      </w:r>
      <w:r w:rsidR="00867195">
        <w:t xml:space="preserve">. Оценката ще се основава на комбинация от методи за оценка, представени в </w:t>
      </w:r>
      <w:r w:rsidR="00DA5ADC">
        <w:t xml:space="preserve">Раздел </w:t>
      </w:r>
      <w:r w:rsidR="00A97040">
        <w:rPr>
          <w:lang w:val="en-US"/>
        </w:rPr>
        <w:t>II</w:t>
      </w:r>
      <w:r w:rsidR="00867195">
        <w:t xml:space="preserve"> Кри</w:t>
      </w:r>
      <w:r w:rsidR="00A97040">
        <w:t>терии за оценка на проектните предложения</w:t>
      </w:r>
      <w:r w:rsidR="00867195">
        <w:t>.</w:t>
      </w:r>
    </w:p>
    <w:p w:rsidR="005771B2" w:rsidRPr="005771B2" w:rsidRDefault="005771B2" w:rsidP="005771B2">
      <w:pPr>
        <w:rPr>
          <w:b/>
        </w:rPr>
      </w:pPr>
      <w:r>
        <w:rPr>
          <w:b/>
        </w:rPr>
        <w:t xml:space="preserve">ПРОВЕРКА ЗА </w:t>
      </w:r>
      <w:r w:rsidRPr="005771B2">
        <w:rPr>
          <w:b/>
        </w:rPr>
        <w:t>АДМИНИСТРАТИВН</w:t>
      </w:r>
      <w:r w:rsidR="0068320A">
        <w:rPr>
          <w:b/>
        </w:rPr>
        <w:t>О СЪОТВЕТСТВИЕ</w:t>
      </w:r>
      <w:r w:rsidRPr="005771B2">
        <w:rPr>
          <w:b/>
        </w:rPr>
        <w:t xml:space="preserve"> И ПРОВЕРКА НА ДОПУСТИМОСТТА</w:t>
      </w:r>
    </w:p>
    <w:p w:rsidR="005771B2" w:rsidRDefault="00E35E20" w:rsidP="005771B2">
      <w:r>
        <w:t>ПО</w:t>
      </w:r>
      <w:r w:rsidR="005771B2">
        <w:t xml:space="preserve"> ще провери изпълнението на критериите за административно съответствие и допустимост, основани на информацията, включена във формуляра за кандидатстване и приложенията към формуляра за кандидатстване, както са </w:t>
      </w:r>
      <w:r>
        <w:t>описани</w:t>
      </w:r>
      <w:r w:rsidR="005771B2">
        <w:t xml:space="preserve"> в </w:t>
      </w:r>
      <w:r w:rsidR="00491251">
        <w:t>Насоките за кандидатстване за предварително дефинирания проект.</w:t>
      </w:r>
      <w:r w:rsidR="0068320A" w:rsidRPr="0068320A">
        <w:t xml:space="preserve"> Методиката и критериите не под</w:t>
      </w:r>
      <w:r w:rsidR="00491251">
        <w:t xml:space="preserve">лежат на изменение по време на извършване </w:t>
      </w:r>
      <w:r w:rsidR="0068320A" w:rsidRPr="0068320A">
        <w:t xml:space="preserve">на оценката. При </w:t>
      </w:r>
      <w:r w:rsidR="00491251">
        <w:t>оценяването</w:t>
      </w:r>
      <w:r w:rsidR="0068320A" w:rsidRPr="0068320A">
        <w:t xml:space="preserve"> се проверява дали проектното предложение отговаря на всички критерии, като за всеки критерий се поставя оценката „ДА“, „НЕ“ или „Н/П“ (неприложимо).</w:t>
      </w:r>
    </w:p>
    <w:p w:rsidR="001613FD" w:rsidRDefault="00B573B0" w:rsidP="005771B2">
      <w:r w:rsidRPr="00B573B0">
        <w:lastRenderedPageBreak/>
        <w:t>В сл</w:t>
      </w:r>
      <w:r w:rsidR="00491251">
        <w:t xml:space="preserve">учай, че </w:t>
      </w:r>
      <w:r w:rsidRPr="00B573B0">
        <w:t xml:space="preserve">в процеса на оценката </w:t>
      </w:r>
      <w:r w:rsidR="00491251">
        <w:t xml:space="preserve">се установят </w:t>
      </w:r>
      <w:proofErr w:type="spellStart"/>
      <w:r w:rsidRPr="00B573B0">
        <w:t>нередовности</w:t>
      </w:r>
      <w:proofErr w:type="spellEnd"/>
      <w:r w:rsidR="00491251">
        <w:t xml:space="preserve"> и/или</w:t>
      </w:r>
      <w:r w:rsidRPr="00B573B0">
        <w:t xml:space="preserve">, </w:t>
      </w:r>
      <w:proofErr w:type="spellStart"/>
      <w:r w:rsidRPr="00B573B0">
        <w:t>непълноти</w:t>
      </w:r>
      <w:proofErr w:type="spellEnd"/>
      <w:r w:rsidRPr="00B573B0">
        <w:t xml:space="preserve"> и/или несъответствия на проектното предложение, </w:t>
      </w:r>
      <w:r>
        <w:t>ПО</w:t>
      </w:r>
      <w:r w:rsidRPr="00B573B0">
        <w:t xml:space="preserve"> изпраща на бенефициент</w:t>
      </w:r>
      <w:r w:rsidR="001613FD">
        <w:t>а</w:t>
      </w:r>
      <w:r w:rsidRPr="00B573B0">
        <w:t xml:space="preserve"> уведомление за тях, като определя срок за отстраняването им, който не може да бъде по-кратък от </w:t>
      </w:r>
      <w:r w:rsidR="007A503D">
        <w:t>10 дни</w:t>
      </w:r>
      <w:r w:rsidRPr="00B573B0">
        <w:t>. Срокът за оценка на проектното предложение спира да тече до датата на отстраняването им. Искането за предоставяне на информация/документи се изпраща чрез Модула за електронни услуги на ИСУН 2020, за което бенефициент</w:t>
      </w:r>
      <w:r w:rsidR="001C51BA">
        <w:t>а</w:t>
      </w:r>
      <w:r w:rsidRPr="00B573B0">
        <w:t xml:space="preserve"> получава съобщение на електронния адрес, посочен при</w:t>
      </w:r>
      <w:r w:rsidR="001C51BA">
        <w:t xml:space="preserve"> неговата регистрацията. П</w:t>
      </w:r>
      <w:r w:rsidRPr="00B573B0">
        <w:t xml:space="preserve">ромени в профила на кандидата в ИСУН 2020 са </w:t>
      </w:r>
      <w:r w:rsidR="001C51BA">
        <w:t>недопустими</w:t>
      </w:r>
      <w:r w:rsidRPr="00B573B0">
        <w:t xml:space="preserve">. </w:t>
      </w:r>
    </w:p>
    <w:p w:rsidR="00B34714" w:rsidRDefault="00B34714" w:rsidP="005771B2">
      <w:pPr>
        <w:rPr>
          <w:b/>
        </w:rPr>
      </w:pPr>
    </w:p>
    <w:p w:rsidR="00B34714" w:rsidRDefault="00B34714" w:rsidP="005771B2">
      <w:pPr>
        <w:rPr>
          <w:b/>
        </w:rPr>
      </w:pPr>
    </w:p>
    <w:p w:rsidR="004410C0" w:rsidRDefault="004410C0" w:rsidP="005771B2">
      <w:pPr>
        <w:rPr>
          <w:b/>
        </w:rPr>
      </w:pPr>
      <w:r w:rsidRPr="004410C0">
        <w:rPr>
          <w:b/>
        </w:rPr>
        <w:t>ТЕХНИЧЕСКА И ФИНАНСОВА ОЦЕНКА</w:t>
      </w:r>
    </w:p>
    <w:p w:rsidR="00E54DD8" w:rsidRDefault="00DA5ADC" w:rsidP="00321FF7">
      <w:r>
        <w:t xml:space="preserve">Техническата и финансовата оценка се извършва въз основа на определените в Раздел </w:t>
      </w:r>
      <w:r w:rsidRPr="00DA5ADC">
        <w:t>II</w:t>
      </w:r>
      <w:r>
        <w:t xml:space="preserve">, точка 3 критерии. </w:t>
      </w:r>
      <w:r w:rsidR="007534A4">
        <w:t>К</w:t>
      </w:r>
      <w:r>
        <w:t>ритерии</w:t>
      </w:r>
      <w:r w:rsidR="007534A4">
        <w:t>те са разделени на подраздели, като</w:t>
      </w:r>
      <w:r>
        <w:t xml:space="preserve"> </w:t>
      </w:r>
      <w:r w:rsidR="007534A4">
        <w:t>всеки</w:t>
      </w:r>
      <w:r>
        <w:t xml:space="preserve"> подраздел ще бъде </w:t>
      </w:r>
      <w:r w:rsidR="007534A4">
        <w:t>оценен с</w:t>
      </w:r>
      <w:r>
        <w:t xml:space="preserve"> </w:t>
      </w:r>
      <w:r w:rsidR="006916C1" w:rsidRPr="006916C1">
        <w:t>„ДА“, „НЕ“ или „Н/П“ (неприложимо)</w:t>
      </w:r>
      <w:r w:rsidR="006916C1">
        <w:t xml:space="preserve"> </w:t>
      </w:r>
      <w:r>
        <w:t>в съответната колона.</w:t>
      </w:r>
      <w:r w:rsidR="00321FF7" w:rsidRPr="00321FF7">
        <w:t xml:space="preserve"> </w:t>
      </w:r>
      <w:r w:rsidR="00321FF7">
        <w:t xml:space="preserve">За всеки критерий, който ще бъде оценен, </w:t>
      </w:r>
      <w:r w:rsidR="00E54DD8">
        <w:t>ПО</w:t>
      </w:r>
      <w:r w:rsidR="00321FF7">
        <w:t xml:space="preserve"> ще провери информацията, включена в разделите</w:t>
      </w:r>
      <w:r w:rsidR="001C51BA">
        <w:t>,</w:t>
      </w:r>
      <w:r w:rsidR="00321FF7">
        <w:t xml:space="preserve"> формуляр</w:t>
      </w:r>
      <w:r w:rsidR="00E54DD8">
        <w:t>а</w:t>
      </w:r>
      <w:r w:rsidR="00321FF7">
        <w:t xml:space="preserve"> за кандидатстване и в задължителн</w:t>
      </w:r>
      <w:r w:rsidR="00E54DD8">
        <w:t>ите</w:t>
      </w:r>
      <w:r w:rsidR="00321FF7">
        <w:t xml:space="preserve"> документ</w:t>
      </w:r>
      <w:r w:rsidR="00E54DD8">
        <w:t>и</w:t>
      </w:r>
      <w:r w:rsidR="00321FF7">
        <w:t>, приложен</w:t>
      </w:r>
      <w:r w:rsidR="00E54DD8">
        <w:t>и</w:t>
      </w:r>
      <w:r w:rsidR="00321FF7">
        <w:t xml:space="preserve"> към </w:t>
      </w:r>
      <w:r w:rsidR="00E54DD8">
        <w:t>него</w:t>
      </w:r>
      <w:r w:rsidR="00321FF7">
        <w:t xml:space="preserve">. </w:t>
      </w:r>
    </w:p>
    <w:p w:rsidR="004410C0" w:rsidRDefault="00321FF7" w:rsidP="00321FF7">
      <w:r>
        <w:t xml:space="preserve">По време на процеса на оценяване </w:t>
      </w:r>
      <w:r w:rsidR="00E54DD8">
        <w:t>ПО</w:t>
      </w:r>
      <w:r>
        <w:t xml:space="preserve"> си запазва правото да </w:t>
      </w:r>
      <w:r w:rsidR="001C51BA">
        <w:t>изисква</w:t>
      </w:r>
      <w:r>
        <w:t xml:space="preserve"> уточнения и допълнителни документални доказателства, които</w:t>
      </w:r>
      <w:r w:rsidR="001C51BA">
        <w:t xml:space="preserve"> са</w:t>
      </w:r>
      <w:r w:rsidR="00B34714">
        <w:t xml:space="preserve"> необходими</w:t>
      </w:r>
      <w:r>
        <w:t xml:space="preserve">. </w:t>
      </w:r>
    </w:p>
    <w:p w:rsidR="00C45DD4" w:rsidRPr="004410C0" w:rsidRDefault="00C45DD4" w:rsidP="00321FF7">
      <w:pPr>
        <w:rPr>
          <w:b/>
        </w:rPr>
      </w:pPr>
    </w:p>
    <w:p w:rsidR="005B7657" w:rsidRPr="00A97040" w:rsidRDefault="00A97040" w:rsidP="00A97040">
      <w:pPr>
        <w:pStyle w:val="ListParagraph"/>
        <w:numPr>
          <w:ilvl w:val="0"/>
          <w:numId w:val="12"/>
        </w:numPr>
        <w:rPr>
          <w:b/>
          <w:sz w:val="20"/>
          <w:szCs w:val="18"/>
          <w:lang w:eastAsia="ar-SA"/>
        </w:rPr>
      </w:pPr>
      <w:r w:rsidRPr="00A97040">
        <w:rPr>
          <w:b/>
          <w:sz w:val="20"/>
          <w:szCs w:val="18"/>
          <w:lang w:eastAsia="ar-SA"/>
        </w:rPr>
        <w:t>КРИТЕРИИ ЗА ОЦЕНКА НА ПРОЕКТН</w:t>
      </w:r>
      <w:r w:rsidR="001C51BA">
        <w:rPr>
          <w:b/>
          <w:sz w:val="20"/>
          <w:szCs w:val="18"/>
          <w:lang w:eastAsia="ar-SA"/>
        </w:rPr>
        <w:t>ОТО ПРЕДЛОЖЕНИЕ</w:t>
      </w:r>
    </w:p>
    <w:p w:rsidR="00A97040" w:rsidRPr="004205DA" w:rsidRDefault="00A97040" w:rsidP="004205DA">
      <w:pPr>
        <w:jc w:val="center"/>
        <w:rPr>
          <w:b/>
          <w:sz w:val="20"/>
        </w:rPr>
      </w:pPr>
    </w:p>
    <w:p w:rsidR="000877D0" w:rsidRPr="00CE5531" w:rsidRDefault="00D442CC" w:rsidP="00CE5531">
      <w:pPr>
        <w:pStyle w:val="ListParagraph"/>
        <w:numPr>
          <w:ilvl w:val="0"/>
          <w:numId w:val="16"/>
        </w:numPr>
        <w:rPr>
          <w:b/>
          <w:sz w:val="20"/>
        </w:rPr>
      </w:pPr>
      <w:r w:rsidRPr="00CE5531">
        <w:rPr>
          <w:b/>
          <w:sz w:val="20"/>
          <w:szCs w:val="18"/>
          <w:lang w:eastAsia="ar-SA"/>
        </w:rPr>
        <w:t>АДМИНИСТРАТИВНО СЪОТВЕТСТВИЕ</w:t>
      </w: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624"/>
        <w:gridCol w:w="624"/>
        <w:gridCol w:w="624"/>
        <w:gridCol w:w="6633"/>
      </w:tblGrid>
      <w:tr w:rsidR="00B5414B" w:rsidRPr="00A8732A" w:rsidTr="004E63A6">
        <w:trPr>
          <w:tblHeader/>
        </w:trPr>
        <w:tc>
          <w:tcPr>
            <w:tcW w:w="5813" w:type="dxa"/>
            <w:shd w:val="clear" w:color="auto" w:fill="C6D9F1" w:themeFill="text2" w:themeFillTint="33"/>
            <w:vAlign w:val="center"/>
          </w:tcPr>
          <w:p w:rsidR="00B5414B" w:rsidRPr="00A8732A" w:rsidRDefault="00B5414B" w:rsidP="0077270A">
            <w:pPr>
              <w:ind w:left="318"/>
              <w:jc w:val="center"/>
              <w:rPr>
                <w:b/>
                <w:szCs w:val="18"/>
                <w:u w:val="single"/>
                <w:lang w:eastAsia="ar-SA"/>
              </w:rPr>
            </w:pPr>
            <w:r w:rsidRPr="00A8732A">
              <w:rPr>
                <w:b/>
                <w:szCs w:val="18"/>
                <w:u w:val="single"/>
                <w:lang w:eastAsia="ar-SA"/>
              </w:rPr>
              <w:t>Критери</w:t>
            </w:r>
            <w:r>
              <w:rPr>
                <w:b/>
                <w:szCs w:val="18"/>
                <w:u w:val="single"/>
                <w:lang w:eastAsia="ar-SA"/>
              </w:rPr>
              <w:t>и</w:t>
            </w:r>
          </w:p>
        </w:tc>
        <w:tc>
          <w:tcPr>
            <w:tcW w:w="624" w:type="dxa"/>
            <w:shd w:val="clear" w:color="auto" w:fill="C6D9F1" w:themeFill="text2" w:themeFillTint="33"/>
            <w:vAlign w:val="center"/>
          </w:tcPr>
          <w:p w:rsidR="00B5414B" w:rsidRPr="000856E5" w:rsidRDefault="00B5414B" w:rsidP="00233D45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  <w:r w:rsidRPr="000856E5">
              <w:rPr>
                <w:b/>
                <w:sz w:val="16"/>
                <w:szCs w:val="18"/>
                <w:u w:val="single"/>
                <w:lang w:eastAsia="ar-SA"/>
              </w:rPr>
              <w:t>ДА</w:t>
            </w:r>
          </w:p>
        </w:tc>
        <w:tc>
          <w:tcPr>
            <w:tcW w:w="624" w:type="dxa"/>
            <w:shd w:val="clear" w:color="auto" w:fill="C6D9F1" w:themeFill="text2" w:themeFillTint="33"/>
            <w:vAlign w:val="center"/>
          </w:tcPr>
          <w:p w:rsidR="00B5414B" w:rsidRPr="000856E5" w:rsidRDefault="00B5414B" w:rsidP="00233D45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  <w:r w:rsidRPr="000856E5">
              <w:rPr>
                <w:b/>
                <w:sz w:val="16"/>
                <w:szCs w:val="18"/>
                <w:u w:val="single"/>
                <w:lang w:eastAsia="ar-SA"/>
              </w:rPr>
              <w:t>НЕ</w:t>
            </w:r>
          </w:p>
        </w:tc>
        <w:tc>
          <w:tcPr>
            <w:tcW w:w="624" w:type="dxa"/>
            <w:shd w:val="clear" w:color="auto" w:fill="C6D9F1" w:themeFill="text2" w:themeFillTint="33"/>
            <w:vAlign w:val="center"/>
          </w:tcPr>
          <w:p w:rsidR="00B5414B" w:rsidRPr="000856E5" w:rsidRDefault="00B5414B" w:rsidP="00233D45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  <w:r w:rsidRPr="000856E5">
              <w:rPr>
                <w:b/>
                <w:sz w:val="16"/>
                <w:szCs w:val="18"/>
                <w:u w:val="single"/>
                <w:lang w:eastAsia="ar-SA"/>
              </w:rPr>
              <w:t>Н/П</w:t>
            </w:r>
          </w:p>
        </w:tc>
        <w:tc>
          <w:tcPr>
            <w:tcW w:w="6633" w:type="dxa"/>
            <w:shd w:val="clear" w:color="auto" w:fill="C6D9F1" w:themeFill="text2" w:themeFillTint="33"/>
          </w:tcPr>
          <w:p w:rsidR="00B5414B" w:rsidRPr="00A8732A" w:rsidRDefault="004E62E7" w:rsidP="004B1FF2">
            <w:pPr>
              <w:jc w:val="center"/>
              <w:rPr>
                <w:b/>
                <w:szCs w:val="18"/>
                <w:u w:val="single"/>
                <w:lang w:eastAsia="ar-SA"/>
              </w:rPr>
            </w:pPr>
            <w:r>
              <w:rPr>
                <w:b/>
                <w:szCs w:val="18"/>
                <w:u w:val="single"/>
                <w:lang w:eastAsia="ar-SA"/>
              </w:rPr>
              <w:t>Забележки:</w:t>
            </w:r>
          </w:p>
        </w:tc>
      </w:tr>
      <w:tr w:rsidR="00B5414B" w:rsidRPr="00A8732A" w:rsidTr="00B5414B">
        <w:trPr>
          <w:trHeight w:val="1143"/>
        </w:trPr>
        <w:tc>
          <w:tcPr>
            <w:tcW w:w="5813" w:type="dxa"/>
            <w:shd w:val="clear" w:color="auto" w:fill="auto"/>
          </w:tcPr>
          <w:p w:rsidR="00B5414B" w:rsidRPr="00A8732A" w:rsidRDefault="00B5414B" w:rsidP="0077270A">
            <w:pPr>
              <w:numPr>
                <w:ilvl w:val="0"/>
                <w:numId w:val="8"/>
              </w:numPr>
              <w:ind w:left="318"/>
              <w:jc w:val="left"/>
              <w:rPr>
                <w:szCs w:val="18"/>
                <w:lang w:eastAsia="ar-SA"/>
              </w:rPr>
            </w:pPr>
            <w:r>
              <w:rPr>
                <w:szCs w:val="18"/>
                <w:lang w:eastAsia="ar-SA"/>
              </w:rPr>
              <w:t>П</w:t>
            </w:r>
            <w:r w:rsidRPr="00A8732A">
              <w:rPr>
                <w:szCs w:val="18"/>
                <w:lang w:eastAsia="ar-SA"/>
              </w:rPr>
              <w:t>роект</w:t>
            </w:r>
            <w:r>
              <w:rPr>
                <w:szCs w:val="18"/>
                <w:lang w:eastAsia="ar-SA"/>
              </w:rPr>
              <w:t>ното</w:t>
            </w:r>
            <w:r w:rsidRPr="00A8732A">
              <w:rPr>
                <w:szCs w:val="18"/>
                <w:lang w:eastAsia="ar-SA"/>
              </w:rPr>
              <w:t xml:space="preserve"> </w:t>
            </w:r>
            <w:r>
              <w:rPr>
                <w:szCs w:val="18"/>
                <w:lang w:eastAsia="ar-SA"/>
              </w:rPr>
              <w:t>п</w:t>
            </w:r>
            <w:r w:rsidRPr="00A8732A">
              <w:rPr>
                <w:szCs w:val="18"/>
                <w:lang w:eastAsia="ar-SA"/>
              </w:rPr>
              <w:t>редложение е подадено в рамките на крайния срок</w:t>
            </w:r>
          </w:p>
        </w:tc>
        <w:bookmarkStart w:id="0" w:name="Check1"/>
        <w:tc>
          <w:tcPr>
            <w:tcW w:w="624" w:type="dxa"/>
            <w:vAlign w:val="center"/>
          </w:tcPr>
          <w:p w:rsidR="00B5414B" w:rsidRPr="000856E5" w:rsidRDefault="00B5414B" w:rsidP="00233D45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  <w:bookmarkEnd w:id="0"/>
          </w:p>
        </w:tc>
        <w:bookmarkStart w:id="1" w:name="Check2"/>
        <w:tc>
          <w:tcPr>
            <w:tcW w:w="624" w:type="dxa"/>
            <w:vAlign w:val="center"/>
          </w:tcPr>
          <w:p w:rsidR="00B5414B" w:rsidRDefault="00B5414B" w:rsidP="00233D45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  <w:bookmarkEnd w:id="1"/>
          </w:p>
        </w:tc>
        <w:bookmarkStart w:id="2" w:name="Check3"/>
        <w:tc>
          <w:tcPr>
            <w:tcW w:w="624" w:type="dxa"/>
            <w:vAlign w:val="center"/>
          </w:tcPr>
          <w:p w:rsidR="00B5414B" w:rsidRDefault="00B5414B" w:rsidP="00233D45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  <w:bookmarkEnd w:id="2"/>
          </w:p>
        </w:tc>
        <w:tc>
          <w:tcPr>
            <w:tcW w:w="6633" w:type="dxa"/>
            <w:shd w:val="clear" w:color="auto" w:fill="auto"/>
          </w:tcPr>
          <w:p w:rsidR="00B5414B" w:rsidRPr="00A8732A" w:rsidRDefault="00B5414B" w:rsidP="004B1FF2">
            <w:pPr>
              <w:jc w:val="left"/>
              <w:rPr>
                <w:szCs w:val="18"/>
                <w:lang w:eastAsia="ar-SA"/>
              </w:rPr>
            </w:pPr>
          </w:p>
        </w:tc>
      </w:tr>
      <w:tr w:rsidR="00B5414B" w:rsidRPr="00A8732A" w:rsidTr="00B5414B">
        <w:tc>
          <w:tcPr>
            <w:tcW w:w="5813" w:type="dxa"/>
            <w:shd w:val="clear" w:color="auto" w:fill="auto"/>
          </w:tcPr>
          <w:p w:rsidR="00B5414B" w:rsidRPr="00A8732A" w:rsidRDefault="004E62E7" w:rsidP="004E62E7">
            <w:pPr>
              <w:numPr>
                <w:ilvl w:val="0"/>
                <w:numId w:val="8"/>
              </w:numPr>
              <w:ind w:left="318"/>
              <w:jc w:val="left"/>
              <w:rPr>
                <w:szCs w:val="18"/>
                <w:lang w:eastAsia="ar-SA"/>
              </w:rPr>
            </w:pPr>
            <w:r w:rsidRPr="004E62E7">
              <w:rPr>
                <w:szCs w:val="18"/>
                <w:lang w:eastAsia="ar-SA"/>
              </w:rPr>
              <w:lastRenderedPageBreak/>
              <w:t>Проектното предложение е с попълнени всички раздели, за които е указано, че са задължителни в Електронния формуляр за кандидатстване.</w:t>
            </w:r>
          </w:p>
        </w:tc>
        <w:tc>
          <w:tcPr>
            <w:tcW w:w="624" w:type="dxa"/>
            <w:vAlign w:val="center"/>
          </w:tcPr>
          <w:p w:rsidR="00B5414B" w:rsidRPr="000856E5" w:rsidRDefault="00B5414B" w:rsidP="00DA17CC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B5414B" w:rsidRDefault="00B5414B" w:rsidP="00DA17CC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B5414B" w:rsidRDefault="00B5414B" w:rsidP="00DA17CC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3" w:type="dxa"/>
            <w:shd w:val="clear" w:color="auto" w:fill="auto"/>
          </w:tcPr>
          <w:p w:rsidR="00B5414B" w:rsidRPr="00A8732A" w:rsidRDefault="00B5414B" w:rsidP="008E6AD7">
            <w:pPr>
              <w:jc w:val="left"/>
              <w:rPr>
                <w:szCs w:val="18"/>
                <w:lang w:eastAsia="ar-SA"/>
              </w:rPr>
            </w:pPr>
          </w:p>
        </w:tc>
      </w:tr>
      <w:tr w:rsidR="00B5414B" w:rsidRPr="00A8732A" w:rsidTr="00B5414B">
        <w:tc>
          <w:tcPr>
            <w:tcW w:w="5813" w:type="dxa"/>
            <w:shd w:val="clear" w:color="auto" w:fill="auto"/>
          </w:tcPr>
          <w:p w:rsidR="00B5414B" w:rsidRPr="00A8732A" w:rsidRDefault="00BD72A8" w:rsidP="00BD72A8">
            <w:pPr>
              <w:numPr>
                <w:ilvl w:val="0"/>
                <w:numId w:val="8"/>
              </w:numPr>
              <w:ind w:left="318"/>
              <w:jc w:val="left"/>
              <w:rPr>
                <w:szCs w:val="18"/>
                <w:lang w:eastAsia="ar-SA"/>
              </w:rPr>
            </w:pPr>
            <w:r w:rsidRPr="00BD72A8">
              <w:rPr>
                <w:szCs w:val="18"/>
                <w:lang w:eastAsia="ar-SA"/>
              </w:rPr>
              <w:t>Проектното предложение е попълнен</w:t>
            </w:r>
            <w:r>
              <w:rPr>
                <w:szCs w:val="18"/>
                <w:lang w:eastAsia="ar-SA"/>
              </w:rPr>
              <w:t>о</w:t>
            </w:r>
            <w:r w:rsidRPr="00BD72A8">
              <w:rPr>
                <w:szCs w:val="18"/>
                <w:lang w:eastAsia="ar-SA"/>
              </w:rPr>
              <w:t xml:space="preserve"> </w:t>
            </w:r>
            <w:r w:rsidR="00B5414B" w:rsidRPr="00A8732A">
              <w:rPr>
                <w:szCs w:val="18"/>
                <w:lang w:eastAsia="ar-SA"/>
              </w:rPr>
              <w:t>на английски и на български език</w:t>
            </w:r>
            <w:r w:rsidR="0052583C">
              <w:rPr>
                <w:rStyle w:val="FootnoteReference"/>
                <w:szCs w:val="18"/>
                <w:lang w:eastAsia="ar-SA"/>
              </w:rPr>
              <w:footnoteReference w:id="1"/>
            </w:r>
          </w:p>
        </w:tc>
        <w:tc>
          <w:tcPr>
            <w:tcW w:w="624" w:type="dxa"/>
            <w:vAlign w:val="center"/>
          </w:tcPr>
          <w:p w:rsidR="00B5414B" w:rsidRPr="000856E5" w:rsidRDefault="00B5414B" w:rsidP="00DA17CC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B5414B" w:rsidRDefault="00B5414B" w:rsidP="00DA17CC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B5414B" w:rsidRDefault="00B5414B" w:rsidP="00DA17CC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3" w:type="dxa"/>
            <w:shd w:val="clear" w:color="auto" w:fill="auto"/>
          </w:tcPr>
          <w:p w:rsidR="00B5414B" w:rsidRPr="00A8732A" w:rsidRDefault="00B5414B" w:rsidP="00173799">
            <w:pPr>
              <w:jc w:val="left"/>
              <w:rPr>
                <w:szCs w:val="18"/>
                <w:lang w:eastAsia="ar-SA"/>
              </w:rPr>
            </w:pPr>
          </w:p>
        </w:tc>
      </w:tr>
      <w:tr w:rsidR="00B5414B" w:rsidRPr="00A8732A" w:rsidTr="00B5414B">
        <w:tc>
          <w:tcPr>
            <w:tcW w:w="5813" w:type="dxa"/>
            <w:shd w:val="clear" w:color="auto" w:fill="auto"/>
          </w:tcPr>
          <w:p w:rsidR="00B5414B" w:rsidRPr="00A8732A" w:rsidRDefault="00BD72A8" w:rsidP="00BD72A8">
            <w:pPr>
              <w:numPr>
                <w:ilvl w:val="0"/>
                <w:numId w:val="8"/>
              </w:numPr>
              <w:ind w:left="318"/>
              <w:jc w:val="left"/>
              <w:rPr>
                <w:szCs w:val="18"/>
                <w:lang w:eastAsia="ar-SA"/>
              </w:rPr>
            </w:pPr>
            <w:r w:rsidRPr="00BD72A8">
              <w:rPr>
                <w:szCs w:val="18"/>
                <w:lang w:eastAsia="ar-SA"/>
              </w:rPr>
              <w:t>Проектното предложение e подписано с КЕП от законния представител на кандидата или оправомощено за целите на подаването н</w:t>
            </w:r>
            <w:r>
              <w:rPr>
                <w:szCs w:val="18"/>
                <w:lang w:eastAsia="ar-SA"/>
              </w:rPr>
              <w:t>а проектното предложение лице</w:t>
            </w:r>
          </w:p>
        </w:tc>
        <w:tc>
          <w:tcPr>
            <w:tcW w:w="624" w:type="dxa"/>
            <w:vAlign w:val="center"/>
          </w:tcPr>
          <w:p w:rsidR="00B5414B" w:rsidRPr="000856E5" w:rsidRDefault="00B5414B" w:rsidP="00DA17CC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B5414B" w:rsidRDefault="00B5414B" w:rsidP="00DA17CC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B5414B" w:rsidRDefault="00B5414B" w:rsidP="00DA17CC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3" w:type="dxa"/>
            <w:shd w:val="clear" w:color="auto" w:fill="auto"/>
          </w:tcPr>
          <w:p w:rsidR="00B5414B" w:rsidRPr="00A8732A" w:rsidRDefault="00B5414B" w:rsidP="004B1FF2">
            <w:pPr>
              <w:jc w:val="left"/>
              <w:rPr>
                <w:szCs w:val="18"/>
                <w:lang w:eastAsia="ar-SA"/>
              </w:rPr>
            </w:pPr>
          </w:p>
        </w:tc>
      </w:tr>
      <w:tr w:rsidR="00B5414B" w:rsidRPr="00A8732A" w:rsidTr="00B5414B">
        <w:tc>
          <w:tcPr>
            <w:tcW w:w="5813" w:type="dxa"/>
            <w:shd w:val="clear" w:color="auto" w:fill="auto"/>
          </w:tcPr>
          <w:p w:rsidR="00B5414B" w:rsidRPr="00A8732A" w:rsidRDefault="001C51BA" w:rsidP="001C51BA">
            <w:pPr>
              <w:numPr>
                <w:ilvl w:val="0"/>
                <w:numId w:val="8"/>
              </w:numPr>
              <w:ind w:left="318"/>
              <w:jc w:val="left"/>
              <w:rPr>
                <w:szCs w:val="18"/>
                <w:lang w:eastAsia="ar-SA"/>
              </w:rPr>
            </w:pPr>
            <w:r>
              <w:rPr>
                <w:szCs w:val="18"/>
                <w:lang w:eastAsia="ar-SA"/>
              </w:rPr>
              <w:t>Към п</w:t>
            </w:r>
            <w:r w:rsidRPr="00BD72A8">
              <w:rPr>
                <w:szCs w:val="18"/>
                <w:lang w:eastAsia="ar-SA"/>
              </w:rPr>
              <w:t xml:space="preserve">роектното предложение </w:t>
            </w:r>
            <w:r>
              <w:rPr>
                <w:szCs w:val="18"/>
                <w:lang w:eastAsia="ar-SA"/>
              </w:rPr>
              <w:t>е приложен д</w:t>
            </w:r>
            <w:r w:rsidR="004E63A6">
              <w:t xml:space="preserve">окумент за оправомощаване за подаване на проектното предложение с </w:t>
            </w:r>
            <w:r w:rsidR="004E63A6" w:rsidRPr="00A03557">
              <w:t xml:space="preserve">КЕП (в случай че е приложимо) </w:t>
            </w:r>
            <w:r w:rsidR="004E63A6" w:rsidRPr="000460C1">
              <w:t>– подписан и датиран от законния представител на кандидата</w:t>
            </w:r>
            <w:r>
              <w:t>,</w:t>
            </w:r>
            <w:r w:rsidR="004E63A6" w:rsidRPr="000460C1">
              <w:t xml:space="preserve"> съгласно документа за създаване/акта за учредяване, сканиран и прикачен в ИСУН 2020</w:t>
            </w:r>
          </w:p>
        </w:tc>
        <w:tc>
          <w:tcPr>
            <w:tcW w:w="624" w:type="dxa"/>
            <w:vAlign w:val="center"/>
          </w:tcPr>
          <w:p w:rsidR="00B5414B" w:rsidRPr="000856E5" w:rsidRDefault="00B5414B" w:rsidP="00DA17CC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B5414B" w:rsidRDefault="00B5414B" w:rsidP="00DA17CC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B5414B" w:rsidRDefault="00B5414B" w:rsidP="00DA17CC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3" w:type="dxa"/>
            <w:shd w:val="clear" w:color="auto" w:fill="auto"/>
          </w:tcPr>
          <w:p w:rsidR="00B5414B" w:rsidRPr="00A8732A" w:rsidRDefault="00B5414B" w:rsidP="00CF3D52">
            <w:pPr>
              <w:jc w:val="left"/>
              <w:rPr>
                <w:szCs w:val="18"/>
                <w:lang w:eastAsia="ar-SA"/>
              </w:rPr>
            </w:pPr>
          </w:p>
        </w:tc>
      </w:tr>
      <w:tr w:rsidR="00063D9D" w:rsidRPr="00A8732A" w:rsidTr="0064689C">
        <w:tc>
          <w:tcPr>
            <w:tcW w:w="5813" w:type="dxa"/>
          </w:tcPr>
          <w:p w:rsidR="00063D9D" w:rsidRPr="00DA3F7B" w:rsidRDefault="001C51BA" w:rsidP="00343665">
            <w:pPr>
              <w:numPr>
                <w:ilvl w:val="0"/>
                <w:numId w:val="8"/>
              </w:numPr>
              <w:ind w:left="318"/>
              <w:jc w:val="left"/>
              <w:rPr>
                <w:szCs w:val="18"/>
                <w:lang w:eastAsia="ar-SA"/>
              </w:rPr>
            </w:pPr>
            <w:r>
              <w:rPr>
                <w:szCs w:val="18"/>
                <w:lang w:eastAsia="ar-SA"/>
              </w:rPr>
              <w:t>Към п</w:t>
            </w:r>
            <w:r w:rsidRPr="00BD72A8">
              <w:rPr>
                <w:szCs w:val="18"/>
                <w:lang w:eastAsia="ar-SA"/>
              </w:rPr>
              <w:t xml:space="preserve">роектното предложение </w:t>
            </w:r>
            <w:r>
              <w:rPr>
                <w:szCs w:val="18"/>
                <w:lang w:eastAsia="ar-SA"/>
              </w:rPr>
              <w:t>е  приложена д</w:t>
            </w:r>
            <w:r w:rsidR="00063D9D" w:rsidRPr="00DA3F7B">
              <w:rPr>
                <w:szCs w:val="18"/>
                <w:lang w:eastAsia="ar-SA"/>
              </w:rPr>
              <w:t xml:space="preserve">екларация, че кандидатът е запознат с условията за кандидатстване и условията за изпълнение – попълнена по образец (Приложение </w:t>
            </w:r>
            <w:r w:rsidR="00343665">
              <w:rPr>
                <w:szCs w:val="18"/>
                <w:lang w:val="en-US" w:eastAsia="ar-SA"/>
              </w:rPr>
              <w:t>1</w:t>
            </w:r>
            <w:r w:rsidR="00063D9D" w:rsidRPr="00DA3F7B">
              <w:rPr>
                <w:szCs w:val="18"/>
                <w:lang w:eastAsia="ar-SA"/>
              </w:rPr>
              <w:t xml:space="preserve">  към </w:t>
            </w:r>
            <w:r>
              <w:rPr>
                <w:szCs w:val="18"/>
                <w:lang w:eastAsia="ar-SA"/>
              </w:rPr>
              <w:t xml:space="preserve">Насоките </w:t>
            </w:r>
            <w:r w:rsidR="00063D9D" w:rsidRPr="00DA3F7B">
              <w:rPr>
                <w:szCs w:val="18"/>
                <w:lang w:eastAsia="ar-SA"/>
              </w:rPr>
              <w:t xml:space="preserve">за кандидатстване) – подписана и датирана от законния представител на кандидата, съгласно </w:t>
            </w:r>
            <w:r w:rsidR="00063D9D" w:rsidRPr="00DA3F7B">
              <w:rPr>
                <w:szCs w:val="18"/>
                <w:lang w:eastAsia="ar-SA"/>
              </w:rPr>
              <w:lastRenderedPageBreak/>
              <w:t xml:space="preserve">документа за създаване/акта за учредяване, сканирана и  прикачена в ИСУН 2020. </w:t>
            </w:r>
          </w:p>
        </w:tc>
        <w:tc>
          <w:tcPr>
            <w:tcW w:w="624" w:type="dxa"/>
            <w:vAlign w:val="center"/>
          </w:tcPr>
          <w:p w:rsidR="00063D9D" w:rsidRPr="000856E5" w:rsidRDefault="00063D9D" w:rsidP="00063D9D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063D9D" w:rsidRDefault="00063D9D" w:rsidP="00063D9D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063D9D" w:rsidRDefault="00063D9D" w:rsidP="00063D9D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3" w:type="dxa"/>
            <w:shd w:val="clear" w:color="auto" w:fill="auto"/>
          </w:tcPr>
          <w:p w:rsidR="00063D9D" w:rsidRPr="00A8732A" w:rsidRDefault="00063D9D" w:rsidP="00063D9D">
            <w:pPr>
              <w:jc w:val="left"/>
              <w:rPr>
                <w:szCs w:val="18"/>
                <w:lang w:eastAsia="ar-SA"/>
              </w:rPr>
            </w:pPr>
          </w:p>
        </w:tc>
      </w:tr>
      <w:tr w:rsidR="00063D9D" w:rsidRPr="00A8732A" w:rsidTr="0064689C">
        <w:tc>
          <w:tcPr>
            <w:tcW w:w="5813" w:type="dxa"/>
          </w:tcPr>
          <w:p w:rsidR="00063D9D" w:rsidRPr="00DA3F7B" w:rsidRDefault="001C51BA" w:rsidP="006C1E56">
            <w:pPr>
              <w:numPr>
                <w:ilvl w:val="0"/>
                <w:numId w:val="8"/>
              </w:numPr>
              <w:ind w:left="318"/>
              <w:jc w:val="left"/>
              <w:rPr>
                <w:szCs w:val="18"/>
                <w:lang w:eastAsia="ar-SA"/>
              </w:rPr>
            </w:pPr>
            <w:r>
              <w:rPr>
                <w:szCs w:val="18"/>
                <w:lang w:eastAsia="ar-SA"/>
              </w:rPr>
              <w:lastRenderedPageBreak/>
              <w:t>Към п</w:t>
            </w:r>
            <w:r w:rsidRPr="00BD72A8">
              <w:rPr>
                <w:szCs w:val="18"/>
                <w:lang w:eastAsia="ar-SA"/>
              </w:rPr>
              <w:t xml:space="preserve">роектното предложение </w:t>
            </w:r>
            <w:r>
              <w:rPr>
                <w:szCs w:val="18"/>
                <w:lang w:eastAsia="ar-SA"/>
              </w:rPr>
              <w:t>е приложена д</w:t>
            </w:r>
            <w:r w:rsidR="00063D9D" w:rsidRPr="00DA3F7B">
              <w:rPr>
                <w:szCs w:val="18"/>
                <w:lang w:eastAsia="ar-SA"/>
              </w:rPr>
              <w:t xml:space="preserve">екларация относно статута по ЗДДС – попълнена по образец (Приложение </w:t>
            </w:r>
            <w:r w:rsidR="006C1E56">
              <w:rPr>
                <w:szCs w:val="18"/>
                <w:lang w:val="en-US" w:eastAsia="ar-SA"/>
              </w:rPr>
              <w:t>2</w:t>
            </w:r>
            <w:r w:rsidR="00063D9D" w:rsidRPr="00DA3F7B">
              <w:rPr>
                <w:szCs w:val="18"/>
                <w:lang w:eastAsia="ar-SA"/>
              </w:rPr>
              <w:t xml:space="preserve"> към </w:t>
            </w:r>
            <w:r>
              <w:rPr>
                <w:szCs w:val="18"/>
                <w:lang w:eastAsia="ar-SA"/>
              </w:rPr>
              <w:t>Насоките</w:t>
            </w:r>
            <w:r w:rsidR="00063D9D" w:rsidRPr="00DA3F7B">
              <w:rPr>
                <w:szCs w:val="18"/>
                <w:lang w:eastAsia="ar-SA"/>
              </w:rPr>
              <w:t xml:space="preserve"> за кандидатстване) – подписана и датирана от законния представител на кандидата, съгласно документа за създаване/акта за учредяване, сканирана и прикачена в ИСУН 2020. </w:t>
            </w:r>
          </w:p>
        </w:tc>
        <w:tc>
          <w:tcPr>
            <w:tcW w:w="624" w:type="dxa"/>
            <w:vAlign w:val="center"/>
          </w:tcPr>
          <w:p w:rsidR="00063D9D" w:rsidRPr="000856E5" w:rsidRDefault="00063D9D" w:rsidP="00063D9D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063D9D" w:rsidRDefault="00063D9D" w:rsidP="00063D9D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063D9D" w:rsidRDefault="00063D9D" w:rsidP="00063D9D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3" w:type="dxa"/>
            <w:shd w:val="clear" w:color="auto" w:fill="auto"/>
          </w:tcPr>
          <w:p w:rsidR="00063D9D" w:rsidRPr="00A8732A" w:rsidRDefault="00063D9D" w:rsidP="00063D9D">
            <w:pPr>
              <w:jc w:val="left"/>
              <w:rPr>
                <w:szCs w:val="18"/>
                <w:lang w:eastAsia="ar-SA"/>
              </w:rPr>
            </w:pPr>
          </w:p>
        </w:tc>
      </w:tr>
      <w:tr w:rsidR="00177950" w:rsidRPr="00A8732A" w:rsidTr="0064689C">
        <w:tc>
          <w:tcPr>
            <w:tcW w:w="5813" w:type="dxa"/>
          </w:tcPr>
          <w:p w:rsidR="00177950" w:rsidRDefault="00177950" w:rsidP="00177950">
            <w:pPr>
              <w:numPr>
                <w:ilvl w:val="0"/>
                <w:numId w:val="8"/>
              </w:numPr>
              <w:ind w:left="318"/>
              <w:jc w:val="left"/>
              <w:rPr>
                <w:szCs w:val="18"/>
                <w:lang w:eastAsia="ar-SA"/>
              </w:rPr>
            </w:pPr>
            <w:r w:rsidRPr="007A4317">
              <w:rPr>
                <w:szCs w:val="18"/>
                <w:lang w:eastAsia="ar-SA"/>
              </w:rPr>
              <w:t>Към проектното предложение</w:t>
            </w:r>
            <w:r>
              <w:rPr>
                <w:szCs w:val="18"/>
                <w:lang w:eastAsia="ar-SA"/>
              </w:rPr>
              <w:t xml:space="preserve"> са приложени а</w:t>
            </w:r>
            <w:r w:rsidRPr="00034367">
              <w:rPr>
                <w:szCs w:val="18"/>
                <w:lang w:eastAsia="ar-SA"/>
              </w:rPr>
              <w:t>втобиографии на членовете на екипа за управление на проекта</w:t>
            </w:r>
          </w:p>
        </w:tc>
        <w:tc>
          <w:tcPr>
            <w:tcW w:w="624" w:type="dxa"/>
            <w:vAlign w:val="center"/>
          </w:tcPr>
          <w:p w:rsidR="00177950" w:rsidRPr="000856E5" w:rsidRDefault="00177950" w:rsidP="00177950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177950" w:rsidRDefault="00177950" w:rsidP="00177950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177950" w:rsidRDefault="00177950" w:rsidP="00177950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3" w:type="dxa"/>
            <w:shd w:val="clear" w:color="auto" w:fill="auto"/>
          </w:tcPr>
          <w:p w:rsidR="00177950" w:rsidRPr="00A8732A" w:rsidRDefault="00177950" w:rsidP="00177950">
            <w:pPr>
              <w:jc w:val="left"/>
              <w:rPr>
                <w:szCs w:val="18"/>
                <w:lang w:eastAsia="ar-SA"/>
              </w:rPr>
            </w:pPr>
          </w:p>
        </w:tc>
      </w:tr>
      <w:tr w:rsidR="00177950" w:rsidRPr="00A8732A" w:rsidTr="0064689C">
        <w:tc>
          <w:tcPr>
            <w:tcW w:w="5813" w:type="dxa"/>
          </w:tcPr>
          <w:p w:rsidR="00177950" w:rsidRDefault="00177950" w:rsidP="00177950">
            <w:pPr>
              <w:numPr>
                <w:ilvl w:val="0"/>
                <w:numId w:val="8"/>
              </w:numPr>
              <w:ind w:left="318"/>
              <w:jc w:val="left"/>
              <w:rPr>
                <w:szCs w:val="18"/>
                <w:lang w:eastAsia="ar-SA"/>
              </w:rPr>
            </w:pPr>
            <w:r w:rsidRPr="00F44276">
              <w:rPr>
                <w:szCs w:val="18"/>
                <w:lang w:eastAsia="ar-SA"/>
              </w:rPr>
              <w:t>Към про</w:t>
            </w:r>
            <w:r>
              <w:rPr>
                <w:szCs w:val="18"/>
                <w:lang w:eastAsia="ar-SA"/>
              </w:rPr>
              <w:t>ектното предложение е  приложен План за външно възлагане</w:t>
            </w:r>
          </w:p>
        </w:tc>
        <w:tc>
          <w:tcPr>
            <w:tcW w:w="624" w:type="dxa"/>
            <w:vAlign w:val="center"/>
          </w:tcPr>
          <w:p w:rsidR="00177950" w:rsidRPr="000856E5" w:rsidRDefault="00177950" w:rsidP="00177950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177950" w:rsidRDefault="00177950" w:rsidP="00177950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177950" w:rsidRDefault="00177950" w:rsidP="00177950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3" w:type="dxa"/>
            <w:shd w:val="clear" w:color="auto" w:fill="auto"/>
          </w:tcPr>
          <w:p w:rsidR="00177950" w:rsidRPr="00A8732A" w:rsidRDefault="00177950" w:rsidP="00177950">
            <w:pPr>
              <w:jc w:val="left"/>
              <w:rPr>
                <w:szCs w:val="18"/>
                <w:lang w:eastAsia="ar-SA"/>
              </w:rPr>
            </w:pPr>
          </w:p>
        </w:tc>
      </w:tr>
      <w:tr w:rsidR="00177950" w:rsidRPr="00A8732A" w:rsidTr="00B5414B">
        <w:tc>
          <w:tcPr>
            <w:tcW w:w="5813" w:type="dxa"/>
            <w:shd w:val="clear" w:color="auto" w:fill="auto"/>
            <w:vAlign w:val="center"/>
          </w:tcPr>
          <w:p w:rsidR="00177950" w:rsidRPr="00063D9D" w:rsidRDefault="00177950" w:rsidP="00177950">
            <w:pPr>
              <w:numPr>
                <w:ilvl w:val="0"/>
                <w:numId w:val="8"/>
              </w:numPr>
              <w:ind w:left="318"/>
              <w:jc w:val="left"/>
              <w:rPr>
                <w:szCs w:val="18"/>
                <w:lang w:eastAsia="ar-SA"/>
              </w:rPr>
            </w:pPr>
            <w:r w:rsidRPr="00063D9D">
              <w:rPr>
                <w:szCs w:val="18"/>
                <w:lang w:eastAsia="ar-SA"/>
              </w:rPr>
              <w:t>План за публичност, отговарящ на изискванията на Регламента</w:t>
            </w:r>
          </w:p>
        </w:tc>
        <w:tc>
          <w:tcPr>
            <w:tcW w:w="624" w:type="dxa"/>
            <w:vAlign w:val="center"/>
          </w:tcPr>
          <w:p w:rsidR="00177950" w:rsidRPr="00063D9D" w:rsidRDefault="00177950" w:rsidP="00177950">
            <w:pPr>
              <w:jc w:val="center"/>
              <w:rPr>
                <w:sz w:val="16"/>
                <w:szCs w:val="18"/>
                <w:lang w:eastAsia="ar-SA"/>
              </w:rPr>
            </w:pPr>
            <w:r w:rsidRPr="00063D9D"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63D9D"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 w:rsidRPr="00063D9D"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177950" w:rsidRPr="00063D9D" w:rsidRDefault="00177950" w:rsidP="00177950">
            <w:pPr>
              <w:jc w:val="center"/>
            </w:pPr>
            <w:r w:rsidRPr="00063D9D"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63D9D">
              <w:instrText xml:space="preserve"> FORMCHECKBOX </w:instrText>
            </w:r>
            <w:r w:rsidR="006C3E7C">
              <w:fldChar w:fldCharType="separate"/>
            </w:r>
            <w:r w:rsidRPr="00063D9D">
              <w:fldChar w:fldCharType="end"/>
            </w:r>
          </w:p>
        </w:tc>
        <w:tc>
          <w:tcPr>
            <w:tcW w:w="624" w:type="dxa"/>
            <w:vAlign w:val="center"/>
          </w:tcPr>
          <w:p w:rsidR="00177950" w:rsidRPr="00063D9D" w:rsidRDefault="00177950" w:rsidP="00177950">
            <w:pPr>
              <w:jc w:val="center"/>
            </w:pPr>
            <w:r w:rsidRPr="00063D9D"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63D9D">
              <w:instrText xml:space="preserve"> FORMCHECKBOX </w:instrText>
            </w:r>
            <w:r w:rsidR="006C3E7C">
              <w:fldChar w:fldCharType="separate"/>
            </w:r>
            <w:r w:rsidRPr="00063D9D">
              <w:fldChar w:fldCharType="end"/>
            </w:r>
          </w:p>
        </w:tc>
        <w:tc>
          <w:tcPr>
            <w:tcW w:w="6633" w:type="dxa"/>
            <w:shd w:val="clear" w:color="auto" w:fill="auto"/>
          </w:tcPr>
          <w:p w:rsidR="00177950" w:rsidRPr="00A8732A" w:rsidRDefault="00177950" w:rsidP="00177950">
            <w:pPr>
              <w:jc w:val="left"/>
              <w:rPr>
                <w:szCs w:val="18"/>
                <w:lang w:eastAsia="ar-SA"/>
              </w:rPr>
            </w:pPr>
          </w:p>
        </w:tc>
      </w:tr>
      <w:tr w:rsidR="00177950" w:rsidRPr="00A8732A" w:rsidTr="00B5414B">
        <w:tc>
          <w:tcPr>
            <w:tcW w:w="5813" w:type="dxa"/>
            <w:shd w:val="clear" w:color="auto" w:fill="auto"/>
          </w:tcPr>
          <w:p w:rsidR="00177950" w:rsidRPr="00A8732A" w:rsidRDefault="00177950" w:rsidP="00343665">
            <w:pPr>
              <w:numPr>
                <w:ilvl w:val="0"/>
                <w:numId w:val="8"/>
              </w:numPr>
              <w:ind w:left="318"/>
              <w:jc w:val="left"/>
              <w:rPr>
                <w:szCs w:val="18"/>
                <w:lang w:eastAsia="ar-SA"/>
              </w:rPr>
            </w:pPr>
            <w:r w:rsidRPr="00A8732A">
              <w:rPr>
                <w:szCs w:val="18"/>
                <w:lang w:eastAsia="ar-SA"/>
              </w:rPr>
              <w:t>Споразумение за партньорство</w:t>
            </w:r>
            <w:r>
              <w:rPr>
                <w:szCs w:val="18"/>
                <w:lang w:eastAsia="ar-SA"/>
              </w:rPr>
              <w:t xml:space="preserve"> </w:t>
            </w:r>
            <w:r w:rsidRPr="00DA3F7B">
              <w:rPr>
                <w:szCs w:val="18"/>
                <w:lang w:eastAsia="ar-SA"/>
              </w:rPr>
              <w:t xml:space="preserve">(Приложение </w:t>
            </w:r>
            <w:r w:rsidR="00343665">
              <w:rPr>
                <w:szCs w:val="18"/>
                <w:lang w:val="en-US" w:eastAsia="ar-SA"/>
              </w:rPr>
              <w:t>3</w:t>
            </w:r>
            <w:r w:rsidRPr="00DA3F7B">
              <w:rPr>
                <w:szCs w:val="18"/>
                <w:lang w:eastAsia="ar-SA"/>
              </w:rPr>
              <w:t xml:space="preserve"> към </w:t>
            </w:r>
            <w:r>
              <w:rPr>
                <w:szCs w:val="18"/>
                <w:lang w:eastAsia="ar-SA"/>
              </w:rPr>
              <w:t>Насоките</w:t>
            </w:r>
            <w:r w:rsidRPr="00DA3F7B">
              <w:rPr>
                <w:szCs w:val="18"/>
                <w:lang w:eastAsia="ar-SA"/>
              </w:rPr>
              <w:t xml:space="preserve"> за кандидатстване)</w:t>
            </w:r>
          </w:p>
        </w:tc>
        <w:tc>
          <w:tcPr>
            <w:tcW w:w="624" w:type="dxa"/>
            <w:vAlign w:val="center"/>
          </w:tcPr>
          <w:p w:rsidR="00177950" w:rsidRPr="000856E5" w:rsidRDefault="00177950" w:rsidP="00177950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177950" w:rsidRDefault="00177950" w:rsidP="00177950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177950" w:rsidRDefault="00177950" w:rsidP="00177950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3" w:type="dxa"/>
            <w:shd w:val="clear" w:color="auto" w:fill="auto"/>
          </w:tcPr>
          <w:p w:rsidR="00177950" w:rsidRPr="00A8732A" w:rsidRDefault="00177950" w:rsidP="00177950">
            <w:pPr>
              <w:jc w:val="left"/>
              <w:rPr>
                <w:szCs w:val="18"/>
                <w:lang w:eastAsia="ar-SA"/>
              </w:rPr>
            </w:pPr>
          </w:p>
        </w:tc>
      </w:tr>
      <w:tr w:rsidR="00D2583B" w:rsidRPr="00A8732A" w:rsidTr="00B5414B">
        <w:tc>
          <w:tcPr>
            <w:tcW w:w="5813" w:type="dxa"/>
            <w:shd w:val="clear" w:color="auto" w:fill="auto"/>
          </w:tcPr>
          <w:p w:rsidR="00D2583B" w:rsidRPr="00A8732A" w:rsidRDefault="00D2583B" w:rsidP="00D2583B">
            <w:pPr>
              <w:numPr>
                <w:ilvl w:val="0"/>
                <w:numId w:val="8"/>
              </w:numPr>
              <w:ind w:left="318"/>
              <w:jc w:val="left"/>
              <w:rPr>
                <w:szCs w:val="18"/>
                <w:lang w:eastAsia="ar-SA"/>
              </w:rPr>
            </w:pPr>
            <w:r w:rsidRPr="00811188">
              <w:rPr>
                <w:szCs w:val="18"/>
                <w:lang w:eastAsia="ar-SA"/>
              </w:rPr>
              <w:t>Към проектното предложение е  приложен</w:t>
            </w:r>
            <w:r>
              <w:rPr>
                <w:szCs w:val="18"/>
                <w:lang w:eastAsia="ar-SA"/>
              </w:rPr>
              <w:t xml:space="preserve">ие е приложена </w:t>
            </w:r>
            <w:r w:rsidRPr="00811188">
              <w:rPr>
                <w:szCs w:val="18"/>
                <w:lang w:eastAsia="ar-SA"/>
              </w:rPr>
              <w:t>Декларация за удостоверяване на идентичността на двата езика, подписана с КЕП и прикачена в ИСУН 2020</w:t>
            </w:r>
            <w:r>
              <w:rPr>
                <w:szCs w:val="18"/>
                <w:lang w:eastAsia="ar-SA"/>
              </w:rPr>
              <w:t xml:space="preserve"> </w:t>
            </w:r>
            <w:r w:rsidRPr="00811188">
              <w:rPr>
                <w:szCs w:val="18"/>
                <w:lang w:eastAsia="ar-SA"/>
              </w:rPr>
              <w:t xml:space="preserve">(Приложение </w:t>
            </w:r>
            <w:r>
              <w:rPr>
                <w:szCs w:val="18"/>
                <w:lang w:eastAsia="ar-SA"/>
              </w:rPr>
              <w:t>4</w:t>
            </w:r>
            <w:r w:rsidRPr="00811188">
              <w:rPr>
                <w:szCs w:val="18"/>
                <w:lang w:eastAsia="ar-SA"/>
              </w:rPr>
              <w:t xml:space="preserve"> към Насоките </w:t>
            </w:r>
            <w:r w:rsidRPr="00811188">
              <w:rPr>
                <w:szCs w:val="18"/>
                <w:lang w:eastAsia="ar-SA"/>
              </w:rPr>
              <w:lastRenderedPageBreak/>
              <w:t>за кандидатстване)</w:t>
            </w:r>
          </w:p>
        </w:tc>
        <w:tc>
          <w:tcPr>
            <w:tcW w:w="624" w:type="dxa"/>
            <w:vAlign w:val="center"/>
          </w:tcPr>
          <w:p w:rsidR="00D2583B" w:rsidRPr="000856E5" w:rsidRDefault="00D2583B" w:rsidP="00D2583B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D2583B" w:rsidRDefault="00D2583B" w:rsidP="00D2583B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D2583B" w:rsidRDefault="00D2583B" w:rsidP="00D2583B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3" w:type="dxa"/>
            <w:shd w:val="clear" w:color="auto" w:fill="auto"/>
          </w:tcPr>
          <w:p w:rsidR="00D2583B" w:rsidRPr="00A8732A" w:rsidRDefault="00D2583B" w:rsidP="00D2583B">
            <w:pPr>
              <w:jc w:val="left"/>
              <w:rPr>
                <w:szCs w:val="18"/>
                <w:lang w:eastAsia="ar-SA"/>
              </w:rPr>
            </w:pPr>
          </w:p>
        </w:tc>
      </w:tr>
      <w:tr w:rsidR="00D2583B" w:rsidRPr="00A8732A" w:rsidTr="00B5414B">
        <w:tc>
          <w:tcPr>
            <w:tcW w:w="5813" w:type="dxa"/>
            <w:shd w:val="clear" w:color="auto" w:fill="auto"/>
          </w:tcPr>
          <w:p w:rsidR="00D2583B" w:rsidRPr="00A8732A" w:rsidRDefault="00D2583B" w:rsidP="00D2583B">
            <w:pPr>
              <w:numPr>
                <w:ilvl w:val="0"/>
                <w:numId w:val="8"/>
              </w:numPr>
              <w:ind w:left="318"/>
              <w:jc w:val="left"/>
              <w:rPr>
                <w:szCs w:val="18"/>
                <w:lang w:eastAsia="ar-SA"/>
              </w:rPr>
            </w:pPr>
            <w:r w:rsidRPr="001A7F78">
              <w:rPr>
                <w:szCs w:val="18"/>
                <w:lang w:eastAsia="ar-SA"/>
              </w:rPr>
              <w:lastRenderedPageBreak/>
              <w:t>Декларация за участие на консултанти при подготовката на проектното предложение</w:t>
            </w:r>
            <w:r>
              <w:rPr>
                <w:szCs w:val="18"/>
                <w:lang w:val="en-US" w:eastAsia="ar-SA"/>
              </w:rPr>
              <w:t xml:space="preserve"> </w:t>
            </w:r>
            <w:r w:rsidRPr="00455D83">
              <w:rPr>
                <w:szCs w:val="18"/>
                <w:lang w:eastAsia="ar-SA"/>
              </w:rPr>
              <w:t xml:space="preserve">(Приложение </w:t>
            </w:r>
            <w:r>
              <w:rPr>
                <w:szCs w:val="18"/>
                <w:lang w:val="en-US" w:eastAsia="ar-SA"/>
              </w:rPr>
              <w:t>5</w:t>
            </w:r>
            <w:r w:rsidRPr="00455D83">
              <w:rPr>
                <w:szCs w:val="18"/>
                <w:lang w:eastAsia="ar-SA"/>
              </w:rPr>
              <w:t xml:space="preserve"> към Насоките за кандидатстване)</w:t>
            </w:r>
          </w:p>
        </w:tc>
        <w:tc>
          <w:tcPr>
            <w:tcW w:w="624" w:type="dxa"/>
            <w:vAlign w:val="center"/>
          </w:tcPr>
          <w:p w:rsidR="00D2583B" w:rsidRPr="000856E5" w:rsidRDefault="00D2583B" w:rsidP="00D2583B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D2583B" w:rsidRDefault="00D2583B" w:rsidP="00D2583B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D2583B" w:rsidRDefault="00D2583B" w:rsidP="00D2583B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3" w:type="dxa"/>
            <w:shd w:val="clear" w:color="auto" w:fill="auto"/>
          </w:tcPr>
          <w:p w:rsidR="00D2583B" w:rsidRPr="00A8732A" w:rsidRDefault="00D2583B" w:rsidP="00D2583B">
            <w:pPr>
              <w:jc w:val="left"/>
              <w:rPr>
                <w:szCs w:val="18"/>
                <w:lang w:eastAsia="ar-SA"/>
              </w:rPr>
            </w:pPr>
          </w:p>
        </w:tc>
      </w:tr>
      <w:tr w:rsidR="00D119BC" w:rsidRPr="00A8732A" w:rsidTr="00B5414B">
        <w:tc>
          <w:tcPr>
            <w:tcW w:w="5813" w:type="dxa"/>
            <w:shd w:val="clear" w:color="auto" w:fill="auto"/>
          </w:tcPr>
          <w:p w:rsidR="00D119BC" w:rsidRPr="001A7F78" w:rsidRDefault="00D119BC" w:rsidP="00D119BC">
            <w:pPr>
              <w:numPr>
                <w:ilvl w:val="0"/>
                <w:numId w:val="8"/>
              </w:numPr>
              <w:ind w:left="318"/>
              <w:jc w:val="left"/>
              <w:rPr>
                <w:szCs w:val="18"/>
                <w:lang w:eastAsia="ar-SA"/>
              </w:rPr>
            </w:pPr>
            <w:r w:rsidRPr="00D119BC">
              <w:rPr>
                <w:szCs w:val="18"/>
                <w:lang w:eastAsia="ar-SA"/>
              </w:rPr>
              <w:t>Декларация за наличие/липса на двойно финансира</w:t>
            </w:r>
            <w:bookmarkStart w:id="3" w:name="_GoBack"/>
            <w:bookmarkEnd w:id="3"/>
            <w:r w:rsidRPr="00D119BC">
              <w:rPr>
                <w:szCs w:val="18"/>
                <w:lang w:eastAsia="ar-SA"/>
              </w:rPr>
              <w:t>не(Приложение 7</w:t>
            </w:r>
            <w:r>
              <w:t xml:space="preserve"> </w:t>
            </w:r>
            <w:r w:rsidRPr="00D119BC">
              <w:rPr>
                <w:szCs w:val="18"/>
                <w:lang w:eastAsia="ar-SA"/>
              </w:rPr>
              <w:t xml:space="preserve">към Насоките за кандидатстване)  </w:t>
            </w:r>
          </w:p>
        </w:tc>
        <w:tc>
          <w:tcPr>
            <w:tcW w:w="624" w:type="dxa"/>
            <w:vAlign w:val="center"/>
          </w:tcPr>
          <w:p w:rsidR="00D119BC" w:rsidRDefault="00D119BC" w:rsidP="00D2583B">
            <w:pPr>
              <w:jc w:val="center"/>
              <w:rPr>
                <w:sz w:val="16"/>
                <w:szCs w:val="18"/>
                <w:lang w:eastAsia="ar-SA"/>
              </w:rPr>
            </w:pPr>
          </w:p>
        </w:tc>
        <w:tc>
          <w:tcPr>
            <w:tcW w:w="624" w:type="dxa"/>
            <w:vAlign w:val="center"/>
          </w:tcPr>
          <w:p w:rsidR="00D119BC" w:rsidRDefault="00D119BC" w:rsidP="00D2583B">
            <w:pPr>
              <w:jc w:val="center"/>
            </w:pPr>
          </w:p>
        </w:tc>
        <w:tc>
          <w:tcPr>
            <w:tcW w:w="624" w:type="dxa"/>
            <w:vAlign w:val="center"/>
          </w:tcPr>
          <w:p w:rsidR="00D119BC" w:rsidRDefault="00D119BC" w:rsidP="00D2583B">
            <w:pPr>
              <w:jc w:val="center"/>
            </w:pPr>
          </w:p>
        </w:tc>
        <w:tc>
          <w:tcPr>
            <w:tcW w:w="6633" w:type="dxa"/>
            <w:shd w:val="clear" w:color="auto" w:fill="auto"/>
          </w:tcPr>
          <w:p w:rsidR="00D119BC" w:rsidRPr="00A8732A" w:rsidRDefault="00D119BC" w:rsidP="00D2583B">
            <w:pPr>
              <w:jc w:val="left"/>
              <w:rPr>
                <w:szCs w:val="18"/>
                <w:lang w:eastAsia="ar-SA"/>
              </w:rPr>
            </w:pPr>
          </w:p>
        </w:tc>
      </w:tr>
    </w:tbl>
    <w:p w:rsidR="0058040F" w:rsidRPr="00F042B9" w:rsidRDefault="00F042B9" w:rsidP="00CE5531">
      <w:pPr>
        <w:pStyle w:val="ListParagraph"/>
        <w:numPr>
          <w:ilvl w:val="0"/>
          <w:numId w:val="16"/>
        </w:numPr>
        <w:rPr>
          <w:b/>
          <w:sz w:val="20"/>
          <w:szCs w:val="18"/>
          <w:lang w:eastAsia="ar-SA"/>
        </w:rPr>
      </w:pPr>
      <w:r w:rsidRPr="00F042B9">
        <w:rPr>
          <w:b/>
          <w:sz w:val="20"/>
          <w:szCs w:val="18"/>
          <w:lang w:eastAsia="ar-SA"/>
        </w:rPr>
        <w:t>ДОПУСТИМОСТ</w:t>
      </w:r>
    </w:p>
    <w:tbl>
      <w:tblPr>
        <w:tblW w:w="1432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624"/>
        <w:gridCol w:w="624"/>
        <w:gridCol w:w="624"/>
        <w:gridCol w:w="6636"/>
      </w:tblGrid>
      <w:tr w:rsidR="004A0ED2" w:rsidRPr="00A8732A" w:rsidTr="004A0ED2">
        <w:trPr>
          <w:tblHeader/>
        </w:trPr>
        <w:tc>
          <w:tcPr>
            <w:tcW w:w="5813" w:type="dxa"/>
            <w:shd w:val="clear" w:color="auto" w:fill="C6D9F1" w:themeFill="text2" w:themeFillTint="33"/>
            <w:vAlign w:val="center"/>
          </w:tcPr>
          <w:p w:rsidR="006B3026" w:rsidRPr="00A8732A" w:rsidRDefault="006B3026" w:rsidP="00D87B6A">
            <w:pPr>
              <w:ind w:left="318"/>
              <w:jc w:val="center"/>
              <w:rPr>
                <w:b/>
                <w:szCs w:val="18"/>
                <w:u w:val="single"/>
                <w:lang w:eastAsia="ar-SA"/>
              </w:rPr>
            </w:pPr>
            <w:r w:rsidRPr="00A8732A">
              <w:rPr>
                <w:b/>
                <w:szCs w:val="18"/>
                <w:u w:val="single"/>
                <w:lang w:eastAsia="ar-SA"/>
              </w:rPr>
              <w:t>Критери</w:t>
            </w:r>
            <w:r>
              <w:rPr>
                <w:b/>
                <w:szCs w:val="18"/>
                <w:u w:val="single"/>
                <w:lang w:eastAsia="ar-SA"/>
              </w:rPr>
              <w:t>и</w:t>
            </w:r>
          </w:p>
        </w:tc>
        <w:tc>
          <w:tcPr>
            <w:tcW w:w="624" w:type="dxa"/>
            <w:shd w:val="clear" w:color="auto" w:fill="C6D9F1" w:themeFill="text2" w:themeFillTint="33"/>
            <w:vAlign w:val="center"/>
          </w:tcPr>
          <w:p w:rsidR="006B3026" w:rsidRPr="000856E5" w:rsidRDefault="006B3026" w:rsidP="00D87B6A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  <w:r w:rsidRPr="000856E5">
              <w:rPr>
                <w:b/>
                <w:sz w:val="16"/>
                <w:szCs w:val="18"/>
                <w:u w:val="single"/>
                <w:lang w:eastAsia="ar-SA"/>
              </w:rPr>
              <w:t>ДА</w:t>
            </w:r>
          </w:p>
        </w:tc>
        <w:tc>
          <w:tcPr>
            <w:tcW w:w="624" w:type="dxa"/>
            <w:shd w:val="clear" w:color="auto" w:fill="C6D9F1" w:themeFill="text2" w:themeFillTint="33"/>
            <w:vAlign w:val="center"/>
          </w:tcPr>
          <w:p w:rsidR="006B3026" w:rsidRPr="000856E5" w:rsidRDefault="006B3026" w:rsidP="00D87B6A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  <w:r w:rsidRPr="000856E5">
              <w:rPr>
                <w:b/>
                <w:sz w:val="16"/>
                <w:szCs w:val="18"/>
                <w:u w:val="single"/>
                <w:lang w:eastAsia="ar-SA"/>
              </w:rPr>
              <w:t>НЕ</w:t>
            </w:r>
          </w:p>
        </w:tc>
        <w:tc>
          <w:tcPr>
            <w:tcW w:w="624" w:type="dxa"/>
            <w:shd w:val="clear" w:color="auto" w:fill="C6D9F1" w:themeFill="text2" w:themeFillTint="33"/>
            <w:vAlign w:val="center"/>
          </w:tcPr>
          <w:p w:rsidR="006B3026" w:rsidRPr="000856E5" w:rsidRDefault="006B3026" w:rsidP="00D87B6A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  <w:r w:rsidRPr="000856E5">
              <w:rPr>
                <w:b/>
                <w:sz w:val="16"/>
                <w:szCs w:val="18"/>
                <w:u w:val="single"/>
                <w:lang w:eastAsia="ar-SA"/>
              </w:rPr>
              <w:t>Н/П</w:t>
            </w:r>
          </w:p>
        </w:tc>
        <w:tc>
          <w:tcPr>
            <w:tcW w:w="6636" w:type="dxa"/>
            <w:shd w:val="clear" w:color="auto" w:fill="C6D9F1" w:themeFill="text2" w:themeFillTint="33"/>
          </w:tcPr>
          <w:p w:rsidR="006B3026" w:rsidRPr="00A8732A" w:rsidRDefault="006B3026" w:rsidP="00D87B6A">
            <w:pPr>
              <w:jc w:val="center"/>
              <w:rPr>
                <w:b/>
                <w:szCs w:val="18"/>
                <w:u w:val="single"/>
                <w:lang w:eastAsia="ar-SA"/>
              </w:rPr>
            </w:pPr>
            <w:r>
              <w:rPr>
                <w:b/>
                <w:szCs w:val="18"/>
                <w:u w:val="single"/>
                <w:lang w:eastAsia="ar-SA"/>
              </w:rPr>
              <w:t>Забележки:</w:t>
            </w:r>
          </w:p>
        </w:tc>
      </w:tr>
      <w:tr w:rsidR="004A0ED2" w:rsidRPr="00A8732A" w:rsidTr="004A0ED2">
        <w:tc>
          <w:tcPr>
            <w:tcW w:w="5813" w:type="dxa"/>
            <w:shd w:val="clear" w:color="auto" w:fill="auto"/>
          </w:tcPr>
          <w:p w:rsidR="00D1341D" w:rsidRPr="00A8732A" w:rsidRDefault="00D1341D" w:rsidP="00F80978">
            <w:pPr>
              <w:numPr>
                <w:ilvl w:val="0"/>
                <w:numId w:val="9"/>
              </w:numPr>
              <w:ind w:left="318"/>
              <w:jc w:val="left"/>
              <w:rPr>
                <w:szCs w:val="18"/>
                <w:lang w:eastAsia="ar-SA"/>
              </w:rPr>
            </w:pPr>
            <w:r w:rsidRPr="00A8732A">
              <w:rPr>
                <w:szCs w:val="18"/>
                <w:lang w:eastAsia="ar-SA"/>
              </w:rPr>
              <w:t xml:space="preserve"> </w:t>
            </w:r>
            <w:r w:rsidR="004A0ED2" w:rsidRPr="004A0ED2">
              <w:rPr>
                <w:szCs w:val="18"/>
                <w:lang w:eastAsia="ar-SA"/>
              </w:rPr>
              <w:t xml:space="preserve">Кандидатът е допустим бенефициент по настоящата процедура, съгласно </w:t>
            </w:r>
            <w:r w:rsidR="00F80978" w:rsidRPr="00F80978">
              <w:rPr>
                <w:szCs w:val="18"/>
                <w:lang w:eastAsia="ar-SA"/>
              </w:rPr>
              <w:t>т.5, Анекс 2 на Програмно споразумение за финансиране на програмата „Възобновяема енергия, енергийна ефективност, енергийна сигурност“</w:t>
            </w:r>
          </w:p>
        </w:tc>
        <w:tc>
          <w:tcPr>
            <w:tcW w:w="624" w:type="dxa"/>
            <w:vAlign w:val="center"/>
          </w:tcPr>
          <w:p w:rsidR="00D1341D" w:rsidRPr="000856E5" w:rsidRDefault="00D1341D" w:rsidP="001D0B04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D1341D" w:rsidRDefault="00D1341D" w:rsidP="001D0B04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D1341D" w:rsidRDefault="00D1341D" w:rsidP="001D0B04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6" w:type="dxa"/>
            <w:shd w:val="clear" w:color="auto" w:fill="auto"/>
            <w:vAlign w:val="center"/>
          </w:tcPr>
          <w:p w:rsidR="00D1341D" w:rsidRPr="00A8732A" w:rsidRDefault="00D1341D" w:rsidP="00606742">
            <w:pPr>
              <w:jc w:val="left"/>
              <w:rPr>
                <w:szCs w:val="18"/>
                <w:lang w:eastAsia="ar-SA"/>
              </w:rPr>
            </w:pPr>
          </w:p>
        </w:tc>
      </w:tr>
      <w:tr w:rsidR="004A0ED2" w:rsidRPr="00A8732A" w:rsidTr="004A0ED2">
        <w:tc>
          <w:tcPr>
            <w:tcW w:w="5813" w:type="dxa"/>
            <w:shd w:val="clear" w:color="auto" w:fill="auto"/>
            <w:vAlign w:val="center"/>
          </w:tcPr>
          <w:p w:rsidR="00D1341D" w:rsidRPr="00A8732A" w:rsidRDefault="00D1341D" w:rsidP="001D0B04">
            <w:pPr>
              <w:numPr>
                <w:ilvl w:val="0"/>
                <w:numId w:val="9"/>
              </w:numPr>
              <w:ind w:left="318"/>
              <w:jc w:val="left"/>
              <w:rPr>
                <w:szCs w:val="18"/>
                <w:lang w:eastAsia="ar-SA"/>
              </w:rPr>
            </w:pPr>
            <w:r w:rsidRPr="00A8732A">
              <w:rPr>
                <w:szCs w:val="18"/>
                <w:lang w:eastAsia="ar-SA"/>
              </w:rPr>
              <w:t>Кандидатът е пряко отговорен за управлението и изпълнението по Проекта, а не действа като посредник</w:t>
            </w:r>
          </w:p>
        </w:tc>
        <w:tc>
          <w:tcPr>
            <w:tcW w:w="624" w:type="dxa"/>
            <w:vAlign w:val="center"/>
          </w:tcPr>
          <w:p w:rsidR="00D1341D" w:rsidRPr="000856E5" w:rsidRDefault="00D1341D" w:rsidP="001D0B04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D1341D" w:rsidRDefault="00D1341D" w:rsidP="001D0B04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D1341D" w:rsidRDefault="00D1341D" w:rsidP="001D0B04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6" w:type="dxa"/>
            <w:shd w:val="clear" w:color="auto" w:fill="auto"/>
            <w:vAlign w:val="center"/>
          </w:tcPr>
          <w:p w:rsidR="00D1341D" w:rsidRPr="00A8732A" w:rsidRDefault="00D1341D" w:rsidP="001D0B04">
            <w:pPr>
              <w:jc w:val="left"/>
              <w:rPr>
                <w:szCs w:val="18"/>
                <w:lang w:eastAsia="ar-SA"/>
              </w:rPr>
            </w:pPr>
          </w:p>
        </w:tc>
      </w:tr>
      <w:tr w:rsidR="004A0ED2" w:rsidRPr="00A8732A" w:rsidTr="004A0ED2">
        <w:tc>
          <w:tcPr>
            <w:tcW w:w="5813" w:type="dxa"/>
            <w:shd w:val="clear" w:color="auto" w:fill="auto"/>
          </w:tcPr>
          <w:p w:rsidR="00D1341D" w:rsidRPr="005C7093" w:rsidRDefault="00D1341D" w:rsidP="00A90A5F">
            <w:pPr>
              <w:numPr>
                <w:ilvl w:val="0"/>
                <w:numId w:val="9"/>
              </w:numPr>
              <w:ind w:left="318"/>
              <w:jc w:val="left"/>
              <w:rPr>
                <w:szCs w:val="18"/>
                <w:lang w:eastAsia="ar-SA"/>
              </w:rPr>
            </w:pPr>
            <w:r w:rsidRPr="00A90A5F">
              <w:rPr>
                <w:szCs w:val="18"/>
                <w:lang w:eastAsia="ar-SA"/>
              </w:rPr>
              <w:t xml:space="preserve">Партньорът </w:t>
            </w:r>
            <w:r w:rsidR="00A90A5F" w:rsidRPr="00A90A5F">
              <w:rPr>
                <w:szCs w:val="18"/>
                <w:lang w:eastAsia="ar-SA"/>
              </w:rPr>
              <w:t>на б</w:t>
            </w:r>
            <w:r w:rsidR="008B5283" w:rsidRPr="00A90A5F">
              <w:rPr>
                <w:szCs w:val="18"/>
                <w:lang w:eastAsia="ar-SA"/>
              </w:rPr>
              <w:t>енефициент</w:t>
            </w:r>
            <w:r w:rsidR="00A90A5F" w:rsidRPr="00A90A5F">
              <w:rPr>
                <w:szCs w:val="18"/>
                <w:lang w:eastAsia="ar-SA"/>
              </w:rPr>
              <w:t xml:space="preserve">а </w:t>
            </w:r>
            <w:r w:rsidR="008B5283" w:rsidRPr="00A90A5F">
              <w:rPr>
                <w:szCs w:val="18"/>
                <w:lang w:eastAsia="ar-SA"/>
              </w:rPr>
              <w:t xml:space="preserve"> по настоящата процедура</w:t>
            </w:r>
            <w:r w:rsidR="00A90A5F" w:rsidRPr="00A90A5F">
              <w:rPr>
                <w:szCs w:val="18"/>
                <w:lang w:eastAsia="ar-SA"/>
              </w:rPr>
              <w:t xml:space="preserve"> е допустим</w:t>
            </w:r>
            <w:r w:rsidR="008B5283" w:rsidRPr="00A90A5F">
              <w:rPr>
                <w:szCs w:val="18"/>
                <w:lang w:eastAsia="ar-SA"/>
              </w:rPr>
              <w:t>, съгласно т.5, Анекс 2 на Програмно споразумение за финансиране на програмата „Възобновяема енергия, енергийна</w:t>
            </w:r>
            <w:r w:rsidR="008B5283" w:rsidRPr="008B5283">
              <w:rPr>
                <w:szCs w:val="18"/>
                <w:lang w:eastAsia="ar-SA"/>
              </w:rPr>
              <w:t xml:space="preserve"> </w:t>
            </w:r>
            <w:r w:rsidR="008B5283" w:rsidRPr="008B5283">
              <w:rPr>
                <w:szCs w:val="18"/>
                <w:lang w:eastAsia="ar-SA"/>
              </w:rPr>
              <w:lastRenderedPageBreak/>
              <w:t>ефективност, енергийна сигурност“</w:t>
            </w:r>
          </w:p>
        </w:tc>
        <w:tc>
          <w:tcPr>
            <w:tcW w:w="624" w:type="dxa"/>
            <w:vAlign w:val="center"/>
          </w:tcPr>
          <w:p w:rsidR="00D1341D" w:rsidRPr="000856E5" w:rsidRDefault="00D1341D" w:rsidP="001D0B04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D1341D" w:rsidRDefault="00D1341D" w:rsidP="001D0B04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D1341D" w:rsidRDefault="00D1341D" w:rsidP="001D0B04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6" w:type="dxa"/>
            <w:shd w:val="clear" w:color="auto" w:fill="auto"/>
          </w:tcPr>
          <w:p w:rsidR="00D1341D" w:rsidRPr="00A8732A" w:rsidRDefault="00D1341D" w:rsidP="001D0B04">
            <w:pPr>
              <w:jc w:val="left"/>
              <w:rPr>
                <w:szCs w:val="18"/>
                <w:lang w:eastAsia="ar-SA"/>
              </w:rPr>
            </w:pPr>
          </w:p>
        </w:tc>
      </w:tr>
      <w:tr w:rsidR="004A0ED2" w:rsidRPr="00A8732A" w:rsidTr="004A0ED2">
        <w:tc>
          <w:tcPr>
            <w:tcW w:w="5813" w:type="dxa"/>
            <w:shd w:val="clear" w:color="auto" w:fill="auto"/>
          </w:tcPr>
          <w:p w:rsidR="00D1341D" w:rsidRPr="00A8732A" w:rsidDel="00075AFB" w:rsidRDefault="00D1341D" w:rsidP="00A90A5F">
            <w:pPr>
              <w:numPr>
                <w:ilvl w:val="0"/>
                <w:numId w:val="9"/>
              </w:numPr>
              <w:ind w:left="318"/>
              <w:jc w:val="left"/>
              <w:rPr>
                <w:szCs w:val="18"/>
                <w:lang w:eastAsia="ar-SA"/>
              </w:rPr>
            </w:pPr>
            <w:r w:rsidRPr="00A8732A">
              <w:rPr>
                <w:szCs w:val="18"/>
                <w:lang w:eastAsia="ar-SA"/>
              </w:rPr>
              <w:lastRenderedPageBreak/>
              <w:t xml:space="preserve">Партньорът има опит в областта на дейностите по Проекта, описани в </w:t>
            </w:r>
            <w:r w:rsidR="00A90A5F">
              <w:rPr>
                <w:szCs w:val="18"/>
                <w:lang w:eastAsia="ar-SA"/>
              </w:rPr>
              <w:t>формуляра за кандидатстване</w:t>
            </w:r>
          </w:p>
        </w:tc>
        <w:tc>
          <w:tcPr>
            <w:tcW w:w="624" w:type="dxa"/>
            <w:vAlign w:val="center"/>
          </w:tcPr>
          <w:p w:rsidR="00D1341D" w:rsidRPr="000856E5" w:rsidRDefault="00D1341D" w:rsidP="001D0B04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D1341D" w:rsidRDefault="00D1341D" w:rsidP="001D0B04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D1341D" w:rsidRDefault="00D1341D" w:rsidP="001D0B04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6" w:type="dxa"/>
            <w:shd w:val="clear" w:color="auto" w:fill="auto"/>
          </w:tcPr>
          <w:p w:rsidR="00D1341D" w:rsidRPr="00A8732A" w:rsidRDefault="00D1341D" w:rsidP="001D0B04">
            <w:pPr>
              <w:jc w:val="left"/>
              <w:rPr>
                <w:szCs w:val="18"/>
                <w:lang w:eastAsia="ar-SA"/>
              </w:rPr>
            </w:pPr>
          </w:p>
        </w:tc>
      </w:tr>
      <w:tr w:rsidR="004A0ED2" w:rsidRPr="00A8732A" w:rsidTr="004A0ED2">
        <w:tc>
          <w:tcPr>
            <w:tcW w:w="5813" w:type="dxa"/>
            <w:shd w:val="clear" w:color="auto" w:fill="auto"/>
          </w:tcPr>
          <w:p w:rsidR="00D1341D" w:rsidRPr="00A8732A" w:rsidRDefault="00D1341D" w:rsidP="004B433A">
            <w:pPr>
              <w:numPr>
                <w:ilvl w:val="0"/>
                <w:numId w:val="9"/>
              </w:numPr>
              <w:ind w:left="318"/>
              <w:jc w:val="left"/>
              <w:rPr>
                <w:szCs w:val="18"/>
                <w:lang w:eastAsia="ar-SA"/>
              </w:rPr>
            </w:pPr>
            <w:r w:rsidRPr="00A8732A">
              <w:rPr>
                <w:szCs w:val="18"/>
                <w:lang w:eastAsia="ar-SA"/>
              </w:rPr>
              <w:t>Целта(-</w:t>
            </w:r>
            <w:proofErr w:type="spellStart"/>
            <w:r w:rsidRPr="00A8732A">
              <w:rPr>
                <w:szCs w:val="18"/>
                <w:lang w:eastAsia="ar-SA"/>
              </w:rPr>
              <w:t>ите</w:t>
            </w:r>
            <w:proofErr w:type="spellEnd"/>
            <w:r w:rsidRPr="00A8732A">
              <w:rPr>
                <w:szCs w:val="18"/>
                <w:lang w:eastAsia="ar-SA"/>
              </w:rPr>
              <w:t>) на Проекта е/са допустима</w:t>
            </w:r>
            <w:r w:rsidRPr="003C19B3">
              <w:rPr>
                <w:szCs w:val="18"/>
                <w:lang w:eastAsia="ar-SA"/>
              </w:rPr>
              <w:t xml:space="preserve"> </w:t>
            </w:r>
            <w:r w:rsidRPr="00A8732A">
              <w:rPr>
                <w:szCs w:val="18"/>
                <w:lang w:eastAsia="ar-SA"/>
              </w:rPr>
              <w:t xml:space="preserve">(-и) и е/са в </w:t>
            </w:r>
            <w:r w:rsidR="004B433A">
              <w:rPr>
                <w:szCs w:val="18"/>
                <w:lang w:eastAsia="ar-SA"/>
              </w:rPr>
              <w:t xml:space="preserve">съответствие с </w:t>
            </w:r>
            <w:r w:rsidR="004B433A" w:rsidRPr="004B433A">
              <w:rPr>
                <w:szCs w:val="18"/>
                <w:lang w:eastAsia="ar-SA"/>
              </w:rPr>
              <w:t>т.5, Анекс 2 на Програмно споразумение за финансиране на програмата „Възобновяема енергия, енергийна ефективност, енергийна сигурност“</w:t>
            </w:r>
          </w:p>
        </w:tc>
        <w:tc>
          <w:tcPr>
            <w:tcW w:w="624" w:type="dxa"/>
            <w:vAlign w:val="center"/>
          </w:tcPr>
          <w:p w:rsidR="00D1341D" w:rsidRPr="000856E5" w:rsidRDefault="00D1341D" w:rsidP="001D0B04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D1341D" w:rsidRDefault="00D1341D" w:rsidP="001D0B04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D1341D" w:rsidRDefault="00D1341D" w:rsidP="001D0B04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6" w:type="dxa"/>
            <w:shd w:val="clear" w:color="auto" w:fill="auto"/>
          </w:tcPr>
          <w:p w:rsidR="00D1341D" w:rsidRPr="00A8732A" w:rsidRDefault="00D1341D" w:rsidP="001D0B04">
            <w:pPr>
              <w:jc w:val="left"/>
              <w:rPr>
                <w:szCs w:val="18"/>
                <w:lang w:eastAsia="ar-SA"/>
              </w:rPr>
            </w:pPr>
          </w:p>
        </w:tc>
      </w:tr>
      <w:tr w:rsidR="004A0ED2" w:rsidRPr="00A8732A" w:rsidTr="004A0ED2">
        <w:tc>
          <w:tcPr>
            <w:tcW w:w="5813" w:type="dxa"/>
            <w:shd w:val="clear" w:color="auto" w:fill="auto"/>
          </w:tcPr>
          <w:p w:rsidR="00D1341D" w:rsidRPr="00A8732A" w:rsidRDefault="00A90A5F" w:rsidP="00A90A5F">
            <w:pPr>
              <w:numPr>
                <w:ilvl w:val="0"/>
                <w:numId w:val="9"/>
              </w:numPr>
              <w:ind w:left="318"/>
              <w:jc w:val="left"/>
              <w:rPr>
                <w:szCs w:val="18"/>
                <w:lang w:eastAsia="ar-SA"/>
              </w:rPr>
            </w:pPr>
            <w:r>
              <w:rPr>
                <w:szCs w:val="18"/>
                <w:lang w:eastAsia="ar-SA"/>
              </w:rPr>
              <w:t>Проектното п</w:t>
            </w:r>
            <w:r w:rsidR="00D1341D" w:rsidRPr="00A8732A">
              <w:rPr>
                <w:szCs w:val="18"/>
                <w:lang w:eastAsia="ar-SA"/>
              </w:rPr>
              <w:t>редложение допринася за общите цели на ФМ на ЕИП</w:t>
            </w:r>
          </w:p>
        </w:tc>
        <w:tc>
          <w:tcPr>
            <w:tcW w:w="624" w:type="dxa"/>
            <w:vAlign w:val="center"/>
          </w:tcPr>
          <w:p w:rsidR="00D1341D" w:rsidRPr="000856E5" w:rsidRDefault="00D1341D" w:rsidP="001D0B04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D1341D" w:rsidRDefault="00D1341D" w:rsidP="001D0B04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D1341D" w:rsidRDefault="00D1341D" w:rsidP="001D0B04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6" w:type="dxa"/>
            <w:shd w:val="clear" w:color="auto" w:fill="auto"/>
          </w:tcPr>
          <w:p w:rsidR="00D1341D" w:rsidRPr="00A8732A" w:rsidRDefault="00D1341D" w:rsidP="001D0B04">
            <w:pPr>
              <w:jc w:val="left"/>
              <w:rPr>
                <w:szCs w:val="18"/>
                <w:lang w:eastAsia="ar-SA"/>
              </w:rPr>
            </w:pPr>
          </w:p>
        </w:tc>
      </w:tr>
      <w:tr w:rsidR="004A0ED2" w:rsidRPr="00A8732A" w:rsidTr="004A0ED2">
        <w:tc>
          <w:tcPr>
            <w:tcW w:w="5813" w:type="dxa"/>
            <w:shd w:val="clear" w:color="auto" w:fill="auto"/>
          </w:tcPr>
          <w:p w:rsidR="00D1341D" w:rsidRPr="00A8732A" w:rsidRDefault="00A90A5F" w:rsidP="002530ED">
            <w:pPr>
              <w:numPr>
                <w:ilvl w:val="0"/>
                <w:numId w:val="9"/>
              </w:numPr>
              <w:ind w:left="318"/>
              <w:jc w:val="left"/>
              <w:rPr>
                <w:szCs w:val="18"/>
                <w:lang w:eastAsia="ar-SA"/>
              </w:rPr>
            </w:pPr>
            <w:r>
              <w:rPr>
                <w:szCs w:val="18"/>
                <w:lang w:eastAsia="ar-SA"/>
              </w:rPr>
              <w:t>Проектното предложение</w:t>
            </w:r>
            <w:r w:rsidR="00D1341D" w:rsidRPr="00A8732A">
              <w:rPr>
                <w:szCs w:val="18"/>
                <w:lang w:eastAsia="ar-SA"/>
              </w:rPr>
              <w:t xml:space="preserve"> отговаря на изискванията дейностите да се изпълняват на територията на България и в страна-донор (ако е приложимо)</w:t>
            </w:r>
          </w:p>
        </w:tc>
        <w:tc>
          <w:tcPr>
            <w:tcW w:w="624" w:type="dxa"/>
            <w:vAlign w:val="center"/>
          </w:tcPr>
          <w:p w:rsidR="00D1341D" w:rsidRPr="000856E5" w:rsidRDefault="00D1341D" w:rsidP="001D0B04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D1341D" w:rsidRDefault="00D1341D" w:rsidP="001D0B04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D1341D" w:rsidRDefault="00D1341D" w:rsidP="001D0B04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6" w:type="dxa"/>
            <w:shd w:val="clear" w:color="auto" w:fill="auto"/>
          </w:tcPr>
          <w:p w:rsidR="00D1341D" w:rsidRPr="00A8732A" w:rsidRDefault="00D1341D" w:rsidP="001D0B04">
            <w:pPr>
              <w:jc w:val="left"/>
              <w:rPr>
                <w:szCs w:val="18"/>
                <w:lang w:eastAsia="ar-SA"/>
              </w:rPr>
            </w:pPr>
          </w:p>
        </w:tc>
      </w:tr>
      <w:tr w:rsidR="004A0ED2" w:rsidRPr="00A8732A" w:rsidTr="004A0ED2">
        <w:tc>
          <w:tcPr>
            <w:tcW w:w="5813" w:type="dxa"/>
            <w:shd w:val="clear" w:color="auto" w:fill="auto"/>
          </w:tcPr>
          <w:p w:rsidR="00D1341D" w:rsidRPr="00A8732A" w:rsidRDefault="00A90A5F" w:rsidP="007534A4">
            <w:pPr>
              <w:numPr>
                <w:ilvl w:val="0"/>
                <w:numId w:val="9"/>
              </w:numPr>
              <w:ind w:left="318"/>
              <w:jc w:val="left"/>
              <w:rPr>
                <w:szCs w:val="18"/>
                <w:lang w:eastAsia="ar-SA"/>
              </w:rPr>
            </w:pPr>
            <w:r>
              <w:rPr>
                <w:szCs w:val="18"/>
                <w:lang w:eastAsia="ar-SA"/>
              </w:rPr>
              <w:t>Проектното предложение</w:t>
            </w:r>
            <w:r w:rsidR="00D1341D" w:rsidRPr="00A8732A">
              <w:rPr>
                <w:szCs w:val="18"/>
                <w:lang w:eastAsia="ar-SA"/>
              </w:rPr>
              <w:t xml:space="preserve"> съдържа допустими дейности </w:t>
            </w:r>
          </w:p>
        </w:tc>
        <w:tc>
          <w:tcPr>
            <w:tcW w:w="624" w:type="dxa"/>
            <w:vAlign w:val="center"/>
          </w:tcPr>
          <w:p w:rsidR="00D1341D" w:rsidRPr="000856E5" w:rsidRDefault="00D1341D" w:rsidP="001D0B04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D1341D" w:rsidRDefault="00D1341D" w:rsidP="001D0B04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D1341D" w:rsidRDefault="00D1341D" w:rsidP="001D0B04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6" w:type="dxa"/>
            <w:shd w:val="clear" w:color="auto" w:fill="auto"/>
          </w:tcPr>
          <w:p w:rsidR="00D1341D" w:rsidRPr="00A8732A" w:rsidRDefault="00D1341D" w:rsidP="001D0B04">
            <w:pPr>
              <w:jc w:val="left"/>
              <w:rPr>
                <w:szCs w:val="18"/>
                <w:lang w:eastAsia="ar-SA"/>
              </w:rPr>
            </w:pPr>
          </w:p>
        </w:tc>
      </w:tr>
      <w:tr w:rsidR="004A0ED2" w:rsidRPr="00A8732A" w:rsidTr="004A0ED2">
        <w:tc>
          <w:tcPr>
            <w:tcW w:w="5813" w:type="dxa"/>
            <w:shd w:val="clear" w:color="auto" w:fill="auto"/>
          </w:tcPr>
          <w:p w:rsidR="00D1341D" w:rsidRPr="00A8732A" w:rsidRDefault="00D1341D" w:rsidP="00F65D23">
            <w:pPr>
              <w:numPr>
                <w:ilvl w:val="0"/>
                <w:numId w:val="9"/>
              </w:numPr>
              <w:ind w:left="318"/>
              <w:jc w:val="left"/>
              <w:rPr>
                <w:szCs w:val="18"/>
                <w:lang w:eastAsia="ar-SA"/>
              </w:rPr>
            </w:pPr>
            <w:r w:rsidRPr="00F65D23">
              <w:rPr>
                <w:szCs w:val="18"/>
                <w:lang w:eastAsia="ar-SA"/>
              </w:rPr>
              <w:t xml:space="preserve">Дейностите по Проекта следва да бъдат изпълнени не по-късно от </w:t>
            </w:r>
            <w:r w:rsidR="00F65D23" w:rsidRPr="00F65D23">
              <w:rPr>
                <w:szCs w:val="18"/>
                <w:lang w:eastAsia="ar-SA"/>
              </w:rPr>
              <w:t>12 месеца след подписването на Договора за безвъзмездна финансова помощ</w:t>
            </w:r>
          </w:p>
        </w:tc>
        <w:tc>
          <w:tcPr>
            <w:tcW w:w="624" w:type="dxa"/>
            <w:vAlign w:val="center"/>
          </w:tcPr>
          <w:p w:rsidR="00D1341D" w:rsidRPr="000856E5" w:rsidRDefault="00D1341D" w:rsidP="001D0B04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D1341D" w:rsidRDefault="00D1341D" w:rsidP="001D0B04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D1341D" w:rsidRDefault="00D1341D" w:rsidP="001D0B04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6" w:type="dxa"/>
            <w:shd w:val="clear" w:color="auto" w:fill="auto"/>
          </w:tcPr>
          <w:p w:rsidR="00D1341D" w:rsidRPr="00A8732A" w:rsidRDefault="00D1341D" w:rsidP="001D0B04">
            <w:pPr>
              <w:jc w:val="left"/>
              <w:rPr>
                <w:szCs w:val="18"/>
                <w:lang w:eastAsia="ar-SA"/>
              </w:rPr>
            </w:pPr>
          </w:p>
        </w:tc>
      </w:tr>
      <w:tr w:rsidR="004A0ED2" w:rsidRPr="00A8732A" w:rsidTr="004A0ED2">
        <w:tc>
          <w:tcPr>
            <w:tcW w:w="5813" w:type="dxa"/>
            <w:shd w:val="clear" w:color="auto" w:fill="auto"/>
          </w:tcPr>
          <w:p w:rsidR="00D1341D" w:rsidRPr="00A8732A" w:rsidRDefault="00D1341D" w:rsidP="005E42D8">
            <w:pPr>
              <w:numPr>
                <w:ilvl w:val="0"/>
                <w:numId w:val="9"/>
              </w:numPr>
              <w:ind w:left="318"/>
              <w:jc w:val="left"/>
              <w:rPr>
                <w:szCs w:val="18"/>
                <w:lang w:eastAsia="ar-SA"/>
              </w:rPr>
            </w:pPr>
            <w:r w:rsidRPr="00A8732A">
              <w:rPr>
                <w:szCs w:val="18"/>
                <w:lang w:eastAsia="ar-SA"/>
              </w:rPr>
              <w:t xml:space="preserve">Размерът на исканата безвъзмездна финансова помощ </w:t>
            </w:r>
            <w:r w:rsidR="00F80978">
              <w:rPr>
                <w:szCs w:val="18"/>
                <w:lang w:eastAsia="ar-SA"/>
              </w:rPr>
              <w:t xml:space="preserve">не надвишава </w:t>
            </w:r>
            <w:r w:rsidR="005E42D8" w:rsidRPr="005E42D8">
              <w:rPr>
                <w:szCs w:val="18"/>
                <w:lang w:eastAsia="ar-SA"/>
              </w:rPr>
              <w:t>684 530 лева</w:t>
            </w:r>
          </w:p>
        </w:tc>
        <w:tc>
          <w:tcPr>
            <w:tcW w:w="624" w:type="dxa"/>
            <w:vAlign w:val="center"/>
          </w:tcPr>
          <w:p w:rsidR="00D1341D" w:rsidRPr="000856E5" w:rsidRDefault="00D1341D" w:rsidP="001D0B04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D1341D" w:rsidRDefault="00D1341D" w:rsidP="001D0B04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D1341D" w:rsidRDefault="00D1341D" w:rsidP="001D0B04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6" w:type="dxa"/>
            <w:shd w:val="clear" w:color="auto" w:fill="auto"/>
          </w:tcPr>
          <w:p w:rsidR="00D1341D" w:rsidRPr="00A8732A" w:rsidRDefault="00D1341D" w:rsidP="001D0B04">
            <w:pPr>
              <w:jc w:val="left"/>
              <w:rPr>
                <w:szCs w:val="18"/>
                <w:lang w:eastAsia="ar-SA"/>
              </w:rPr>
            </w:pPr>
          </w:p>
        </w:tc>
      </w:tr>
    </w:tbl>
    <w:p w:rsidR="00082413" w:rsidRDefault="00082413" w:rsidP="008A0A20">
      <w:pPr>
        <w:rPr>
          <w:b/>
        </w:rPr>
      </w:pPr>
    </w:p>
    <w:p w:rsidR="00A90A5F" w:rsidRDefault="00A90A5F" w:rsidP="008A0A20">
      <w:pPr>
        <w:rPr>
          <w:b/>
        </w:rPr>
      </w:pPr>
    </w:p>
    <w:p w:rsidR="00E82863" w:rsidRPr="00E82863" w:rsidRDefault="00E82863" w:rsidP="00CE5531">
      <w:pPr>
        <w:pStyle w:val="ListParagraph"/>
        <w:numPr>
          <w:ilvl w:val="0"/>
          <w:numId w:val="16"/>
        </w:numPr>
        <w:rPr>
          <w:b/>
          <w:sz w:val="20"/>
          <w:szCs w:val="18"/>
          <w:lang w:eastAsia="ar-SA"/>
        </w:rPr>
      </w:pPr>
      <w:r w:rsidRPr="00E82863">
        <w:rPr>
          <w:b/>
          <w:sz w:val="20"/>
          <w:szCs w:val="18"/>
          <w:lang w:eastAsia="ar-SA"/>
        </w:rPr>
        <w:t>КРИТЕРИИ ЗА ТЕХНИЧЕСКА И ФИНАНСОВА ОЦЕНКА</w:t>
      </w:r>
    </w:p>
    <w:tbl>
      <w:tblPr>
        <w:tblW w:w="1432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624"/>
        <w:gridCol w:w="624"/>
        <w:gridCol w:w="624"/>
        <w:gridCol w:w="6636"/>
      </w:tblGrid>
      <w:tr w:rsidR="0027027C" w:rsidRPr="00A8732A" w:rsidTr="00D87B6A">
        <w:trPr>
          <w:tblHeader/>
        </w:trPr>
        <w:tc>
          <w:tcPr>
            <w:tcW w:w="5813" w:type="dxa"/>
            <w:shd w:val="clear" w:color="auto" w:fill="C6D9F1" w:themeFill="text2" w:themeFillTint="33"/>
            <w:vAlign w:val="center"/>
          </w:tcPr>
          <w:p w:rsidR="0027027C" w:rsidRPr="00A8732A" w:rsidRDefault="0027027C" w:rsidP="00D87B6A">
            <w:pPr>
              <w:ind w:left="318"/>
              <w:jc w:val="center"/>
              <w:rPr>
                <w:b/>
                <w:szCs w:val="18"/>
                <w:u w:val="single"/>
                <w:lang w:eastAsia="ar-SA"/>
              </w:rPr>
            </w:pPr>
            <w:r w:rsidRPr="00A8732A">
              <w:rPr>
                <w:b/>
                <w:szCs w:val="18"/>
                <w:u w:val="single"/>
                <w:lang w:eastAsia="ar-SA"/>
              </w:rPr>
              <w:t>Критери</w:t>
            </w:r>
            <w:r>
              <w:rPr>
                <w:b/>
                <w:szCs w:val="18"/>
                <w:u w:val="single"/>
                <w:lang w:eastAsia="ar-SA"/>
              </w:rPr>
              <w:t>и</w:t>
            </w:r>
          </w:p>
        </w:tc>
        <w:tc>
          <w:tcPr>
            <w:tcW w:w="624" w:type="dxa"/>
            <w:shd w:val="clear" w:color="auto" w:fill="C6D9F1" w:themeFill="text2" w:themeFillTint="33"/>
            <w:vAlign w:val="center"/>
          </w:tcPr>
          <w:p w:rsidR="0027027C" w:rsidRPr="000856E5" w:rsidRDefault="0027027C" w:rsidP="00D87B6A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  <w:r w:rsidRPr="000856E5">
              <w:rPr>
                <w:b/>
                <w:sz w:val="16"/>
                <w:szCs w:val="18"/>
                <w:u w:val="single"/>
                <w:lang w:eastAsia="ar-SA"/>
              </w:rPr>
              <w:t>ДА</w:t>
            </w:r>
          </w:p>
        </w:tc>
        <w:tc>
          <w:tcPr>
            <w:tcW w:w="624" w:type="dxa"/>
            <w:shd w:val="clear" w:color="auto" w:fill="C6D9F1" w:themeFill="text2" w:themeFillTint="33"/>
            <w:vAlign w:val="center"/>
          </w:tcPr>
          <w:p w:rsidR="0027027C" w:rsidRPr="000856E5" w:rsidRDefault="0027027C" w:rsidP="00D87B6A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  <w:r w:rsidRPr="000856E5">
              <w:rPr>
                <w:b/>
                <w:sz w:val="16"/>
                <w:szCs w:val="18"/>
                <w:u w:val="single"/>
                <w:lang w:eastAsia="ar-SA"/>
              </w:rPr>
              <w:t>НЕ</w:t>
            </w:r>
          </w:p>
        </w:tc>
        <w:tc>
          <w:tcPr>
            <w:tcW w:w="624" w:type="dxa"/>
            <w:shd w:val="clear" w:color="auto" w:fill="C6D9F1" w:themeFill="text2" w:themeFillTint="33"/>
            <w:vAlign w:val="center"/>
          </w:tcPr>
          <w:p w:rsidR="0027027C" w:rsidRPr="000856E5" w:rsidRDefault="0027027C" w:rsidP="00D87B6A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  <w:r w:rsidRPr="000856E5">
              <w:rPr>
                <w:b/>
                <w:sz w:val="16"/>
                <w:szCs w:val="18"/>
                <w:u w:val="single"/>
                <w:lang w:eastAsia="ar-SA"/>
              </w:rPr>
              <w:t>Н/П</w:t>
            </w:r>
          </w:p>
        </w:tc>
        <w:tc>
          <w:tcPr>
            <w:tcW w:w="6636" w:type="dxa"/>
            <w:shd w:val="clear" w:color="auto" w:fill="C6D9F1" w:themeFill="text2" w:themeFillTint="33"/>
          </w:tcPr>
          <w:p w:rsidR="0027027C" w:rsidRPr="00A8732A" w:rsidRDefault="0027027C" w:rsidP="00D87B6A">
            <w:pPr>
              <w:jc w:val="center"/>
              <w:rPr>
                <w:b/>
                <w:szCs w:val="18"/>
                <w:u w:val="single"/>
                <w:lang w:eastAsia="ar-SA"/>
              </w:rPr>
            </w:pPr>
            <w:r>
              <w:rPr>
                <w:b/>
                <w:szCs w:val="18"/>
                <w:u w:val="single"/>
                <w:lang w:eastAsia="ar-SA"/>
              </w:rPr>
              <w:t>Забележки:</w:t>
            </w:r>
          </w:p>
        </w:tc>
      </w:tr>
      <w:tr w:rsidR="0027027C" w:rsidRPr="00A8732A" w:rsidTr="00D87B6A">
        <w:tc>
          <w:tcPr>
            <w:tcW w:w="5813" w:type="dxa"/>
            <w:shd w:val="clear" w:color="auto" w:fill="auto"/>
          </w:tcPr>
          <w:p w:rsidR="0027027C" w:rsidRPr="00A8732A" w:rsidRDefault="00EE4206" w:rsidP="004A6247">
            <w:pPr>
              <w:numPr>
                <w:ilvl w:val="0"/>
                <w:numId w:val="15"/>
              </w:numPr>
              <w:ind w:left="318" w:hanging="284"/>
              <w:jc w:val="left"/>
              <w:rPr>
                <w:szCs w:val="18"/>
                <w:lang w:eastAsia="ar-SA"/>
              </w:rPr>
            </w:pPr>
            <w:r w:rsidRPr="00EE4206">
              <w:rPr>
                <w:szCs w:val="18"/>
                <w:lang w:eastAsia="ar-SA"/>
              </w:rPr>
              <w:t>Проектното предложение допр</w:t>
            </w:r>
            <w:r w:rsidR="004A6247">
              <w:rPr>
                <w:szCs w:val="18"/>
                <w:lang w:eastAsia="ar-SA"/>
              </w:rPr>
              <w:t xml:space="preserve">инася за постигане на </w:t>
            </w:r>
            <w:r w:rsidRPr="00EE4206">
              <w:rPr>
                <w:szCs w:val="18"/>
                <w:lang w:eastAsia="ar-SA"/>
              </w:rPr>
              <w:t>цел</w:t>
            </w:r>
            <w:r w:rsidR="004A6247">
              <w:rPr>
                <w:szCs w:val="18"/>
                <w:lang w:eastAsia="ar-SA"/>
              </w:rPr>
              <w:t xml:space="preserve">ите на </w:t>
            </w:r>
            <w:r w:rsidRPr="00EE4206">
              <w:rPr>
                <w:szCs w:val="18"/>
                <w:lang w:eastAsia="ar-SA"/>
              </w:rPr>
              <w:t xml:space="preserve"> </w:t>
            </w:r>
            <w:r w:rsidR="004A6247" w:rsidRPr="004A6247">
              <w:rPr>
                <w:szCs w:val="18"/>
                <w:lang w:eastAsia="ar-SA"/>
              </w:rPr>
              <w:t>Програма „Възобновяема енергия, енергийна ефективност, енергийна сигурност“</w:t>
            </w:r>
            <w:r w:rsidR="004A6247">
              <w:rPr>
                <w:szCs w:val="18"/>
                <w:lang w:eastAsia="ar-SA"/>
              </w:rPr>
              <w:t xml:space="preserve"> </w:t>
            </w:r>
            <w:r w:rsidRPr="00EE4206">
              <w:rPr>
                <w:szCs w:val="18"/>
                <w:lang w:eastAsia="ar-SA"/>
              </w:rPr>
              <w:t>и целта на настоящата процедура.</w:t>
            </w:r>
          </w:p>
        </w:tc>
        <w:tc>
          <w:tcPr>
            <w:tcW w:w="624" w:type="dxa"/>
            <w:vAlign w:val="center"/>
          </w:tcPr>
          <w:p w:rsidR="0027027C" w:rsidRPr="000856E5" w:rsidRDefault="0027027C" w:rsidP="00D87B6A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27027C" w:rsidRDefault="0027027C" w:rsidP="00D87B6A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27027C" w:rsidRDefault="0027027C" w:rsidP="00D87B6A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6" w:type="dxa"/>
            <w:shd w:val="clear" w:color="auto" w:fill="auto"/>
            <w:vAlign w:val="center"/>
          </w:tcPr>
          <w:p w:rsidR="0027027C" w:rsidRPr="00A8732A" w:rsidRDefault="0027027C" w:rsidP="00D87B6A">
            <w:pPr>
              <w:jc w:val="left"/>
              <w:rPr>
                <w:szCs w:val="18"/>
                <w:lang w:eastAsia="ar-SA"/>
              </w:rPr>
            </w:pPr>
          </w:p>
        </w:tc>
      </w:tr>
      <w:tr w:rsidR="0027027C" w:rsidRPr="00A8732A" w:rsidTr="00D87B6A">
        <w:tc>
          <w:tcPr>
            <w:tcW w:w="5813" w:type="dxa"/>
            <w:shd w:val="clear" w:color="auto" w:fill="auto"/>
            <w:vAlign w:val="center"/>
          </w:tcPr>
          <w:p w:rsidR="0027027C" w:rsidRPr="00A8732A" w:rsidRDefault="001C5FB6" w:rsidP="001C5FB6">
            <w:pPr>
              <w:numPr>
                <w:ilvl w:val="0"/>
                <w:numId w:val="15"/>
              </w:numPr>
              <w:ind w:left="318" w:hanging="284"/>
              <w:jc w:val="left"/>
              <w:rPr>
                <w:szCs w:val="18"/>
                <w:lang w:eastAsia="ar-SA"/>
              </w:rPr>
            </w:pPr>
            <w:r>
              <w:rPr>
                <w:szCs w:val="18"/>
                <w:lang w:eastAsia="ar-SA"/>
              </w:rPr>
              <w:t>С</w:t>
            </w:r>
            <w:r w:rsidRPr="001C5FB6">
              <w:rPr>
                <w:szCs w:val="18"/>
                <w:lang w:eastAsia="ar-SA"/>
              </w:rPr>
              <w:t>поразумението за партньорство включва ясно разделение на ролите, отговорностите и паричния поток; оценка на участието на партньора в подготовката, изпълнението и споделянето на резултатите от проекта</w:t>
            </w:r>
          </w:p>
        </w:tc>
        <w:tc>
          <w:tcPr>
            <w:tcW w:w="624" w:type="dxa"/>
            <w:vAlign w:val="center"/>
          </w:tcPr>
          <w:p w:rsidR="0027027C" w:rsidRPr="000856E5" w:rsidRDefault="0027027C" w:rsidP="00D87B6A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27027C" w:rsidRDefault="0027027C" w:rsidP="00D87B6A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27027C" w:rsidRDefault="0027027C" w:rsidP="00D87B6A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6" w:type="dxa"/>
            <w:shd w:val="clear" w:color="auto" w:fill="auto"/>
            <w:vAlign w:val="center"/>
          </w:tcPr>
          <w:p w:rsidR="0027027C" w:rsidRPr="00A8732A" w:rsidRDefault="0027027C" w:rsidP="00D87B6A">
            <w:pPr>
              <w:jc w:val="left"/>
              <w:rPr>
                <w:szCs w:val="18"/>
                <w:lang w:eastAsia="ar-SA"/>
              </w:rPr>
            </w:pPr>
          </w:p>
        </w:tc>
      </w:tr>
      <w:tr w:rsidR="0027027C" w:rsidRPr="00A8732A" w:rsidTr="00D87B6A">
        <w:tc>
          <w:tcPr>
            <w:tcW w:w="5813" w:type="dxa"/>
            <w:shd w:val="clear" w:color="auto" w:fill="auto"/>
          </w:tcPr>
          <w:p w:rsidR="0027027C" w:rsidRPr="00A8732A" w:rsidRDefault="00A72F2A" w:rsidP="00A72F2A">
            <w:pPr>
              <w:numPr>
                <w:ilvl w:val="0"/>
                <w:numId w:val="15"/>
              </w:numPr>
              <w:ind w:left="318" w:hanging="284"/>
              <w:jc w:val="left"/>
              <w:rPr>
                <w:szCs w:val="18"/>
                <w:lang w:eastAsia="ar-SA"/>
              </w:rPr>
            </w:pPr>
            <w:r w:rsidRPr="00A72F2A">
              <w:rPr>
                <w:szCs w:val="18"/>
                <w:lang w:eastAsia="ar-SA"/>
              </w:rPr>
              <w:t>Проектното предложение демонстрира ясна връзка между цели, дейности и резултати</w:t>
            </w:r>
            <w:r w:rsidR="00D3398F">
              <w:rPr>
                <w:szCs w:val="18"/>
                <w:lang w:val="en-US" w:eastAsia="ar-SA"/>
              </w:rPr>
              <w:t xml:space="preserve"> </w:t>
            </w:r>
            <w:r w:rsidR="00D3398F">
              <w:rPr>
                <w:szCs w:val="18"/>
                <w:lang w:eastAsia="ar-SA"/>
              </w:rPr>
              <w:t xml:space="preserve"> и отсъствие на </w:t>
            </w:r>
            <w:r w:rsidR="00504662">
              <w:rPr>
                <w:szCs w:val="18"/>
                <w:lang w:eastAsia="ar-SA"/>
              </w:rPr>
              <w:t>икономически цели</w:t>
            </w:r>
            <w:r w:rsidR="00D3398F">
              <w:rPr>
                <w:szCs w:val="18"/>
                <w:lang w:eastAsia="ar-SA"/>
              </w:rPr>
              <w:t xml:space="preserve"> </w:t>
            </w:r>
            <w:r w:rsidR="00504662">
              <w:rPr>
                <w:szCs w:val="18"/>
                <w:lang w:eastAsia="ar-SA"/>
              </w:rPr>
              <w:t>, свързани с пазарн</w:t>
            </w:r>
            <w:r w:rsidR="00D3398F">
              <w:rPr>
                <w:szCs w:val="18"/>
                <w:lang w:eastAsia="ar-SA"/>
              </w:rPr>
              <w:t>о</w:t>
            </w:r>
            <w:r w:rsidR="00504662">
              <w:rPr>
                <w:szCs w:val="18"/>
                <w:lang w:eastAsia="ar-SA"/>
              </w:rPr>
              <w:t xml:space="preserve"> предлагане на стоки и услуги.</w:t>
            </w:r>
          </w:p>
        </w:tc>
        <w:tc>
          <w:tcPr>
            <w:tcW w:w="624" w:type="dxa"/>
            <w:vAlign w:val="center"/>
          </w:tcPr>
          <w:p w:rsidR="0027027C" w:rsidRPr="000856E5" w:rsidRDefault="0027027C" w:rsidP="00D87B6A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27027C" w:rsidRDefault="0027027C" w:rsidP="00D87B6A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27027C" w:rsidRDefault="0027027C" w:rsidP="00D87B6A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6" w:type="dxa"/>
            <w:shd w:val="clear" w:color="auto" w:fill="auto"/>
          </w:tcPr>
          <w:p w:rsidR="0027027C" w:rsidRPr="00A8732A" w:rsidRDefault="0027027C" w:rsidP="00D87B6A">
            <w:pPr>
              <w:jc w:val="left"/>
              <w:rPr>
                <w:szCs w:val="18"/>
                <w:lang w:eastAsia="ar-SA"/>
              </w:rPr>
            </w:pPr>
          </w:p>
        </w:tc>
      </w:tr>
      <w:tr w:rsidR="0027027C" w:rsidRPr="00A8732A" w:rsidTr="00D87B6A">
        <w:tc>
          <w:tcPr>
            <w:tcW w:w="5813" w:type="dxa"/>
            <w:shd w:val="clear" w:color="auto" w:fill="auto"/>
          </w:tcPr>
          <w:p w:rsidR="0027027C" w:rsidRPr="00A8732A" w:rsidDel="00075AFB" w:rsidRDefault="00A72F2A" w:rsidP="00A72F2A">
            <w:pPr>
              <w:numPr>
                <w:ilvl w:val="0"/>
                <w:numId w:val="15"/>
              </w:numPr>
              <w:ind w:left="318" w:hanging="284"/>
              <w:jc w:val="left"/>
              <w:rPr>
                <w:szCs w:val="18"/>
                <w:lang w:eastAsia="ar-SA"/>
              </w:rPr>
            </w:pPr>
            <w:r w:rsidRPr="00A72F2A">
              <w:rPr>
                <w:szCs w:val="18"/>
                <w:lang w:eastAsia="ar-SA"/>
              </w:rPr>
              <w:t>Всички дейности по проекта са ясно и последователно описани, като са посочени причините за избора на всяка една дейност и нейният принос за постигане на очакваните резултати.</w:t>
            </w:r>
          </w:p>
        </w:tc>
        <w:tc>
          <w:tcPr>
            <w:tcW w:w="624" w:type="dxa"/>
            <w:vAlign w:val="center"/>
          </w:tcPr>
          <w:p w:rsidR="0027027C" w:rsidRPr="000856E5" w:rsidRDefault="0027027C" w:rsidP="00D87B6A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27027C" w:rsidRDefault="0027027C" w:rsidP="00D87B6A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27027C" w:rsidRDefault="0027027C" w:rsidP="00D87B6A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6" w:type="dxa"/>
            <w:shd w:val="clear" w:color="auto" w:fill="auto"/>
          </w:tcPr>
          <w:p w:rsidR="0027027C" w:rsidRPr="00A8732A" w:rsidRDefault="0027027C" w:rsidP="00D87B6A">
            <w:pPr>
              <w:jc w:val="left"/>
              <w:rPr>
                <w:szCs w:val="18"/>
                <w:lang w:eastAsia="ar-SA"/>
              </w:rPr>
            </w:pPr>
          </w:p>
        </w:tc>
      </w:tr>
      <w:tr w:rsidR="0027027C" w:rsidRPr="00A8732A" w:rsidTr="00D87B6A">
        <w:tc>
          <w:tcPr>
            <w:tcW w:w="5813" w:type="dxa"/>
            <w:shd w:val="clear" w:color="auto" w:fill="auto"/>
          </w:tcPr>
          <w:p w:rsidR="0027027C" w:rsidRPr="00A8732A" w:rsidRDefault="001771A3" w:rsidP="001771A3">
            <w:pPr>
              <w:numPr>
                <w:ilvl w:val="0"/>
                <w:numId w:val="15"/>
              </w:numPr>
              <w:ind w:left="318" w:hanging="284"/>
              <w:jc w:val="left"/>
              <w:rPr>
                <w:szCs w:val="18"/>
                <w:lang w:eastAsia="ar-SA"/>
              </w:rPr>
            </w:pPr>
            <w:r w:rsidRPr="0061389B">
              <w:rPr>
                <w:szCs w:val="18"/>
                <w:lang w:eastAsia="ar-SA"/>
              </w:rPr>
              <w:t>Планът за изпълнение на Проекта е ясен и изпълним</w:t>
            </w:r>
          </w:p>
        </w:tc>
        <w:tc>
          <w:tcPr>
            <w:tcW w:w="624" w:type="dxa"/>
            <w:vAlign w:val="center"/>
          </w:tcPr>
          <w:p w:rsidR="0027027C" w:rsidRPr="000856E5" w:rsidRDefault="0027027C" w:rsidP="00D87B6A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27027C" w:rsidRDefault="0027027C" w:rsidP="00D87B6A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27027C" w:rsidRDefault="0027027C" w:rsidP="00D87B6A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6" w:type="dxa"/>
            <w:shd w:val="clear" w:color="auto" w:fill="auto"/>
          </w:tcPr>
          <w:p w:rsidR="0027027C" w:rsidRPr="00A8732A" w:rsidRDefault="0027027C" w:rsidP="00D87B6A">
            <w:pPr>
              <w:jc w:val="left"/>
              <w:rPr>
                <w:szCs w:val="18"/>
                <w:lang w:eastAsia="ar-SA"/>
              </w:rPr>
            </w:pPr>
          </w:p>
        </w:tc>
      </w:tr>
      <w:tr w:rsidR="00EC68EA" w:rsidRPr="00A8732A" w:rsidTr="00D87B6A">
        <w:tc>
          <w:tcPr>
            <w:tcW w:w="5813" w:type="dxa"/>
            <w:shd w:val="clear" w:color="auto" w:fill="auto"/>
          </w:tcPr>
          <w:p w:rsidR="00EC68EA" w:rsidRPr="0019674E" w:rsidRDefault="00EC68EA" w:rsidP="00EC68EA">
            <w:pPr>
              <w:numPr>
                <w:ilvl w:val="0"/>
                <w:numId w:val="15"/>
              </w:numPr>
              <w:ind w:left="318" w:hanging="284"/>
              <w:jc w:val="left"/>
              <w:rPr>
                <w:szCs w:val="18"/>
                <w:lang w:eastAsia="ar-SA"/>
              </w:rPr>
            </w:pPr>
            <w:r w:rsidRPr="00210745">
              <w:rPr>
                <w:szCs w:val="18"/>
                <w:lang w:eastAsia="ar-SA"/>
              </w:rPr>
              <w:lastRenderedPageBreak/>
              <w:t>В проектното предложение са описани начините, чрез които се планира да бъде осигурена устойчивостта на резултатите и ефекта от изпълнението на проекта.</w:t>
            </w:r>
          </w:p>
        </w:tc>
        <w:tc>
          <w:tcPr>
            <w:tcW w:w="624" w:type="dxa"/>
            <w:vAlign w:val="center"/>
          </w:tcPr>
          <w:p w:rsidR="00EC68EA" w:rsidRPr="000856E5" w:rsidRDefault="00EC68EA" w:rsidP="00EC68EA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EC68EA" w:rsidRDefault="00EC68EA" w:rsidP="00EC68EA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EC68EA" w:rsidRDefault="00EC68EA" w:rsidP="00EC68EA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6" w:type="dxa"/>
            <w:shd w:val="clear" w:color="auto" w:fill="auto"/>
          </w:tcPr>
          <w:p w:rsidR="00EC68EA" w:rsidRPr="00A8732A" w:rsidRDefault="00EC68EA" w:rsidP="00EC68EA">
            <w:pPr>
              <w:jc w:val="left"/>
              <w:rPr>
                <w:szCs w:val="18"/>
                <w:lang w:eastAsia="ar-SA"/>
              </w:rPr>
            </w:pPr>
          </w:p>
        </w:tc>
      </w:tr>
      <w:tr w:rsidR="00EC68EA" w:rsidRPr="00A8732A" w:rsidTr="00D87B6A">
        <w:tc>
          <w:tcPr>
            <w:tcW w:w="5813" w:type="dxa"/>
            <w:shd w:val="clear" w:color="auto" w:fill="auto"/>
          </w:tcPr>
          <w:p w:rsidR="00EC68EA" w:rsidRDefault="00EC68EA" w:rsidP="00EC68EA">
            <w:pPr>
              <w:numPr>
                <w:ilvl w:val="0"/>
                <w:numId w:val="15"/>
              </w:numPr>
              <w:ind w:left="318" w:hanging="284"/>
              <w:jc w:val="left"/>
              <w:rPr>
                <w:szCs w:val="18"/>
                <w:lang w:eastAsia="ar-SA"/>
              </w:rPr>
            </w:pPr>
            <w:r w:rsidRPr="0019674E">
              <w:rPr>
                <w:szCs w:val="18"/>
                <w:lang w:eastAsia="ar-SA"/>
              </w:rPr>
              <w:t>Бенефициент</w:t>
            </w:r>
            <w:r>
              <w:rPr>
                <w:szCs w:val="18"/>
                <w:lang w:eastAsia="ar-SA"/>
              </w:rPr>
              <w:t xml:space="preserve">ът </w:t>
            </w:r>
            <w:r w:rsidRPr="0019674E">
              <w:rPr>
                <w:szCs w:val="18"/>
                <w:lang w:eastAsia="ar-SA"/>
              </w:rPr>
              <w:t>е предложил екип с подходяща квалификация и опит за изпълнението на дейностите по проекта. Предложено е ясно разделение на отговорностите и функциите между отделните членове на екипа.</w:t>
            </w:r>
          </w:p>
        </w:tc>
        <w:tc>
          <w:tcPr>
            <w:tcW w:w="624" w:type="dxa"/>
            <w:vAlign w:val="center"/>
          </w:tcPr>
          <w:p w:rsidR="00EC68EA" w:rsidRPr="000856E5" w:rsidRDefault="00EC68EA" w:rsidP="00EC68EA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EC68EA" w:rsidRDefault="00EC68EA" w:rsidP="00EC68EA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EC68EA" w:rsidRDefault="00EC68EA" w:rsidP="00EC68EA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6" w:type="dxa"/>
            <w:shd w:val="clear" w:color="auto" w:fill="auto"/>
          </w:tcPr>
          <w:p w:rsidR="00EC68EA" w:rsidRPr="00A8732A" w:rsidRDefault="00EC68EA" w:rsidP="00EC68EA">
            <w:pPr>
              <w:jc w:val="left"/>
              <w:rPr>
                <w:szCs w:val="18"/>
                <w:lang w:eastAsia="ar-SA"/>
              </w:rPr>
            </w:pPr>
          </w:p>
        </w:tc>
      </w:tr>
      <w:tr w:rsidR="00EC68EA" w:rsidRPr="00A8732A" w:rsidTr="00D87B6A">
        <w:tc>
          <w:tcPr>
            <w:tcW w:w="5813" w:type="dxa"/>
            <w:shd w:val="clear" w:color="auto" w:fill="auto"/>
          </w:tcPr>
          <w:p w:rsidR="00EC68EA" w:rsidRPr="00A8732A" w:rsidRDefault="00EC68EA" w:rsidP="00D812E2">
            <w:pPr>
              <w:numPr>
                <w:ilvl w:val="0"/>
                <w:numId w:val="15"/>
              </w:numPr>
              <w:ind w:left="318" w:hanging="284"/>
              <w:jc w:val="left"/>
              <w:rPr>
                <w:szCs w:val="18"/>
                <w:lang w:eastAsia="ar-SA"/>
              </w:rPr>
            </w:pPr>
            <w:r>
              <w:rPr>
                <w:szCs w:val="18"/>
                <w:lang w:eastAsia="ar-SA"/>
              </w:rPr>
              <w:t>Хоризонтални принципи</w:t>
            </w:r>
            <w:r w:rsidRPr="001771A3">
              <w:rPr>
                <w:szCs w:val="18"/>
                <w:lang w:eastAsia="ar-SA"/>
              </w:rPr>
              <w:t xml:space="preserve"> - проектът съответства на </w:t>
            </w:r>
            <w:r w:rsidRPr="0061389B">
              <w:rPr>
                <w:szCs w:val="18"/>
                <w:lang w:eastAsia="ar-SA"/>
              </w:rPr>
              <w:t>хоризонтални</w:t>
            </w:r>
            <w:r w:rsidR="0061389B" w:rsidRPr="0061389B">
              <w:rPr>
                <w:szCs w:val="18"/>
                <w:lang w:eastAsia="ar-SA"/>
              </w:rPr>
              <w:t>те принципи</w:t>
            </w:r>
            <w:r w:rsidRPr="0061389B">
              <w:rPr>
                <w:szCs w:val="18"/>
                <w:lang w:eastAsia="ar-SA"/>
              </w:rPr>
              <w:t>,</w:t>
            </w:r>
            <w:r w:rsidRPr="001771A3">
              <w:rPr>
                <w:szCs w:val="18"/>
                <w:lang w:eastAsia="ar-SA"/>
              </w:rPr>
              <w:t xml:space="preserve"> посочени в</w:t>
            </w:r>
            <w:r w:rsidR="00D812E2">
              <w:rPr>
                <w:szCs w:val="18"/>
                <w:lang w:eastAsia="ar-SA"/>
              </w:rPr>
              <w:t>ъв формуляра за кандидатстване.</w:t>
            </w:r>
          </w:p>
        </w:tc>
        <w:tc>
          <w:tcPr>
            <w:tcW w:w="624" w:type="dxa"/>
            <w:vAlign w:val="center"/>
          </w:tcPr>
          <w:p w:rsidR="00EC68EA" w:rsidRPr="000856E5" w:rsidRDefault="00EC68EA" w:rsidP="00EC68EA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EC68EA" w:rsidRDefault="00EC68EA" w:rsidP="00EC68EA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EC68EA" w:rsidRDefault="00EC68EA" w:rsidP="00EC68EA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6" w:type="dxa"/>
            <w:shd w:val="clear" w:color="auto" w:fill="auto"/>
          </w:tcPr>
          <w:p w:rsidR="00EC68EA" w:rsidRPr="00A8732A" w:rsidRDefault="00EC68EA" w:rsidP="00EC68EA">
            <w:pPr>
              <w:jc w:val="left"/>
              <w:rPr>
                <w:szCs w:val="18"/>
                <w:lang w:eastAsia="ar-SA"/>
              </w:rPr>
            </w:pPr>
          </w:p>
        </w:tc>
      </w:tr>
      <w:tr w:rsidR="00EC68EA" w:rsidRPr="00A8732A" w:rsidTr="00D87B6A">
        <w:tc>
          <w:tcPr>
            <w:tcW w:w="5813" w:type="dxa"/>
            <w:shd w:val="clear" w:color="auto" w:fill="auto"/>
          </w:tcPr>
          <w:p w:rsidR="00EC68EA" w:rsidRPr="00A8732A" w:rsidRDefault="00EC68EA" w:rsidP="00EC68EA">
            <w:pPr>
              <w:numPr>
                <w:ilvl w:val="0"/>
                <w:numId w:val="15"/>
              </w:numPr>
              <w:ind w:left="318" w:hanging="284"/>
              <w:jc w:val="left"/>
              <w:rPr>
                <w:szCs w:val="18"/>
                <w:lang w:eastAsia="ar-SA"/>
              </w:rPr>
            </w:pPr>
            <w:r w:rsidRPr="00AE3F9A">
              <w:rPr>
                <w:szCs w:val="18"/>
                <w:lang w:eastAsia="ar-SA"/>
              </w:rPr>
              <w:t xml:space="preserve">Планът за външно възлагане е в съответствие с предвидените дейности, като кандидатът е предвидил механизми, позволяващи мониторинг и текущ контрол на изпълнението на предвидените поръчки  и своевременното предприемане на </w:t>
            </w:r>
            <w:proofErr w:type="spellStart"/>
            <w:r w:rsidRPr="00AE3F9A">
              <w:rPr>
                <w:szCs w:val="18"/>
                <w:lang w:eastAsia="ar-SA"/>
              </w:rPr>
              <w:t>корективни</w:t>
            </w:r>
            <w:proofErr w:type="spellEnd"/>
            <w:r w:rsidRPr="00AE3F9A">
              <w:rPr>
                <w:szCs w:val="18"/>
                <w:lang w:eastAsia="ar-SA"/>
              </w:rPr>
              <w:t xml:space="preserve"> мерки.</w:t>
            </w:r>
          </w:p>
        </w:tc>
        <w:tc>
          <w:tcPr>
            <w:tcW w:w="624" w:type="dxa"/>
            <w:vAlign w:val="center"/>
          </w:tcPr>
          <w:p w:rsidR="00EC68EA" w:rsidRPr="000856E5" w:rsidRDefault="00EC68EA" w:rsidP="00EC68EA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EC68EA" w:rsidRDefault="00EC68EA" w:rsidP="00EC68EA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EC68EA" w:rsidRDefault="00EC68EA" w:rsidP="00EC68EA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6" w:type="dxa"/>
            <w:shd w:val="clear" w:color="auto" w:fill="auto"/>
          </w:tcPr>
          <w:p w:rsidR="00EC68EA" w:rsidRPr="00A8732A" w:rsidRDefault="00EC68EA" w:rsidP="00EC68EA">
            <w:pPr>
              <w:jc w:val="left"/>
              <w:rPr>
                <w:szCs w:val="18"/>
                <w:lang w:eastAsia="ar-SA"/>
              </w:rPr>
            </w:pPr>
          </w:p>
        </w:tc>
      </w:tr>
      <w:tr w:rsidR="00EC68EA" w:rsidRPr="00A8732A" w:rsidTr="00D87B6A">
        <w:tc>
          <w:tcPr>
            <w:tcW w:w="5813" w:type="dxa"/>
            <w:shd w:val="clear" w:color="auto" w:fill="auto"/>
          </w:tcPr>
          <w:p w:rsidR="00EC68EA" w:rsidRPr="00A8732A" w:rsidRDefault="00EC68EA" w:rsidP="00EC68EA">
            <w:pPr>
              <w:numPr>
                <w:ilvl w:val="0"/>
                <w:numId w:val="15"/>
              </w:numPr>
              <w:tabs>
                <w:tab w:val="left" w:pos="460"/>
              </w:tabs>
              <w:ind w:left="318" w:hanging="284"/>
              <w:jc w:val="left"/>
              <w:rPr>
                <w:szCs w:val="18"/>
                <w:lang w:eastAsia="ar-SA"/>
              </w:rPr>
            </w:pPr>
            <w:r w:rsidRPr="002E1029">
              <w:rPr>
                <w:szCs w:val="18"/>
                <w:lang w:eastAsia="ar-SA"/>
              </w:rPr>
              <w:t>Описание на риска за изпълнението на Проекта, оценка на неговата вероятност и въздействие, както и мерки за намаляването му</w:t>
            </w:r>
            <w:r w:rsidR="00A90A5F">
              <w:rPr>
                <w:szCs w:val="18"/>
                <w:lang w:eastAsia="ar-SA"/>
              </w:rPr>
              <w:t>.</w:t>
            </w:r>
          </w:p>
        </w:tc>
        <w:tc>
          <w:tcPr>
            <w:tcW w:w="624" w:type="dxa"/>
            <w:vAlign w:val="center"/>
          </w:tcPr>
          <w:p w:rsidR="00EC68EA" w:rsidRPr="000856E5" w:rsidRDefault="00EC68EA" w:rsidP="00EC68EA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EC68EA" w:rsidRDefault="00EC68EA" w:rsidP="00EC68EA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EC68EA" w:rsidRDefault="00EC68EA" w:rsidP="00EC68EA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6" w:type="dxa"/>
            <w:shd w:val="clear" w:color="auto" w:fill="auto"/>
          </w:tcPr>
          <w:p w:rsidR="00EC68EA" w:rsidRPr="00A8732A" w:rsidRDefault="00EC68EA" w:rsidP="00EC68EA">
            <w:pPr>
              <w:jc w:val="left"/>
              <w:rPr>
                <w:szCs w:val="18"/>
                <w:lang w:eastAsia="ar-SA"/>
              </w:rPr>
            </w:pPr>
          </w:p>
        </w:tc>
      </w:tr>
      <w:tr w:rsidR="00EC68EA" w:rsidRPr="00A8732A" w:rsidTr="00D87B6A">
        <w:tc>
          <w:tcPr>
            <w:tcW w:w="5813" w:type="dxa"/>
            <w:shd w:val="clear" w:color="auto" w:fill="auto"/>
          </w:tcPr>
          <w:p w:rsidR="00EC68EA" w:rsidRPr="00FF1611" w:rsidRDefault="00EC68EA" w:rsidP="00EC68EA">
            <w:pPr>
              <w:numPr>
                <w:ilvl w:val="0"/>
                <w:numId w:val="15"/>
              </w:numPr>
              <w:tabs>
                <w:tab w:val="left" w:pos="460"/>
              </w:tabs>
              <w:ind w:left="318" w:hanging="284"/>
              <w:jc w:val="left"/>
              <w:rPr>
                <w:szCs w:val="18"/>
                <w:lang w:eastAsia="ar-SA"/>
              </w:rPr>
            </w:pPr>
            <w:r w:rsidRPr="00412B11">
              <w:rPr>
                <w:szCs w:val="18"/>
                <w:lang w:eastAsia="ar-SA"/>
              </w:rPr>
              <w:t xml:space="preserve">Кандидатът не е получил финансиране от източник с публичен характер (друг проект/програма/бюджетна линия или друга финансова схема с източник </w:t>
            </w:r>
            <w:r w:rsidRPr="00412B11">
              <w:rPr>
                <w:szCs w:val="18"/>
                <w:lang w:eastAsia="ar-SA"/>
              </w:rPr>
              <w:lastRenderedPageBreak/>
              <w:t>националния бюджет, бюджета на ЕС или друга донорска програма) за същите разходи, за финансирането, на които кандидатства по настоящата процедура</w:t>
            </w:r>
          </w:p>
        </w:tc>
        <w:tc>
          <w:tcPr>
            <w:tcW w:w="624" w:type="dxa"/>
            <w:vAlign w:val="center"/>
          </w:tcPr>
          <w:p w:rsidR="00EC68EA" w:rsidRPr="000856E5" w:rsidRDefault="00EC68EA" w:rsidP="00EC68EA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EC68EA" w:rsidRDefault="00EC68EA" w:rsidP="00EC68EA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EC68EA" w:rsidRDefault="00EC68EA" w:rsidP="00EC68EA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6" w:type="dxa"/>
            <w:shd w:val="clear" w:color="auto" w:fill="auto"/>
          </w:tcPr>
          <w:p w:rsidR="00EC68EA" w:rsidRPr="00A8732A" w:rsidRDefault="00EC68EA" w:rsidP="00EC68EA">
            <w:pPr>
              <w:jc w:val="left"/>
              <w:rPr>
                <w:szCs w:val="18"/>
                <w:lang w:eastAsia="ar-SA"/>
              </w:rPr>
            </w:pPr>
          </w:p>
        </w:tc>
      </w:tr>
      <w:tr w:rsidR="00EC68EA" w:rsidRPr="00A8732A" w:rsidTr="00D87B6A">
        <w:tc>
          <w:tcPr>
            <w:tcW w:w="5813" w:type="dxa"/>
            <w:shd w:val="clear" w:color="auto" w:fill="auto"/>
          </w:tcPr>
          <w:p w:rsidR="00EC68EA" w:rsidRPr="00A8732A" w:rsidRDefault="00EC68EA" w:rsidP="00EC68EA">
            <w:pPr>
              <w:numPr>
                <w:ilvl w:val="0"/>
                <w:numId w:val="15"/>
              </w:numPr>
              <w:tabs>
                <w:tab w:val="left" w:pos="460"/>
              </w:tabs>
              <w:ind w:left="318" w:hanging="284"/>
              <w:jc w:val="left"/>
              <w:rPr>
                <w:szCs w:val="18"/>
                <w:lang w:eastAsia="ar-SA"/>
              </w:rPr>
            </w:pPr>
            <w:r w:rsidRPr="00FF1611">
              <w:rPr>
                <w:szCs w:val="18"/>
                <w:lang w:eastAsia="ar-SA"/>
              </w:rPr>
              <w:lastRenderedPageBreak/>
              <w:t>Предложените разходи са необходими за изпълнението на Проекта</w:t>
            </w:r>
            <w:r>
              <w:rPr>
                <w:szCs w:val="18"/>
                <w:lang w:eastAsia="ar-SA"/>
              </w:rPr>
              <w:t xml:space="preserve"> и</w:t>
            </w:r>
            <w:r w:rsidRPr="00FF1611">
              <w:rPr>
                <w:szCs w:val="18"/>
                <w:lang w:eastAsia="ar-SA"/>
              </w:rPr>
              <w:t xml:space="preserve"> съответстват изцяло на дейностите, предвидени за изпълнение.</w:t>
            </w:r>
          </w:p>
        </w:tc>
        <w:tc>
          <w:tcPr>
            <w:tcW w:w="624" w:type="dxa"/>
            <w:vAlign w:val="center"/>
          </w:tcPr>
          <w:p w:rsidR="00EC68EA" w:rsidRPr="000856E5" w:rsidRDefault="00EC68EA" w:rsidP="00EC68EA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EC68EA" w:rsidRDefault="00EC68EA" w:rsidP="00EC68EA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EC68EA" w:rsidRDefault="00EC68EA" w:rsidP="00EC68EA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6" w:type="dxa"/>
            <w:shd w:val="clear" w:color="auto" w:fill="auto"/>
          </w:tcPr>
          <w:p w:rsidR="00EC68EA" w:rsidRPr="00A8732A" w:rsidRDefault="00EC68EA" w:rsidP="00EC68EA">
            <w:pPr>
              <w:jc w:val="left"/>
              <w:rPr>
                <w:szCs w:val="18"/>
                <w:lang w:eastAsia="ar-SA"/>
              </w:rPr>
            </w:pPr>
          </w:p>
        </w:tc>
      </w:tr>
      <w:tr w:rsidR="000A6A2D" w:rsidRPr="00A8732A" w:rsidTr="00D87B6A">
        <w:tc>
          <w:tcPr>
            <w:tcW w:w="5813" w:type="dxa"/>
            <w:shd w:val="clear" w:color="auto" w:fill="auto"/>
          </w:tcPr>
          <w:p w:rsidR="000A6A2D" w:rsidRPr="00FF1611" w:rsidRDefault="000A6A2D" w:rsidP="000A6A2D">
            <w:pPr>
              <w:numPr>
                <w:ilvl w:val="0"/>
                <w:numId w:val="15"/>
              </w:numPr>
              <w:tabs>
                <w:tab w:val="left" w:pos="460"/>
              </w:tabs>
              <w:ind w:left="318" w:hanging="284"/>
              <w:jc w:val="left"/>
              <w:rPr>
                <w:szCs w:val="18"/>
                <w:lang w:eastAsia="ar-SA"/>
              </w:rPr>
            </w:pPr>
            <w:r>
              <w:rPr>
                <w:szCs w:val="18"/>
                <w:lang w:eastAsia="ar-SA"/>
              </w:rPr>
              <w:t>Разходите за управление на проекта не надвишават 7% от общата стойност на проекта</w:t>
            </w:r>
          </w:p>
        </w:tc>
        <w:tc>
          <w:tcPr>
            <w:tcW w:w="624" w:type="dxa"/>
            <w:vAlign w:val="center"/>
          </w:tcPr>
          <w:p w:rsidR="000A6A2D" w:rsidRPr="000856E5" w:rsidRDefault="000A6A2D" w:rsidP="000A6A2D">
            <w:pPr>
              <w:jc w:val="center"/>
              <w:rPr>
                <w:sz w:val="16"/>
                <w:szCs w:val="18"/>
                <w:lang w:eastAsia="ar-SA"/>
              </w:rPr>
            </w:pPr>
            <w:r>
              <w:rPr>
                <w:sz w:val="16"/>
                <w:szCs w:val="18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sz w:val="16"/>
                <w:szCs w:val="18"/>
                <w:lang w:eastAsia="ar-SA"/>
              </w:rPr>
              <w:instrText xml:space="preserve"> FORMCHECKBOX </w:instrText>
            </w:r>
            <w:r w:rsidR="006C3E7C">
              <w:rPr>
                <w:sz w:val="16"/>
                <w:szCs w:val="18"/>
                <w:lang w:eastAsia="ar-SA"/>
              </w:rPr>
            </w:r>
            <w:r w:rsidR="006C3E7C">
              <w:rPr>
                <w:sz w:val="16"/>
                <w:szCs w:val="18"/>
                <w:lang w:eastAsia="ar-SA"/>
              </w:rPr>
              <w:fldChar w:fldCharType="separate"/>
            </w:r>
            <w:r>
              <w:rPr>
                <w:sz w:val="16"/>
                <w:szCs w:val="18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:rsidR="000A6A2D" w:rsidRDefault="000A6A2D" w:rsidP="000A6A2D">
            <w:pPr>
              <w:jc w:val="center"/>
            </w:pPr>
            <w: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24" w:type="dxa"/>
            <w:vAlign w:val="center"/>
          </w:tcPr>
          <w:p w:rsidR="000A6A2D" w:rsidRDefault="000A6A2D" w:rsidP="000A6A2D">
            <w:pPr>
              <w:jc w:val="center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3E7C">
              <w:fldChar w:fldCharType="separate"/>
            </w:r>
            <w:r>
              <w:fldChar w:fldCharType="end"/>
            </w:r>
          </w:p>
        </w:tc>
        <w:tc>
          <w:tcPr>
            <w:tcW w:w="6636" w:type="dxa"/>
            <w:shd w:val="clear" w:color="auto" w:fill="auto"/>
          </w:tcPr>
          <w:p w:rsidR="000A6A2D" w:rsidRPr="00A8732A" w:rsidRDefault="000A6A2D" w:rsidP="000A6A2D">
            <w:pPr>
              <w:jc w:val="left"/>
              <w:rPr>
                <w:szCs w:val="18"/>
                <w:lang w:eastAsia="ar-SA"/>
              </w:rPr>
            </w:pPr>
          </w:p>
        </w:tc>
      </w:tr>
    </w:tbl>
    <w:p w:rsidR="0058040F" w:rsidRDefault="0058040F" w:rsidP="008A0A20">
      <w:pPr>
        <w:rPr>
          <w:b/>
        </w:rPr>
      </w:pPr>
    </w:p>
    <w:p w:rsidR="008A0A20" w:rsidRPr="008A0A20" w:rsidRDefault="008A0A20" w:rsidP="008A0A20">
      <w:pPr>
        <w:spacing w:before="0" w:after="0" w:line="240" w:lineRule="auto"/>
        <w:jc w:val="left"/>
        <w:rPr>
          <w:b/>
          <w:sz w:val="20"/>
          <w:szCs w:val="20"/>
          <w:lang w:eastAsia="en-US"/>
        </w:rPr>
      </w:pPr>
    </w:p>
    <w:p w:rsidR="008A0A20" w:rsidRPr="008A0A20" w:rsidRDefault="008A0A20" w:rsidP="008A0A20">
      <w:pPr>
        <w:spacing w:before="0" w:after="0" w:line="240" w:lineRule="auto"/>
        <w:jc w:val="left"/>
        <w:rPr>
          <w:b/>
          <w:sz w:val="22"/>
          <w:lang w:eastAsia="en-US"/>
        </w:rPr>
      </w:pPr>
      <w:r w:rsidRPr="008A0A20">
        <w:rPr>
          <w:b/>
          <w:sz w:val="22"/>
          <w:lang w:eastAsia="en-US"/>
        </w:rPr>
        <w:t>Заключение:</w:t>
      </w: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17"/>
      </w:tblGrid>
      <w:tr w:rsidR="008A0A20" w:rsidRPr="000D6A6E" w:rsidTr="000B69C0">
        <w:trPr>
          <w:trHeight w:val="2494"/>
        </w:trPr>
        <w:tc>
          <w:tcPr>
            <w:tcW w:w="14317" w:type="dxa"/>
            <w:shd w:val="clear" w:color="auto" w:fill="auto"/>
            <w:vAlign w:val="center"/>
          </w:tcPr>
          <w:p w:rsidR="008A0A20" w:rsidRPr="000D6A6E" w:rsidRDefault="008A0A20" w:rsidP="001D0B04">
            <w:pPr>
              <w:rPr>
                <w:rFonts w:eastAsia="PMingLiU" w:cs="Arial"/>
                <w:sz w:val="20"/>
                <w:lang w:eastAsia="en-US"/>
              </w:rPr>
            </w:pPr>
          </w:p>
          <w:p w:rsidR="008A0A20" w:rsidRPr="000D6A6E" w:rsidRDefault="008A0A20" w:rsidP="001D0B04">
            <w:pPr>
              <w:rPr>
                <w:rFonts w:eastAsia="PMingLiU" w:cs="Arial"/>
                <w:sz w:val="20"/>
                <w:lang w:eastAsia="en-US"/>
              </w:rPr>
            </w:pPr>
          </w:p>
          <w:p w:rsidR="008A0A20" w:rsidRPr="000D6A6E" w:rsidRDefault="008A0A20" w:rsidP="001D0B04">
            <w:pPr>
              <w:rPr>
                <w:rFonts w:eastAsia="PMingLiU" w:cs="Arial"/>
                <w:sz w:val="20"/>
                <w:lang w:eastAsia="en-US"/>
              </w:rPr>
            </w:pPr>
          </w:p>
          <w:p w:rsidR="008A0A20" w:rsidRPr="000D6A6E" w:rsidRDefault="008A0A20" w:rsidP="001D0B04">
            <w:pPr>
              <w:rPr>
                <w:rFonts w:eastAsia="PMingLiU" w:cs="Arial"/>
                <w:sz w:val="20"/>
                <w:lang w:eastAsia="en-US"/>
              </w:rPr>
            </w:pPr>
          </w:p>
          <w:p w:rsidR="008A0A20" w:rsidRPr="000D6A6E" w:rsidRDefault="008A0A20" w:rsidP="001D0B04">
            <w:pPr>
              <w:rPr>
                <w:rFonts w:eastAsia="PMingLiU" w:cs="Arial"/>
                <w:sz w:val="20"/>
                <w:lang w:eastAsia="en-US"/>
              </w:rPr>
            </w:pPr>
          </w:p>
          <w:p w:rsidR="008A0A20" w:rsidRPr="000D6A6E" w:rsidRDefault="008A0A20" w:rsidP="001D0B04">
            <w:pPr>
              <w:rPr>
                <w:rFonts w:eastAsia="PMingLiU" w:cs="Arial"/>
                <w:sz w:val="20"/>
                <w:lang w:val="en-US" w:eastAsia="en-US"/>
              </w:rPr>
            </w:pPr>
          </w:p>
        </w:tc>
      </w:tr>
    </w:tbl>
    <w:p w:rsidR="00F129B8" w:rsidRDefault="00F129B8" w:rsidP="00F129B8">
      <w:pPr>
        <w:spacing w:before="0" w:after="0" w:line="240" w:lineRule="auto"/>
        <w:jc w:val="left"/>
        <w:rPr>
          <w:b/>
          <w:sz w:val="20"/>
          <w:szCs w:val="20"/>
          <w:lang w:val="ru-RU" w:eastAsia="en-US"/>
        </w:rPr>
      </w:pPr>
    </w:p>
    <w:p w:rsidR="00F129B8" w:rsidRPr="00F129B8" w:rsidRDefault="00F129B8" w:rsidP="00F129B8">
      <w:pPr>
        <w:spacing w:before="0" w:after="0" w:line="240" w:lineRule="auto"/>
        <w:jc w:val="left"/>
        <w:rPr>
          <w:b/>
          <w:sz w:val="20"/>
          <w:szCs w:val="20"/>
          <w:lang w:val="ru-RU" w:eastAsia="en-US"/>
        </w:rPr>
      </w:pPr>
      <w:r w:rsidRPr="00F129B8">
        <w:rPr>
          <w:b/>
          <w:sz w:val="20"/>
          <w:szCs w:val="20"/>
          <w:lang w:val="ru-RU" w:eastAsia="en-US"/>
        </w:rPr>
        <w:t>Име:</w:t>
      </w:r>
      <w:r w:rsidRPr="00F129B8">
        <w:rPr>
          <w:b/>
          <w:sz w:val="20"/>
          <w:szCs w:val="20"/>
          <w:lang w:eastAsia="en-US"/>
        </w:rPr>
        <w:t xml:space="preserve"> </w:t>
      </w:r>
    </w:p>
    <w:p w:rsidR="00F129B8" w:rsidRPr="00F129B8" w:rsidRDefault="00F129B8" w:rsidP="00F129B8">
      <w:pPr>
        <w:spacing w:before="0" w:after="0" w:line="240" w:lineRule="auto"/>
        <w:jc w:val="left"/>
        <w:rPr>
          <w:b/>
          <w:sz w:val="20"/>
          <w:szCs w:val="20"/>
          <w:lang w:eastAsia="en-US"/>
        </w:rPr>
      </w:pPr>
      <w:r w:rsidRPr="00F129B8">
        <w:rPr>
          <w:b/>
          <w:sz w:val="20"/>
          <w:szCs w:val="20"/>
          <w:lang w:eastAsia="en-US"/>
        </w:rPr>
        <w:t xml:space="preserve">                                                                                                                            Дата на извършване на проверката: </w:t>
      </w:r>
    </w:p>
    <w:p w:rsidR="00F129B8" w:rsidRDefault="00F129B8" w:rsidP="00F129B8">
      <w:pPr>
        <w:spacing w:before="0" w:after="0" w:line="240" w:lineRule="auto"/>
        <w:jc w:val="left"/>
        <w:rPr>
          <w:b/>
          <w:sz w:val="20"/>
          <w:szCs w:val="20"/>
          <w:lang w:val="ru-RU" w:eastAsia="en-US"/>
        </w:rPr>
      </w:pPr>
    </w:p>
    <w:p w:rsidR="00F129B8" w:rsidRPr="00F129B8" w:rsidRDefault="00F129B8" w:rsidP="00F129B8">
      <w:pPr>
        <w:spacing w:before="0" w:after="0" w:line="240" w:lineRule="auto"/>
        <w:jc w:val="left"/>
        <w:rPr>
          <w:b/>
          <w:sz w:val="20"/>
          <w:szCs w:val="20"/>
          <w:lang w:val="ru-RU" w:eastAsia="en-US"/>
        </w:rPr>
      </w:pPr>
    </w:p>
    <w:p w:rsidR="000877D0" w:rsidRDefault="00F129B8" w:rsidP="000B69C0">
      <w:pPr>
        <w:spacing w:before="0" w:after="0" w:line="240" w:lineRule="auto"/>
        <w:jc w:val="left"/>
      </w:pPr>
      <w:r w:rsidRPr="00F129B8">
        <w:rPr>
          <w:b/>
          <w:sz w:val="20"/>
          <w:szCs w:val="20"/>
          <w:lang w:val="ru-RU" w:eastAsia="en-US"/>
        </w:rPr>
        <w:t>Подпис: ......................................</w:t>
      </w:r>
    </w:p>
    <w:sectPr w:rsidR="000877D0" w:rsidSect="00F65D23">
      <w:headerReference w:type="first" r:id="rId8"/>
      <w:footerReference w:type="first" r:id="rId9"/>
      <w:pgSz w:w="16838" w:h="11906" w:orient="landscape"/>
      <w:pgMar w:top="1135" w:right="1417" w:bottom="1560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E7C" w:rsidRDefault="006C3E7C" w:rsidP="008E431A">
      <w:pPr>
        <w:spacing w:before="0" w:after="0" w:line="240" w:lineRule="auto"/>
      </w:pPr>
      <w:r>
        <w:separator/>
      </w:r>
    </w:p>
  </w:endnote>
  <w:endnote w:type="continuationSeparator" w:id="0">
    <w:p w:rsidR="006C3E7C" w:rsidRDefault="006C3E7C" w:rsidP="008E431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B04" w:rsidRDefault="001D0B04" w:rsidP="00443514">
    <w:pPr>
      <w:tabs>
        <w:tab w:val="center" w:pos="4536"/>
        <w:tab w:val="right" w:pos="9072"/>
      </w:tabs>
      <w:suppressAutoHyphens/>
      <w:spacing w:before="0" w:after="0" w:line="240" w:lineRule="auto"/>
      <w:ind w:right="360"/>
      <w:jc w:val="left"/>
      <w:rPr>
        <w:i/>
        <w:iCs/>
        <w:color w:val="000000"/>
        <w:sz w:val="20"/>
        <w:szCs w:val="20"/>
        <w:lang w:eastAsia="ar-SA"/>
      </w:rPr>
    </w:pPr>
  </w:p>
  <w:p w:rsidR="001D0B04" w:rsidRDefault="001D0B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E7C" w:rsidRDefault="006C3E7C" w:rsidP="008E431A">
      <w:pPr>
        <w:spacing w:before="0" w:after="0" w:line="240" w:lineRule="auto"/>
      </w:pPr>
      <w:r>
        <w:separator/>
      </w:r>
    </w:p>
  </w:footnote>
  <w:footnote w:type="continuationSeparator" w:id="0">
    <w:p w:rsidR="006C3E7C" w:rsidRDefault="006C3E7C" w:rsidP="008E431A">
      <w:pPr>
        <w:spacing w:before="0" w:after="0" w:line="240" w:lineRule="auto"/>
      </w:pPr>
      <w:r>
        <w:continuationSeparator/>
      </w:r>
    </w:p>
  </w:footnote>
  <w:footnote w:id="1">
    <w:p w:rsidR="0052583C" w:rsidRPr="0052583C" w:rsidRDefault="0052583C">
      <w:pPr>
        <w:pStyle w:val="FootnoteText"/>
        <w:rPr>
          <w:sz w:val="16"/>
        </w:rPr>
      </w:pPr>
      <w:r w:rsidRPr="0052583C">
        <w:rPr>
          <w:rStyle w:val="FootnoteReference"/>
          <w:sz w:val="16"/>
        </w:rPr>
        <w:footnoteRef/>
      </w:r>
      <w:r w:rsidRPr="0052583C">
        <w:rPr>
          <w:sz w:val="16"/>
        </w:rPr>
        <w:t xml:space="preserve">   В случай на разминаване между текстовете, водещ е текстът на английски език.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B04" w:rsidRDefault="003F12D7" w:rsidP="003F12D7">
    <w:pPr>
      <w:pStyle w:val="Header"/>
      <w:jc w:val="left"/>
    </w:pPr>
    <w:r>
      <w:rPr>
        <w:noProof/>
      </w:rPr>
      <w:drawing>
        <wp:inline distT="0" distB="0" distL="0" distR="0">
          <wp:extent cx="1534795" cy="1073150"/>
          <wp:effectExtent l="0" t="0" r="8255" b="0"/>
          <wp:docPr id="2" name="Picture 2" descr="EEA_grants@4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EA_grants@4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795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C2952"/>
    <w:multiLevelType w:val="hybridMultilevel"/>
    <w:tmpl w:val="F04C1A56"/>
    <w:lvl w:ilvl="0" w:tplc="C76E65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94D2E"/>
    <w:multiLevelType w:val="hybridMultilevel"/>
    <w:tmpl w:val="C35060C4"/>
    <w:lvl w:ilvl="0" w:tplc="3D8816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7C47F6"/>
    <w:multiLevelType w:val="hybridMultilevel"/>
    <w:tmpl w:val="F7587236"/>
    <w:lvl w:ilvl="0" w:tplc="7C7AB96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BC55CC"/>
    <w:multiLevelType w:val="hybridMultilevel"/>
    <w:tmpl w:val="8A78C4B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A27F9"/>
    <w:multiLevelType w:val="hybridMultilevel"/>
    <w:tmpl w:val="6096D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2186B"/>
    <w:multiLevelType w:val="hybridMultilevel"/>
    <w:tmpl w:val="E3002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9805EB"/>
    <w:multiLevelType w:val="hybridMultilevel"/>
    <w:tmpl w:val="6096D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4E2A58"/>
    <w:multiLevelType w:val="hybridMultilevel"/>
    <w:tmpl w:val="825CA5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3D1A5C"/>
    <w:multiLevelType w:val="multilevel"/>
    <w:tmpl w:val="158AA2A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color w:val="365F91" w:themeColor="accent1" w:themeShade="BF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6D383C15"/>
    <w:multiLevelType w:val="hybridMultilevel"/>
    <w:tmpl w:val="6096D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792119"/>
    <w:multiLevelType w:val="hybridMultilevel"/>
    <w:tmpl w:val="C6D80220"/>
    <w:lvl w:ilvl="0" w:tplc="4590353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4D0637"/>
    <w:multiLevelType w:val="hybridMultilevel"/>
    <w:tmpl w:val="1CB23C7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1"/>
  </w:num>
  <w:num w:numId="8">
    <w:abstractNumId w:val="7"/>
  </w:num>
  <w:num w:numId="9">
    <w:abstractNumId w:val="4"/>
  </w:num>
  <w:num w:numId="10">
    <w:abstractNumId w:val="5"/>
  </w:num>
  <w:num w:numId="11">
    <w:abstractNumId w:val="0"/>
  </w:num>
  <w:num w:numId="12">
    <w:abstractNumId w:val="10"/>
  </w:num>
  <w:num w:numId="13">
    <w:abstractNumId w:val="11"/>
  </w:num>
  <w:num w:numId="14">
    <w:abstractNumId w:val="9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052"/>
    <w:rsid w:val="00034367"/>
    <w:rsid w:val="000460C1"/>
    <w:rsid w:val="00063D9D"/>
    <w:rsid w:val="00082413"/>
    <w:rsid w:val="000856E5"/>
    <w:rsid w:val="000877D0"/>
    <w:rsid w:val="00092785"/>
    <w:rsid w:val="000A6A2D"/>
    <w:rsid w:val="000B69C0"/>
    <w:rsid w:val="000C7AD8"/>
    <w:rsid w:val="000E0948"/>
    <w:rsid w:val="00114E01"/>
    <w:rsid w:val="001611EB"/>
    <w:rsid w:val="001613FD"/>
    <w:rsid w:val="00173799"/>
    <w:rsid w:val="001771A3"/>
    <w:rsid w:val="00177950"/>
    <w:rsid w:val="0018051C"/>
    <w:rsid w:val="0019674E"/>
    <w:rsid w:val="001A76E6"/>
    <w:rsid w:val="001A7F78"/>
    <w:rsid w:val="001C1C94"/>
    <w:rsid w:val="001C51BA"/>
    <w:rsid w:val="001C5FB6"/>
    <w:rsid w:val="001D0B04"/>
    <w:rsid w:val="00210745"/>
    <w:rsid w:val="00220A72"/>
    <w:rsid w:val="00233D45"/>
    <w:rsid w:val="00236DF3"/>
    <w:rsid w:val="00251680"/>
    <w:rsid w:val="002530ED"/>
    <w:rsid w:val="0025780E"/>
    <w:rsid w:val="0027027C"/>
    <w:rsid w:val="00280016"/>
    <w:rsid w:val="00285C1B"/>
    <w:rsid w:val="00295AB4"/>
    <w:rsid w:val="002B6202"/>
    <w:rsid w:val="002C6FAF"/>
    <w:rsid w:val="002E1029"/>
    <w:rsid w:val="002E566D"/>
    <w:rsid w:val="00305670"/>
    <w:rsid w:val="00321FF7"/>
    <w:rsid w:val="00322FE8"/>
    <w:rsid w:val="00337D12"/>
    <w:rsid w:val="003404E2"/>
    <w:rsid w:val="00341EA1"/>
    <w:rsid w:val="00343665"/>
    <w:rsid w:val="003458E2"/>
    <w:rsid w:val="00367829"/>
    <w:rsid w:val="00374F86"/>
    <w:rsid w:val="00392C40"/>
    <w:rsid w:val="003950EC"/>
    <w:rsid w:val="003A42FF"/>
    <w:rsid w:val="003E785A"/>
    <w:rsid w:val="003F12D7"/>
    <w:rsid w:val="00403B8E"/>
    <w:rsid w:val="0040518A"/>
    <w:rsid w:val="00412B11"/>
    <w:rsid w:val="004205DA"/>
    <w:rsid w:val="00427834"/>
    <w:rsid w:val="00440BC1"/>
    <w:rsid w:val="004410C0"/>
    <w:rsid w:val="00443514"/>
    <w:rsid w:val="00455D83"/>
    <w:rsid w:val="00464D9A"/>
    <w:rsid w:val="00491251"/>
    <w:rsid w:val="00495810"/>
    <w:rsid w:val="004A0ED2"/>
    <w:rsid w:val="004A57DF"/>
    <w:rsid w:val="004A6247"/>
    <w:rsid w:val="004B1FF2"/>
    <w:rsid w:val="004B433A"/>
    <w:rsid w:val="004D7AD9"/>
    <w:rsid w:val="004E62E7"/>
    <w:rsid w:val="004E63A6"/>
    <w:rsid w:val="004F1D75"/>
    <w:rsid w:val="00504662"/>
    <w:rsid w:val="0051497F"/>
    <w:rsid w:val="00521C31"/>
    <w:rsid w:val="0052583C"/>
    <w:rsid w:val="00533505"/>
    <w:rsid w:val="00572C1A"/>
    <w:rsid w:val="00576BA3"/>
    <w:rsid w:val="005771B2"/>
    <w:rsid w:val="0058040F"/>
    <w:rsid w:val="005A78C0"/>
    <w:rsid w:val="005B7657"/>
    <w:rsid w:val="005C7093"/>
    <w:rsid w:val="005E42D8"/>
    <w:rsid w:val="005E6214"/>
    <w:rsid w:val="00606742"/>
    <w:rsid w:val="0061389B"/>
    <w:rsid w:val="00655AEB"/>
    <w:rsid w:val="0068320A"/>
    <w:rsid w:val="006916C1"/>
    <w:rsid w:val="006929B3"/>
    <w:rsid w:val="006B3026"/>
    <w:rsid w:val="006C1E56"/>
    <w:rsid w:val="006C3E7C"/>
    <w:rsid w:val="006E5585"/>
    <w:rsid w:val="006F6052"/>
    <w:rsid w:val="006F7D12"/>
    <w:rsid w:val="00715435"/>
    <w:rsid w:val="0073144D"/>
    <w:rsid w:val="00746481"/>
    <w:rsid w:val="0075297C"/>
    <w:rsid w:val="007534A4"/>
    <w:rsid w:val="0077270A"/>
    <w:rsid w:val="007A1515"/>
    <w:rsid w:val="007A4317"/>
    <w:rsid w:val="007A503D"/>
    <w:rsid w:val="007B4086"/>
    <w:rsid w:val="007B60F5"/>
    <w:rsid w:val="007E683A"/>
    <w:rsid w:val="007F7385"/>
    <w:rsid w:val="00800DE9"/>
    <w:rsid w:val="00811188"/>
    <w:rsid w:val="00815519"/>
    <w:rsid w:val="0085624C"/>
    <w:rsid w:val="00867195"/>
    <w:rsid w:val="008755A2"/>
    <w:rsid w:val="008855C8"/>
    <w:rsid w:val="008A0A20"/>
    <w:rsid w:val="008B5283"/>
    <w:rsid w:val="008C1736"/>
    <w:rsid w:val="008E00A6"/>
    <w:rsid w:val="008E431A"/>
    <w:rsid w:val="008E5D0B"/>
    <w:rsid w:val="008E6AD7"/>
    <w:rsid w:val="009048E0"/>
    <w:rsid w:val="00963029"/>
    <w:rsid w:val="00965718"/>
    <w:rsid w:val="0097780C"/>
    <w:rsid w:val="00993D14"/>
    <w:rsid w:val="009A4B50"/>
    <w:rsid w:val="009A582B"/>
    <w:rsid w:val="009E54A1"/>
    <w:rsid w:val="009F1CDA"/>
    <w:rsid w:val="009F1D2A"/>
    <w:rsid w:val="00A20ED6"/>
    <w:rsid w:val="00A52D46"/>
    <w:rsid w:val="00A72F2A"/>
    <w:rsid w:val="00A90A5F"/>
    <w:rsid w:val="00A97040"/>
    <w:rsid w:val="00AB608D"/>
    <w:rsid w:val="00AE3F9A"/>
    <w:rsid w:val="00AF37ED"/>
    <w:rsid w:val="00B06301"/>
    <w:rsid w:val="00B17AD6"/>
    <w:rsid w:val="00B2018E"/>
    <w:rsid w:val="00B34714"/>
    <w:rsid w:val="00B44A6D"/>
    <w:rsid w:val="00B45475"/>
    <w:rsid w:val="00B5414B"/>
    <w:rsid w:val="00B573B0"/>
    <w:rsid w:val="00B65416"/>
    <w:rsid w:val="00B75BC3"/>
    <w:rsid w:val="00B920AB"/>
    <w:rsid w:val="00BB68A8"/>
    <w:rsid w:val="00BD72A8"/>
    <w:rsid w:val="00BF10AB"/>
    <w:rsid w:val="00BF1DAC"/>
    <w:rsid w:val="00C110DF"/>
    <w:rsid w:val="00C21277"/>
    <w:rsid w:val="00C404C1"/>
    <w:rsid w:val="00C45DD4"/>
    <w:rsid w:val="00C8737B"/>
    <w:rsid w:val="00C9606A"/>
    <w:rsid w:val="00C97595"/>
    <w:rsid w:val="00CD20C3"/>
    <w:rsid w:val="00CE5531"/>
    <w:rsid w:val="00CF3D52"/>
    <w:rsid w:val="00D119BC"/>
    <w:rsid w:val="00D1341D"/>
    <w:rsid w:val="00D1415A"/>
    <w:rsid w:val="00D15A55"/>
    <w:rsid w:val="00D2583B"/>
    <w:rsid w:val="00D3398F"/>
    <w:rsid w:val="00D442CC"/>
    <w:rsid w:val="00D463E9"/>
    <w:rsid w:val="00D812E2"/>
    <w:rsid w:val="00D9431E"/>
    <w:rsid w:val="00DA17CC"/>
    <w:rsid w:val="00DA3F7B"/>
    <w:rsid w:val="00DA5ADC"/>
    <w:rsid w:val="00DC27AC"/>
    <w:rsid w:val="00DC4143"/>
    <w:rsid w:val="00DF2A10"/>
    <w:rsid w:val="00E35E20"/>
    <w:rsid w:val="00E4707C"/>
    <w:rsid w:val="00E54DD8"/>
    <w:rsid w:val="00E72291"/>
    <w:rsid w:val="00E82863"/>
    <w:rsid w:val="00EC5B8F"/>
    <w:rsid w:val="00EC68EA"/>
    <w:rsid w:val="00ED3CBC"/>
    <w:rsid w:val="00ED4D36"/>
    <w:rsid w:val="00EE4206"/>
    <w:rsid w:val="00F042B9"/>
    <w:rsid w:val="00F129B8"/>
    <w:rsid w:val="00F2396C"/>
    <w:rsid w:val="00F35C41"/>
    <w:rsid w:val="00F44276"/>
    <w:rsid w:val="00F44C00"/>
    <w:rsid w:val="00F62493"/>
    <w:rsid w:val="00F65D23"/>
    <w:rsid w:val="00F73B23"/>
    <w:rsid w:val="00F80978"/>
    <w:rsid w:val="00FE58AE"/>
    <w:rsid w:val="00FF1611"/>
    <w:rsid w:val="00FF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355FD2B-0F75-47D0-9739-4DDBC9DB5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052"/>
    <w:pPr>
      <w:spacing w:before="120" w:after="120" w:line="360" w:lineRule="auto"/>
      <w:jc w:val="both"/>
    </w:pPr>
    <w:rPr>
      <w:rFonts w:ascii="Verdana" w:hAnsi="Verdana" w:cs="Times New Roman"/>
      <w:sz w:val="18"/>
    </w:rPr>
  </w:style>
  <w:style w:type="paragraph" w:styleId="Heading1">
    <w:name w:val="heading 1"/>
    <w:next w:val="Normal"/>
    <w:link w:val="Heading1Char"/>
    <w:uiPriority w:val="9"/>
    <w:qFormat/>
    <w:rsid w:val="00B2018E"/>
    <w:pPr>
      <w:keepNext/>
      <w:keepLines/>
      <w:numPr>
        <w:numId w:val="5"/>
      </w:numPr>
      <w:tabs>
        <w:tab w:val="left" w:pos="426"/>
      </w:tabs>
      <w:spacing w:before="480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 w:val="20"/>
      <w:szCs w:val="28"/>
      <w:lang w:val="cs-CZ" w:eastAsia="ar-SA"/>
    </w:rPr>
  </w:style>
  <w:style w:type="paragraph" w:styleId="Heading2">
    <w:name w:val="heading 2"/>
    <w:basedOn w:val="Heading1"/>
    <w:next w:val="Normal"/>
    <w:link w:val="Heading2Char"/>
    <w:autoRedefine/>
    <w:uiPriority w:val="9"/>
    <w:unhideWhenUsed/>
    <w:qFormat/>
    <w:rsid w:val="00B2018E"/>
    <w:pPr>
      <w:numPr>
        <w:ilvl w:val="1"/>
      </w:numPr>
      <w:tabs>
        <w:tab w:val="left" w:pos="993"/>
      </w:tabs>
      <w:spacing w:before="120" w:after="120"/>
      <w:outlineLvl w:val="1"/>
    </w:pPr>
    <w:rPr>
      <w:rFonts w:eastAsia="Times New Roman"/>
      <w:bCs w:val="0"/>
      <w:szCs w:val="26"/>
      <w:lang w:val="bg-BG" w:eastAsia="bg-BG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2018E"/>
    <w:pPr>
      <w:keepNext/>
      <w:keepLines/>
      <w:numPr>
        <w:ilvl w:val="2"/>
        <w:numId w:val="5"/>
      </w:numPr>
      <w:suppressAutoHyphens/>
      <w:spacing w:before="200"/>
      <w:outlineLvl w:val="2"/>
    </w:pPr>
    <w:rPr>
      <w:rFonts w:eastAsiaTheme="majorEastAsia" w:cstheme="majorBidi"/>
      <w:b/>
      <w:bCs/>
      <w:color w:val="365F91" w:themeColor="accent1" w:themeShade="BF"/>
      <w:szCs w:val="24"/>
      <w:lang w:val="cs-CZ" w:eastAsia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2018E"/>
    <w:pPr>
      <w:keepNext/>
      <w:keepLines/>
      <w:tabs>
        <w:tab w:val="num" w:pos="1920"/>
      </w:tabs>
      <w:suppressAutoHyphens/>
      <w:spacing w:before="200" w:after="0"/>
      <w:ind w:left="1920" w:hanging="720"/>
      <w:outlineLvl w:val="3"/>
    </w:pPr>
    <w:rPr>
      <w:rFonts w:eastAsiaTheme="majorEastAsia" w:cstheme="majorBidi"/>
      <w:b/>
      <w:bCs/>
      <w:iCs/>
      <w:color w:val="365F91" w:themeColor="accent1" w:themeShade="BF"/>
      <w:szCs w:val="24"/>
      <w:lang w:val="cs-CZ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18E"/>
    <w:rPr>
      <w:rFonts w:ascii="Verdana" w:eastAsiaTheme="majorEastAsia" w:hAnsi="Verdana" w:cstheme="majorBidi"/>
      <w:b/>
      <w:bCs/>
      <w:color w:val="365F91" w:themeColor="accent1" w:themeShade="BF"/>
      <w:sz w:val="20"/>
      <w:szCs w:val="28"/>
      <w:lang w:val="cs-CZ"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B2018E"/>
    <w:rPr>
      <w:rFonts w:ascii="Verdana" w:hAnsi="Verdana" w:cstheme="majorBidi"/>
      <w:b/>
      <w:color w:val="365F91" w:themeColor="accent1" w:themeShade="BF"/>
      <w:sz w:val="20"/>
      <w:szCs w:val="26"/>
      <w:lang w:eastAsia="bg-BG"/>
    </w:rPr>
  </w:style>
  <w:style w:type="character" w:customStyle="1" w:styleId="Heading3Char">
    <w:name w:val="Heading 3 Char"/>
    <w:basedOn w:val="DefaultParagraphFont"/>
    <w:link w:val="Heading3"/>
    <w:uiPriority w:val="9"/>
    <w:rsid w:val="00B2018E"/>
    <w:rPr>
      <w:rFonts w:ascii="Verdana" w:eastAsiaTheme="majorEastAsia" w:hAnsi="Verdana" w:cstheme="majorBidi"/>
      <w:b/>
      <w:bCs/>
      <w:color w:val="365F91" w:themeColor="accent1" w:themeShade="BF"/>
      <w:sz w:val="20"/>
      <w:szCs w:val="24"/>
      <w:lang w:val="cs-CZ" w:eastAsia="ar-SA"/>
    </w:rPr>
  </w:style>
  <w:style w:type="character" w:customStyle="1" w:styleId="Heading4Char">
    <w:name w:val="Heading 4 Char"/>
    <w:basedOn w:val="DefaultParagraphFont"/>
    <w:link w:val="Heading4"/>
    <w:uiPriority w:val="9"/>
    <w:rsid w:val="00B2018E"/>
    <w:rPr>
      <w:rFonts w:ascii="Verdana" w:eastAsiaTheme="majorEastAsia" w:hAnsi="Verdana" w:cstheme="majorBidi"/>
      <w:b/>
      <w:bCs/>
      <w:iCs/>
      <w:color w:val="365F91" w:themeColor="accent1" w:themeShade="BF"/>
      <w:sz w:val="20"/>
      <w:szCs w:val="24"/>
      <w:lang w:val="cs-CZ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7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7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E431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431A"/>
    <w:rPr>
      <w:rFonts w:ascii="Verdana" w:hAnsi="Verdana" w:cs="Times New Roman"/>
      <w:sz w:val="18"/>
    </w:rPr>
  </w:style>
  <w:style w:type="paragraph" w:styleId="Footer">
    <w:name w:val="footer"/>
    <w:basedOn w:val="Normal"/>
    <w:link w:val="FooterChar"/>
    <w:uiPriority w:val="99"/>
    <w:unhideWhenUsed/>
    <w:rsid w:val="008E431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431A"/>
    <w:rPr>
      <w:rFonts w:ascii="Verdana" w:hAnsi="Verdana" w:cs="Times New Roman"/>
      <w:sz w:val="18"/>
    </w:rPr>
  </w:style>
  <w:style w:type="paragraph" w:styleId="ListParagraph">
    <w:name w:val="List Paragraph"/>
    <w:basedOn w:val="Normal"/>
    <w:uiPriority w:val="34"/>
    <w:qFormat/>
    <w:rsid w:val="00D442CC"/>
    <w:pPr>
      <w:ind w:left="720"/>
      <w:contextualSpacing/>
    </w:pPr>
  </w:style>
  <w:style w:type="paragraph" w:customStyle="1" w:styleId="CharChar">
    <w:name w:val="Char Char"/>
    <w:basedOn w:val="Normal"/>
    <w:rsid w:val="005B7657"/>
    <w:pPr>
      <w:tabs>
        <w:tab w:val="left" w:pos="709"/>
      </w:tabs>
      <w:spacing w:before="0" w:after="0" w:line="240" w:lineRule="auto"/>
      <w:jc w:val="left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Char Char"/>
    <w:basedOn w:val="Normal"/>
    <w:rsid w:val="00443514"/>
    <w:pPr>
      <w:tabs>
        <w:tab w:val="left" w:pos="709"/>
      </w:tabs>
      <w:spacing w:before="0" w:after="0" w:line="240" w:lineRule="auto"/>
      <w:jc w:val="left"/>
    </w:pPr>
    <w:rPr>
      <w:rFonts w:ascii="Tahoma" w:hAnsi="Tahoma"/>
      <w:sz w:val="24"/>
      <w:szCs w:val="24"/>
      <w:lang w:val="pl-PL" w:eastAsia="pl-PL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2583C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2583C"/>
    <w:rPr>
      <w:rFonts w:ascii="Verdana" w:hAnsi="Verdana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2583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2583C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2583C"/>
    <w:rPr>
      <w:rFonts w:ascii="Verdana" w:hAnsi="Verdan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258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61839-C1DA-4597-81A7-E50FD1DDE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</Pages>
  <Words>1576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Valentina</cp:lastModifiedBy>
  <cp:revision>5</cp:revision>
  <cp:lastPrinted>2019-03-29T08:19:00Z</cp:lastPrinted>
  <dcterms:created xsi:type="dcterms:W3CDTF">2019-08-07T06:53:00Z</dcterms:created>
  <dcterms:modified xsi:type="dcterms:W3CDTF">2019-11-13T12:08:00Z</dcterms:modified>
</cp:coreProperties>
</file>