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73" w:rsidRPr="00B6715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Образец на оферта</w:t>
      </w:r>
    </w:p>
    <w:p w:rsidR="00A2541D" w:rsidRPr="00B67158" w:rsidRDefault="00A2541D" w:rsidP="00A2541D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</w:p>
    <w:p w:rsidR="00A2541D" w:rsidRPr="00B67158" w:rsidRDefault="00A2541D" w:rsidP="00A2541D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  <w:r w:rsidRPr="00B67158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</w:p>
    <w:p w:rsidR="00A2541D" w:rsidRPr="00B67158" w:rsidRDefault="00A2541D" w:rsidP="00A2541D">
      <w:pPr>
        <w:ind w:left="3600" w:firstLine="7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„Скортел“ ООД </w:t>
      </w:r>
    </w:p>
    <w:p w:rsidR="00A2541D" w:rsidRPr="00B67158" w:rsidRDefault="00A2541D" w:rsidP="00A2541D">
      <w:pPr>
        <w:ind w:left="43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гр. София, ул.„Коста Лулчев“ № 60, вх Г, ап. 21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О Ф Е Р Т А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  <w:r w:rsidRPr="00B67158">
        <w:rPr>
          <w:rFonts w:ascii="Times New Roman" w:hAnsi="Times New Roman" w:cs="Times New Roman"/>
          <w:b/>
          <w:caps/>
          <w:lang w:val="bg-BG"/>
        </w:rPr>
        <w:t>От:</w:t>
      </w:r>
      <w:r w:rsidRPr="00B67158">
        <w:rPr>
          <w:rFonts w:ascii="Times New Roman" w:hAnsi="Times New Roman" w:cs="Times New Roman"/>
          <w:b/>
          <w:lang w:val="bg-BG"/>
        </w:rPr>
        <w:t>____________________________________________________________</w:t>
      </w:r>
      <w:r w:rsidRPr="00B67158">
        <w:rPr>
          <w:rFonts w:ascii="Times New Roman" w:hAnsi="Times New Roman" w:cs="Times New Roman"/>
          <w:b/>
          <w:bCs/>
          <w:lang w:val="bg-BG"/>
        </w:rPr>
        <w:t>____________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кандидата)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за участие в процедура „Избор с публична </w:t>
      </w:r>
      <w:r w:rsidR="00EF1686">
        <w:rPr>
          <w:rFonts w:ascii="Times New Roman" w:hAnsi="Times New Roman" w:cs="Times New Roman"/>
          <w:lang w:val="bg-BG"/>
        </w:rPr>
        <w:t>обява</w:t>
      </w:r>
      <w:r w:rsidRPr="00B67158">
        <w:rPr>
          <w:rFonts w:ascii="Times New Roman" w:hAnsi="Times New Roman" w:cs="Times New Roman"/>
          <w:lang w:val="bg-BG"/>
        </w:rPr>
        <w:t xml:space="preserve">“ за определяне на изпълнител с </w:t>
      </w:r>
      <w:r w:rsidRPr="00B67158">
        <w:rPr>
          <w:rFonts w:ascii="Times New Roman" w:hAnsi="Times New Roman" w:cs="Times New Roman"/>
          <w:bCs/>
          <w:lang w:val="bg-BG"/>
        </w:rPr>
        <w:t>предмет</w:t>
      </w:r>
      <w:r w:rsidRPr="00B67158">
        <w:rPr>
          <w:rFonts w:ascii="Times New Roman" w:hAnsi="Times New Roman" w:cs="Times New Roman"/>
          <w:lang w:val="bg-BG"/>
        </w:rPr>
        <w:t>:</w:t>
      </w:r>
    </w:p>
    <w:p w:rsidR="00A2541D" w:rsidRPr="00B67158" w:rsidRDefault="00A2541D" w:rsidP="00A2541D">
      <w:pPr>
        <w:autoSpaceDE w:val="0"/>
        <w:jc w:val="both"/>
        <w:rPr>
          <w:rFonts w:ascii="Times New Roman" w:hAnsi="Times New Roman" w:cs="Times New Roman"/>
          <w:b/>
          <w:bCs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 xml:space="preserve"> “</w:t>
      </w:r>
      <w:r w:rsidR="004A7197" w:rsidRPr="004A7197">
        <w:rPr>
          <w:rFonts w:ascii="Times New Roman" w:hAnsi="Times New Roman" w:cs="Times New Roman"/>
          <w:b/>
          <w:color w:val="333333"/>
          <w:shd w:val="clear" w:color="auto" w:fill="FFFFFF"/>
          <w:lang w:val="bg-BG"/>
        </w:rPr>
        <w:t xml:space="preserve">Закупуване на платформа за тестване и производство на </w:t>
      </w:r>
      <w:r w:rsidR="0087371A">
        <w:rPr>
          <w:rFonts w:ascii="Times New Roman" w:hAnsi="Times New Roman" w:cs="Times New Roman"/>
          <w:b/>
          <w:color w:val="333333"/>
          <w:shd w:val="clear" w:color="auto" w:fill="FFFFFF"/>
        </w:rPr>
        <w:t>SSCB</w:t>
      </w:r>
      <w:r w:rsidRPr="00B67158">
        <w:rPr>
          <w:rFonts w:ascii="Times New Roman" w:hAnsi="Times New Roman" w:cs="Times New Roman"/>
          <w:b/>
          <w:lang w:val="bg-BG"/>
        </w:rPr>
        <w:t>”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с адрес: гр. _____________________ ул._______________________, № ______________, 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тел.: __________________, факс: ________________, e-mail: _______________________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ЕИК /Булстат: _____________________________, 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представлявано от _____________________________________________, в качеството му на ___________________________________.</w:t>
      </w:r>
    </w:p>
    <w:p w:rsidR="00A2541D" w:rsidRPr="00B67158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 xml:space="preserve">УВАЖАЕМИ </w:t>
      </w:r>
      <w:r w:rsidR="00E42EF0">
        <w:rPr>
          <w:rFonts w:ascii="Times New Roman" w:hAnsi="Times New Roman" w:cs="Times New Roman"/>
          <w:b/>
          <w:lang w:val="bg-BG"/>
        </w:rPr>
        <w:t xml:space="preserve">ДАМИ И </w:t>
      </w:r>
      <w:r w:rsidRPr="00B67158">
        <w:rPr>
          <w:rFonts w:ascii="Times New Roman" w:hAnsi="Times New Roman" w:cs="Times New Roman"/>
          <w:b/>
          <w:lang w:val="bg-BG"/>
        </w:rPr>
        <w:t>ГОСПОДА,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autoSpaceDE w:val="0"/>
        <w:jc w:val="both"/>
        <w:rPr>
          <w:rFonts w:ascii="Times New Roman" w:hAnsi="Times New Roman" w:cs="Times New Roman"/>
          <w:b/>
          <w:bCs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“</w:t>
      </w:r>
      <w:r w:rsidR="004A7197" w:rsidRPr="004A7197">
        <w:rPr>
          <w:rFonts w:ascii="Times New Roman" w:hAnsi="Times New Roman" w:cs="Times New Roman"/>
          <w:b/>
          <w:color w:val="333333"/>
          <w:shd w:val="clear" w:color="auto" w:fill="FFFFFF"/>
          <w:lang w:val="bg-BG"/>
        </w:rPr>
        <w:t xml:space="preserve">Закупуване на платформа за тестване и производство на </w:t>
      </w:r>
      <w:r w:rsidR="0087371A">
        <w:rPr>
          <w:rFonts w:ascii="Times New Roman" w:hAnsi="Times New Roman" w:cs="Times New Roman"/>
          <w:b/>
          <w:color w:val="333333"/>
          <w:shd w:val="clear" w:color="auto" w:fill="FFFFFF"/>
        </w:rPr>
        <w:t>SSCB</w:t>
      </w:r>
      <w:r w:rsidRPr="00B67158">
        <w:rPr>
          <w:rFonts w:ascii="Times New Roman" w:hAnsi="Times New Roman" w:cs="Times New Roman"/>
          <w:b/>
          <w:color w:val="333333"/>
          <w:shd w:val="clear" w:color="auto" w:fill="FFFFFF"/>
          <w:lang w:val="bg-BG"/>
        </w:rPr>
        <w:t>“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="000062AE" w:rsidRPr="00B67158">
        <w:rPr>
          <w:rFonts w:ascii="Times New Roman" w:hAnsi="Times New Roman" w:cs="Times New Roman"/>
          <w:lang w:val="bg-BG"/>
        </w:rPr>
        <w:t xml:space="preserve">       </w:t>
      </w: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ще ползваме/няма да ползваме</w:t>
      </w: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Предлагаме срок за изпълнение на предмета на процедурата ________________ календарни дни, считано от датата на подписване на договора за изпълнение</w:t>
      </w:r>
      <w:r w:rsidR="00CC1EBD" w:rsidRPr="00B67158">
        <w:rPr>
          <w:rFonts w:ascii="Times New Roman" w:hAnsi="Times New Roman" w:cs="Times New Roman"/>
          <w:lang w:val="bg-BG"/>
        </w:rPr>
        <w:t>, но не по-късно от срока за изпълнение на Договор за безвъзмездна финансова помощ за реализация на Проект „Integrated innovative VMS for boats and small ships – I2VMS (Интегрирана иновативна СНК за моторни лодки и малки кораби – I2VMS)” № 2020/551621, финансиран по Норвежки финансов механизъм 2014-2021, Програма „Развитие на бизнеса, иновациите и малки и средни предприятия, България ”, Приоритетна област „Иновации за зелена индустрия” с изпълнител Скортел ООД – 30.04.2023 г.</w:t>
      </w: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Декларираме, че представената от нас оферта е валидна до ________________ </w:t>
      </w:r>
      <w:r w:rsidRPr="00B67158">
        <w:rPr>
          <w:rFonts w:ascii="Times New Roman" w:hAnsi="Times New Roman" w:cs="Times New Roman"/>
          <w:i/>
          <w:sz w:val="18"/>
          <w:szCs w:val="18"/>
          <w:lang w:val="bg-BG"/>
        </w:rPr>
        <w:t xml:space="preserve">(посочва се срокът, определен от бенефициента в публичната </w:t>
      </w:r>
      <w:r w:rsidR="00EF1686">
        <w:rPr>
          <w:rFonts w:ascii="Times New Roman" w:hAnsi="Times New Roman" w:cs="Times New Roman"/>
          <w:i/>
          <w:sz w:val="18"/>
          <w:szCs w:val="18"/>
          <w:lang w:val="bg-BG"/>
        </w:rPr>
        <w:t>обява</w:t>
      </w:r>
      <w:r w:rsidRPr="00B67158">
        <w:rPr>
          <w:rFonts w:ascii="Times New Roman" w:hAnsi="Times New Roman" w:cs="Times New Roman"/>
          <w:i/>
          <w:sz w:val="18"/>
          <w:szCs w:val="18"/>
          <w:lang w:val="bg-BG"/>
        </w:rPr>
        <w:t>)</w:t>
      </w:r>
      <w:r w:rsidRPr="00B67158">
        <w:rPr>
          <w:rFonts w:ascii="Times New Roman" w:hAnsi="Times New Roman" w:cs="Times New Roman"/>
          <w:lang w:val="bg-BG"/>
        </w:rPr>
        <w:t>.</w:t>
      </w:r>
    </w:p>
    <w:p w:rsidR="00A2541D" w:rsidRPr="00B67158" w:rsidRDefault="00A2541D" w:rsidP="00A2541D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2"/>
          <w:szCs w:val="22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ТЕХНИЧЕСКО ПРЕДЛОЖЕНИЕ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b/>
          <w:caps/>
          <w:lang w:val="bg-BG"/>
        </w:rPr>
      </w:pP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position w:val="8"/>
          <w:lang w:val="bg-BG"/>
        </w:rPr>
      </w:pPr>
      <w:r w:rsidRPr="00B67158">
        <w:rPr>
          <w:rFonts w:ascii="Times New Roman" w:hAnsi="Times New Roman" w:cs="Times New Roman"/>
          <w:color w:val="000000"/>
          <w:position w:val="8"/>
          <w:lang w:val="bg-BG"/>
        </w:rPr>
        <w:t xml:space="preserve">Относно изискванията и условията, </w:t>
      </w:r>
      <w:r w:rsidRPr="00B67158">
        <w:rPr>
          <w:rFonts w:ascii="Times New Roman" w:hAnsi="Times New Roman" w:cs="Times New Roman"/>
          <w:position w:val="8"/>
          <w:lang w:val="bg-BG"/>
        </w:rPr>
        <w:t>свързани с изпълнението на предмета на настоящата процедура, ще изпълним следното: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position w:val="8"/>
          <w:lang w:val="bg-BG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6"/>
        <w:gridCol w:w="1984"/>
        <w:gridCol w:w="1418"/>
      </w:tblGrid>
      <w:tr w:rsidR="00A2541D" w:rsidRPr="00B67158" w:rsidTr="002D009A">
        <w:trPr>
          <w:tblHeader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1D" w:rsidRPr="00706276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706276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Изисквания и условия на</w:t>
            </w:r>
          </w:p>
          <w:p w:rsidR="00A2541D" w:rsidRPr="00706276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706276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„Скортел“ ООД</w:t>
            </w:r>
          </w:p>
          <w:p w:rsidR="00A2541D" w:rsidRPr="00706276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706276"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  <w:t>(</w:t>
            </w:r>
            <w:r w:rsidRPr="00706276"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  <w:t>наименование на бенефициента</w:t>
            </w:r>
            <w:r w:rsidRPr="00706276"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1D" w:rsidRPr="00706276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706276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Предложение на кандидата</w:t>
            </w:r>
          </w:p>
          <w:p w:rsidR="00A2541D" w:rsidRPr="00706276" w:rsidRDefault="00A2541D" w:rsidP="00680AC6">
            <w:pPr>
              <w:jc w:val="both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706276"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  <w:t>Марка/модел/производител/тех-нически характеристики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B67158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Забележка</w:t>
            </w: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0"/>
                <w:numId w:val="7"/>
              </w:numPr>
              <w:spacing w:before="120"/>
              <w:jc w:val="both"/>
              <w:rPr>
                <w:rFonts w:ascii="Times New Roman" w:eastAsia="Calibri" w:hAnsi="Times New Roman"/>
                <w:b/>
                <w:lang w:eastAsia="zh-CN"/>
              </w:rPr>
            </w:pPr>
            <w:r w:rsidRPr="009129DB">
              <w:rPr>
                <w:rFonts w:ascii="Times New Roman" w:eastAsia="Calibri" w:hAnsi="Times New Roman"/>
                <w:b/>
                <w:lang w:eastAsia="zh-CN"/>
              </w:rPr>
              <w:t>Минимални технически спецификации: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spacing w:before="120"/>
              <w:jc w:val="both"/>
              <w:rPr>
                <w:rFonts w:ascii="Times New Roman" w:eastAsia="Calibri" w:hAnsi="Times New Roman"/>
                <w:lang w:val="bg-BG"/>
              </w:rPr>
            </w:pPr>
            <w:r w:rsidRPr="009129DB">
              <w:rPr>
                <w:rFonts w:ascii="Times New Roman" w:eastAsia="Calibri" w:hAnsi="Times New Roman"/>
                <w:lang w:val="bg-BG"/>
              </w:rPr>
              <w:t xml:space="preserve">Платформата за тестване и производство на Блок за управление състоянието на кораба (SSCB),  осигуряваща тестова и производствена среда, трябва да бъде изградена от напълно интегрирани модули, готови за инсталация и употреба като цялостно интегрирано решение – интегрирана платформа. </w:t>
            </w:r>
          </w:p>
          <w:p w:rsidR="00706276" w:rsidRPr="009129DB" w:rsidRDefault="00706276" w:rsidP="00706276">
            <w:pPr>
              <w:spacing w:before="120"/>
              <w:jc w:val="both"/>
              <w:rPr>
                <w:rFonts w:ascii="Times New Roman" w:eastAsia="Calibri" w:hAnsi="Times New Roman"/>
                <w:lang w:val="bg-BG"/>
              </w:rPr>
            </w:pPr>
            <w:r w:rsidRPr="009129DB">
              <w:rPr>
                <w:rFonts w:ascii="Times New Roman" w:eastAsia="Calibri" w:hAnsi="Times New Roman"/>
                <w:lang w:val="bg-BG"/>
              </w:rPr>
              <w:t>Платформата за тестване и производство на SSCB да се базира на продукти за точно измерване на вибрации, удар, наклон и температура. Основната функция на SSCB е да осъществява контрол на основните бордови агрегати на един плавателен съд – двигател, водни помпи, корпус.</w:t>
            </w:r>
          </w:p>
          <w:p w:rsidR="00706276" w:rsidRPr="009129DB" w:rsidRDefault="00706276" w:rsidP="00706276">
            <w:pPr>
              <w:spacing w:before="12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9129DB">
              <w:rPr>
                <w:rFonts w:ascii="Times New Roman" w:eastAsia="Calibri" w:hAnsi="Times New Roman" w:cs="Times New Roman"/>
                <w:lang w:val="bg-BG"/>
              </w:rPr>
              <w:t>Компонентите на платформата да са в състав и количество: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Безжичен комуникационен възел за бордови датчици: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водоустойчив корпус, с усилена здравина;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сбор на данни от отдалечено разположени датчици - безжично;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едновременна поддръжка на минимум 16 отдалечени датчика;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обмен на данни чрез Ethernet интерфейс със софтуера за управление, инсталиран на управляващия компютър.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Комплект датчици за наблюдение на корабен двигател, в състав: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един вибрационен безжичен датчик; с водоустойчив корпус; с вграден регистратор на данни (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data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logger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>)</w:t>
            </w:r>
            <w:r w:rsidRPr="009129DB">
              <w:rPr>
                <w:rFonts w:ascii="Times New Roman" w:eastAsia="Calibri" w:hAnsi="Times New Roman"/>
                <w:lang w:eastAsia="zh-CN"/>
              </w:rPr>
              <w:t>; обхват на измерване: ±2g.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lastRenderedPageBreak/>
              <w:t>един температурен безжичен датчик; с водоустойчив корпус; с вграден регистратор на данни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eastAsia="zh-CN"/>
              </w:rPr>
              <w:t>(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data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logger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>)</w:t>
            </w:r>
            <w:r w:rsidRPr="009129DB">
              <w:rPr>
                <w:rFonts w:ascii="Times New Roman" w:eastAsia="Calibri" w:hAnsi="Times New Roman"/>
                <w:lang w:eastAsia="zh-CN"/>
              </w:rPr>
              <w:t>; обхват на измерване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>:</w:t>
            </w:r>
            <w:r w:rsidRPr="009129DB">
              <w:rPr>
                <w:rFonts w:ascii="Times New Roman" w:eastAsia="Calibri" w:hAnsi="Times New Roman"/>
                <w:lang w:eastAsia="zh-CN"/>
              </w:rPr>
              <w:t xml:space="preserve"> -50°C до +150°C.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Комплект датчици за наблюдение на корабния корпус, в състав: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един безжичен датчик за наклон; с водоустойчив корпус; с би-аксиален инклинометър с обхват на измерване ±90°, с разделителна способност на измерването по-голяма от 0,003°;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един вибрационен безжичен датчик; с водоустойчив корпус; с вграден регистратор на данни (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data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logger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>)</w:t>
            </w:r>
            <w:r w:rsidRPr="009129DB">
              <w:rPr>
                <w:rFonts w:ascii="Times New Roman" w:eastAsia="Calibri" w:hAnsi="Times New Roman"/>
                <w:lang w:eastAsia="zh-CN"/>
              </w:rPr>
              <w:t>; обхват на измерване: ±2g.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един температурен безжичен датчик; с водоустойчив корпус; с вграден регистратор на данни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eastAsia="zh-CN"/>
              </w:rPr>
              <w:t>(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data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logger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>)</w:t>
            </w:r>
            <w:r w:rsidRPr="009129DB">
              <w:rPr>
                <w:rFonts w:ascii="Times New Roman" w:eastAsia="Calibri" w:hAnsi="Times New Roman"/>
                <w:lang w:eastAsia="zh-CN"/>
              </w:rPr>
              <w:t>; обхват на измерване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>:</w:t>
            </w:r>
            <w:r w:rsidRPr="009129DB">
              <w:rPr>
                <w:rFonts w:ascii="Times New Roman" w:eastAsia="Calibri" w:hAnsi="Times New Roman"/>
                <w:lang w:eastAsia="zh-CN"/>
              </w:rPr>
              <w:t xml:space="preserve"> -50°C до +150°C.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Комплект датчици за наблюдение на корабни помпи, в състав: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един вибрационен безжичен датчик; с водоустойчив корпус; с вграден регистратор на данни (data logger); обхват на измерване: ±2g.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един температурен безжичен датчик; с водоустойчив корпус; с вграден регистратор на данни (data logger); обхват на измерване: -50°C до +150°C.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Управляващ компютър със софтуер за наблюдение и управление на датчиците и интерфейс към 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ASPS</w:t>
            </w:r>
            <w:r w:rsidRPr="009129DB">
              <w:rPr>
                <w:rFonts w:ascii="Times New Roman" w:eastAsia="Calibri" w:hAnsi="Times New Roman"/>
                <w:lang w:eastAsia="zh-CN"/>
              </w:rPr>
              <w:t>: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мобилен компютър подходящ за работа в производствена среда;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минимална дължина на диагонала на екрана 14 инча;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разделителна способност на екрана 1920 x 1080; 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оперативна памет 16GB RAM;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твърд диск 500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GB SSD;</w:t>
            </w:r>
            <w:r w:rsidRPr="009129DB">
              <w:rPr>
                <w:rFonts w:ascii="Times New Roman" w:eastAsia="Calibri" w:hAnsi="Times New Roman"/>
                <w:lang w:eastAsia="zh-CN"/>
              </w:rPr>
              <w:t xml:space="preserve">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Етернет адаптер и Wi-Fi адаптер с поддръжка на стандарт WiFi 6 802.11 AX;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предварително инсталирана операционна система, съвместима с доставяния софтуер;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color w:val="FF0000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lastRenderedPageBreak/>
              <w:t xml:space="preserve">предварително инсталиран софтуер за наблюдение и управление на датчиците, поддържащ таблично и графично представяне на изходните данни от датчиците в реално време, инструменти за анализ, обработка и запис на данните в база данни. </w:t>
            </w:r>
          </w:p>
          <w:p w:rsidR="00706276" w:rsidRPr="009129DB" w:rsidRDefault="00706276" w:rsidP="00706276">
            <w:pPr>
              <w:pStyle w:val="ListParagraph"/>
              <w:spacing w:before="120"/>
              <w:jc w:val="both"/>
              <w:rPr>
                <w:rFonts w:ascii="Times New Roman" w:eastAsia="Calibri" w:hAnsi="Times New Roman"/>
                <w:color w:val="FF0000"/>
                <w:lang w:val="ru-RU"/>
              </w:rPr>
            </w:pPr>
            <w:r w:rsidRPr="009129DB">
              <w:rPr>
                <w:rFonts w:ascii="Times New Roman" w:eastAsia="Calibri" w:hAnsi="Times New Roman"/>
              </w:rPr>
              <w:t xml:space="preserve">Инсталираният софтуер трябва да осигурява интерфейс за обмен на данни с </w:t>
            </w:r>
            <w:bookmarkStart w:id="0" w:name="_GoBack"/>
            <w:r w:rsidRPr="009129DB">
              <w:rPr>
                <w:rFonts w:ascii="Times New Roman" w:eastAsia="Calibri" w:hAnsi="Times New Roman"/>
              </w:rPr>
              <w:t>ASPS</w:t>
            </w:r>
            <w:bookmarkEnd w:id="0"/>
            <w:r w:rsidRPr="009129DB">
              <w:rPr>
                <w:rFonts w:ascii="Times New Roman" w:eastAsia="Calibri" w:hAnsi="Times New Roman"/>
              </w:rPr>
              <w:t xml:space="preserve"> платформата по стандарт</w:t>
            </w:r>
            <w:r w:rsidRPr="009129DB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val="en-US"/>
              </w:rPr>
              <w:t>OPC</w:t>
            </w:r>
            <w:r w:rsidRPr="009129DB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val="en-US"/>
              </w:rPr>
              <w:t>DA</w:t>
            </w:r>
            <w:r w:rsidRPr="009129DB">
              <w:rPr>
                <w:rFonts w:ascii="Times New Roman" w:eastAsia="Calibri" w:hAnsi="Times New Roman"/>
                <w:lang w:val="ru-RU"/>
              </w:rPr>
              <w:t xml:space="preserve"> (</w:t>
            </w:r>
            <w:r w:rsidRPr="009129DB">
              <w:rPr>
                <w:rFonts w:ascii="Times New Roman" w:eastAsia="Calibri" w:hAnsi="Times New Roman"/>
                <w:lang w:val="en-US"/>
              </w:rPr>
              <w:t>Data</w:t>
            </w:r>
            <w:r w:rsidRPr="009129DB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val="en-US"/>
              </w:rPr>
              <w:t>Access</w:t>
            </w:r>
            <w:r w:rsidRPr="009129DB">
              <w:rPr>
                <w:rFonts w:ascii="Times New Roman" w:eastAsia="Calibri" w:hAnsi="Times New Roman"/>
                <w:lang w:val="ru-RU"/>
              </w:rPr>
              <w:t>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0"/>
                <w:numId w:val="7"/>
              </w:numPr>
              <w:spacing w:before="120"/>
              <w:jc w:val="both"/>
              <w:rPr>
                <w:rFonts w:ascii="Times New Roman" w:eastAsia="Calibri" w:hAnsi="Times New Roman"/>
                <w:b/>
                <w:lang w:eastAsia="zh-CN"/>
              </w:rPr>
            </w:pPr>
            <w:r w:rsidRPr="009129DB">
              <w:rPr>
                <w:rFonts w:ascii="Times New Roman" w:eastAsia="Calibri" w:hAnsi="Times New Roman"/>
                <w:b/>
                <w:lang w:eastAsia="zh-CN"/>
              </w:rPr>
              <w:t>Изисквания към Документацията и окомплектоване на доставката: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При изпълнението на доставката Изпълнителят предоставя съответните ръководства за инсталация/монтаж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eastAsia="zh-CN"/>
              </w:rPr>
              <w:t>и експлоатация на оборудването и стенда, както и калибрационни сертификати на датчиците.</w:t>
            </w:r>
            <w:r w:rsidRPr="009129DB">
              <w:rPr>
                <w:rFonts w:ascii="Times New Roman" w:eastAsia="Calibri" w:hAnsi="Times New Roman"/>
                <w:lang w:eastAsia="zh-CN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Изпълнителят предоставя и съответните лицензионни споразумения за софуера или софтуерни ключове в ползва на Бенефициента.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 xml:space="preserve"> Доставката да бъде придружена от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: 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14"/>
              </w:numPr>
              <w:spacing w:before="120"/>
              <w:jc w:val="both"/>
              <w:rPr>
                <w:rFonts w:ascii="Times New Roman" w:eastAsia="Calibri" w:hAnsi="Times New Roman"/>
              </w:rPr>
            </w:pPr>
            <w:r w:rsidRPr="009129DB">
              <w:rPr>
                <w:rFonts w:ascii="Times New Roman" w:eastAsia="Calibri" w:hAnsi="Times New Roman"/>
              </w:rPr>
              <w:t>Лабораторен стенд (имитатор на корабен корпус и силови агрегати) с компютърно управление, за симулация на вибрации, накланяне и регистриране измененията в температурата на конструкцията (основните агрегати). На стенда да бъдат предвидени места за инсталация на всеки един от конкретните типове датчици с цел проверка чрез симулация на въздействия. Стендът трябва да бъде комплектован със съответните крепежни елементи, захранващи и комуникационни кабели;</w:t>
            </w:r>
          </w:p>
          <w:p w:rsidR="00706276" w:rsidRPr="009129DB" w:rsidRDefault="00706276" w:rsidP="00706276">
            <w:pPr>
              <w:pStyle w:val="ListParagraph"/>
              <w:numPr>
                <w:ilvl w:val="0"/>
                <w:numId w:val="14"/>
              </w:numPr>
              <w:spacing w:before="120"/>
              <w:jc w:val="both"/>
              <w:rPr>
                <w:rFonts w:ascii="Times New Roman" w:eastAsia="Calibri" w:hAnsi="Times New Roman"/>
              </w:rPr>
            </w:pPr>
            <w:r w:rsidRPr="009129DB">
              <w:rPr>
                <w:rFonts w:ascii="Times New Roman" w:eastAsia="Calibri" w:hAnsi="Times New Roman"/>
                <w:lang w:eastAsia="zh-CN"/>
              </w:rPr>
              <w:t>Към всеки от датчиците да бъде доставен водоустойчив екраниран захранващ кабел с дължина 5 метра.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spacing w:before="120"/>
              <w:ind w:left="7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color w:val="FF0000"/>
                <w:lang w:eastAsia="zh-CN"/>
              </w:rPr>
              <w:t xml:space="preserve"> </w:t>
            </w:r>
            <w:r w:rsidRPr="009129DB">
              <w:rPr>
                <w:rFonts w:ascii="Times New Roman" w:eastAsia="Calibri" w:hAnsi="Times New Roman"/>
                <w:lang w:eastAsia="zh-CN"/>
              </w:rPr>
              <w:t>На етап оферта Кандидатът представя конструктивна скица на лабораторния стенд, с необходимите пояснения, за демонстриране ясно принципа на работа на стенда и постигане на целите на употребата му.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0"/>
                <w:numId w:val="7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9129DB">
              <w:rPr>
                <w:rFonts w:ascii="Times New Roman" w:eastAsia="Calibri" w:hAnsi="Times New Roman"/>
                <w:b/>
                <w:lang w:eastAsia="zh-CN"/>
              </w:rPr>
              <w:lastRenderedPageBreak/>
              <w:t>Изисквания към гаранционната и извънгаранционната поддръжка: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706276" w:rsidRPr="00B67158" w:rsidTr="003737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9129DB" w:rsidRDefault="00706276" w:rsidP="00706276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</w:rPr>
            </w:pPr>
            <w:r w:rsidRPr="009129DB">
              <w:rPr>
                <w:rFonts w:ascii="Times New Roman" w:eastAsiaTheme="minorEastAsia" w:hAnsi="Times New Roman"/>
                <w:lang w:eastAsia="zh-CN"/>
              </w:rPr>
              <w:t xml:space="preserve"> За </w:t>
            </w:r>
            <w:r w:rsidRPr="009129DB">
              <w:rPr>
                <w:rFonts w:ascii="Times New Roman" w:eastAsia="Calibri" w:hAnsi="Times New Roman"/>
                <w:lang w:eastAsia="zh-CN"/>
              </w:rPr>
              <w:t xml:space="preserve">платформата за тестване и производство на </w:t>
            </w:r>
            <w:r w:rsidRPr="009129DB">
              <w:rPr>
                <w:rFonts w:ascii="Times New Roman" w:eastAsia="Calibri" w:hAnsi="Times New Roman"/>
                <w:lang w:val="en-US" w:eastAsia="zh-CN"/>
              </w:rPr>
              <w:t>SSCB</w:t>
            </w:r>
            <w:r w:rsidRPr="009129DB">
              <w:rPr>
                <w:rFonts w:ascii="Times New Roman" w:eastAsia="Calibri" w:hAnsi="Times New Roman"/>
                <w:lang w:val="ru-RU" w:eastAsia="zh-CN"/>
              </w:rPr>
              <w:t xml:space="preserve"> </w:t>
            </w:r>
            <w:r w:rsidRPr="009129DB">
              <w:rPr>
                <w:rFonts w:ascii="Times New Roman" w:eastAsiaTheme="minorEastAsia" w:hAnsi="Times New Roman"/>
                <w:lang w:eastAsia="zh-CN"/>
              </w:rPr>
              <w:t>трябва да бъде осигурен срок на гаранционно обслужване, на място на изпълнение на доставката, от 24 месеца от дата на подписване на приемо-предавателен протокол за окончателно приемане на доставката.</w:t>
            </w:r>
          </w:p>
          <w:p w:rsidR="00706276" w:rsidRPr="009129DB" w:rsidRDefault="00706276" w:rsidP="00706276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129DB">
              <w:rPr>
                <w:rFonts w:ascii="Times New Roman" w:hAnsi="Times New Roman"/>
              </w:rPr>
              <w:t>За периода на гаранционната поддръжка се отстраняват проблеми в рамките на 20 работни дни, считано от деня на уведомяване от страна на Бенефициента.</w:t>
            </w:r>
          </w:p>
          <w:p w:rsidR="00706276" w:rsidRPr="00482657" w:rsidRDefault="00706276" w:rsidP="00706276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129DB">
              <w:rPr>
                <w:rFonts w:ascii="Times New Roman" w:hAnsi="Times New Roman"/>
              </w:rPr>
              <w:t>Разходите за осигуряване на гаранционно обслужване са изцяло за сметка на Изпълнителя.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706276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B67158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</w:tbl>
    <w:p w:rsidR="00A2541D" w:rsidRPr="00B67158" w:rsidRDefault="00A2541D" w:rsidP="00A2541D">
      <w:pPr>
        <w:jc w:val="both"/>
        <w:rPr>
          <w:rFonts w:ascii="Times New Roman" w:hAnsi="Times New Roman" w:cs="Times New Roman"/>
          <w:b/>
          <w:color w:val="000000"/>
          <w:position w:val="8"/>
          <w:lang w:val="bg-BG"/>
        </w:rPr>
      </w:pP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color w:val="000000"/>
          <w:position w:val="8"/>
          <w:lang w:val="bg-BG"/>
        </w:rPr>
      </w:pPr>
      <w:r w:rsidRPr="00B67158">
        <w:rPr>
          <w:rFonts w:ascii="Times New Roman" w:hAnsi="Times New Roman" w:cs="Times New Roman"/>
          <w:color w:val="000000"/>
          <w:position w:val="8"/>
          <w:lang w:val="bg-BG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2D009A" w:rsidRDefault="002D009A">
      <w:pPr>
        <w:spacing w:after="160" w:line="259" w:lineRule="auto"/>
        <w:rPr>
          <w:rFonts w:ascii="Times New Roman" w:hAnsi="Times New Roman" w:cs="Times New Roman"/>
          <w:color w:val="000000"/>
          <w:position w:val="8"/>
          <w:lang w:val="bg-BG"/>
        </w:rPr>
      </w:pPr>
      <w:r>
        <w:rPr>
          <w:rFonts w:ascii="Times New Roman" w:hAnsi="Times New Roman" w:cs="Times New Roman"/>
          <w:color w:val="000000"/>
          <w:position w:val="8"/>
          <w:lang w:val="bg-BG"/>
        </w:rPr>
        <w:br w:type="page"/>
      </w: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color w:val="000000"/>
          <w:position w:val="8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color w:val="000000"/>
          <w:position w:val="8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color w:val="000000"/>
          <w:position w:val="8"/>
          <w:lang w:val="bg-BG"/>
        </w:rPr>
        <w:t xml:space="preserve"> </w:t>
      </w:r>
      <w:r w:rsidRPr="00B67158">
        <w:rPr>
          <w:rFonts w:ascii="Times New Roman" w:hAnsi="Times New Roman" w:cs="Times New Roman"/>
          <w:b/>
          <w:lang w:val="bg-BG"/>
        </w:rPr>
        <w:t>ЦЕНОВО ПРЕДЛОЖЕНИЕ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bCs/>
          <w:u w:val="single"/>
          <w:lang w:val="bg-BG"/>
        </w:rPr>
      </w:pPr>
      <w:r w:rsidRPr="00B67158">
        <w:rPr>
          <w:rFonts w:ascii="Times New Roman" w:hAnsi="Times New Roman" w:cs="Times New Roman"/>
          <w:b/>
          <w:bCs/>
          <w:u w:val="single"/>
          <w:lang w:val="bg-BG"/>
        </w:rPr>
        <w:t>І. ЦЕНА И УСЛОВИЯ НА ДОСТАВКА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Изпълнението на предмета на процедурата ще извършим при следните цени: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686"/>
        <w:gridCol w:w="941"/>
        <w:gridCol w:w="2177"/>
        <w:gridCol w:w="2126"/>
      </w:tblGrid>
      <w:tr w:rsidR="00A2541D" w:rsidRPr="00B67158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B67158">
              <w:rPr>
                <w:rFonts w:ascii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position w:val="8"/>
                <w:lang w:val="bg-BG"/>
              </w:rPr>
            </w:pPr>
            <w:r w:rsidRPr="00B67158">
              <w:rPr>
                <w:rFonts w:ascii="Times New Roman" w:hAnsi="Times New Roman" w:cs="Times New Roman"/>
                <w:position w:val="8"/>
                <w:lang w:val="bg-BG"/>
              </w:rPr>
              <w:t>Описание на доставките/услугите/</w:t>
            </w:r>
          </w:p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67158">
              <w:rPr>
                <w:rFonts w:ascii="Times New Roman" w:hAnsi="Times New Roman" w:cs="Times New Roman"/>
                <w:position w:val="8"/>
                <w:lang w:val="bg-BG"/>
              </w:rPr>
              <w:t>дейностите/ строителството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К-во /бр./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Единична цена в лева</w:t>
            </w:r>
            <w:r w:rsidR="00671CD0">
              <w:rPr>
                <w:rFonts w:ascii="Times New Roman" w:hAnsi="Times New Roman" w:cs="Times New Roman"/>
                <w:lang w:val="bg-BG"/>
              </w:rPr>
              <w:t xml:space="preserve"> без ДДС</w:t>
            </w:r>
          </w:p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(с изключение на процедурите с предмет услуги)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Обща цена в лева без ДДС (не се попълва при извършване на периодични доставки)</w:t>
            </w:r>
          </w:p>
        </w:tc>
      </w:tr>
      <w:tr w:rsidR="00A2541D" w:rsidRPr="00B67158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B67158"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81269D" w:rsidRDefault="004A7197" w:rsidP="00680AC6">
            <w:pPr>
              <w:autoSpaceDE w:val="0"/>
              <w:jc w:val="both"/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bg-BG"/>
              </w:rPr>
            </w:pPr>
            <w:r w:rsidRPr="004A7197"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bg-BG"/>
              </w:rPr>
              <w:t xml:space="preserve">Закупуване на платформа за тестване и производство на </w:t>
            </w:r>
            <w:r w:rsidR="0087371A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SSCB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671CD0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</w:tbl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За изпълнение предмета на процедурата в съответствие с условията на настоящата процедура, общата цена</w:t>
      </w:r>
      <w:r w:rsidRPr="00B67158">
        <w:rPr>
          <w:rFonts w:ascii="Times New Roman" w:hAnsi="Times New Roman" w:cs="Times New Roman"/>
          <w:b/>
          <w:vertAlign w:val="superscript"/>
          <w:lang w:val="bg-BG"/>
        </w:rPr>
        <w:footnoteReference w:id="1"/>
      </w:r>
      <w:r w:rsidRPr="00B67158">
        <w:rPr>
          <w:rFonts w:ascii="Times New Roman" w:hAnsi="Times New Roman" w:cs="Times New Roman"/>
          <w:b/>
          <w:lang w:val="bg-BG"/>
        </w:rPr>
        <w:t xml:space="preserve"> на нашата оферта възлиза на: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i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Цифром:__________________ Словом:__________________________________</w:t>
      </w:r>
    </w:p>
    <w:p w:rsidR="00A2541D" w:rsidRPr="0062640B" w:rsidRDefault="00A2541D" w:rsidP="0062640B">
      <w:pPr>
        <w:ind w:left="360" w:firstLine="1080"/>
        <w:rPr>
          <w:rFonts w:ascii="Times New Roman" w:hAnsi="Times New Roman" w:cs="Times New Roman"/>
          <w:sz w:val="18"/>
          <w:szCs w:val="18"/>
          <w:lang w:val="bg-BG"/>
        </w:rPr>
      </w:pPr>
      <w:r w:rsidRPr="0062640B">
        <w:rPr>
          <w:rFonts w:ascii="Times New Roman" w:hAnsi="Times New Roman" w:cs="Times New Roman"/>
          <w:sz w:val="18"/>
          <w:szCs w:val="18"/>
          <w:lang w:val="bg-BG"/>
        </w:rPr>
        <w:t>(</w:t>
      </w:r>
      <w:r w:rsidRPr="0062640B">
        <w:rPr>
          <w:rFonts w:ascii="Times New Roman" w:hAnsi="Times New Roman" w:cs="Times New Roman"/>
          <w:i/>
          <w:sz w:val="18"/>
          <w:szCs w:val="18"/>
          <w:lang w:val="bg-BG"/>
        </w:rPr>
        <w:t>посочва се цифром и словом стойността без ДДС</w:t>
      </w:r>
      <w:r w:rsidRPr="0062640B">
        <w:rPr>
          <w:rFonts w:ascii="Times New Roman" w:hAnsi="Times New Roman" w:cs="Times New Roman"/>
          <w:sz w:val="18"/>
          <w:szCs w:val="18"/>
          <w:lang w:val="bg-BG"/>
        </w:rPr>
        <w:t>)</w:t>
      </w:r>
    </w:p>
    <w:p w:rsidR="00A2541D" w:rsidRPr="00B67158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 строителство).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  <w:r w:rsidRPr="00B67158">
        <w:rPr>
          <w:rFonts w:ascii="Times New Roman" w:hAnsi="Times New Roman" w:cs="Times New Roman"/>
          <w:b/>
          <w:u w:val="single"/>
          <w:lang w:val="bg-BG"/>
        </w:rPr>
        <w:t>ІІ. НАЧИН НА ПЛАЩАНЕ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Предлаганият от нас начин на плащане е, както следва: __________________________</w:t>
      </w:r>
    </w:p>
    <w:p w:rsidR="00A2541D" w:rsidRPr="0062640B" w:rsidRDefault="00A2541D" w:rsidP="00A2541D">
      <w:pPr>
        <w:ind w:left="5664" w:firstLine="708"/>
        <w:rPr>
          <w:rFonts w:ascii="Times New Roman" w:hAnsi="Times New Roman" w:cs="Times New Roman"/>
          <w:sz w:val="18"/>
          <w:szCs w:val="18"/>
          <w:lang w:val="bg-BG"/>
        </w:rPr>
      </w:pPr>
      <w:r w:rsidRPr="0062640B">
        <w:rPr>
          <w:rFonts w:ascii="Times New Roman" w:hAnsi="Times New Roman" w:cs="Times New Roman"/>
          <w:i/>
          <w:iCs/>
          <w:sz w:val="18"/>
          <w:szCs w:val="18"/>
          <w:lang w:val="bg-BG"/>
        </w:rPr>
        <w:t>(описва се)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37D6E" w:rsidRPr="00B67158" w:rsidRDefault="00A37D6E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lastRenderedPageBreak/>
        <w:t>Като неразделна част от настоящата Оферта, прилагаме следните документи: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Декларация с посочване на ЕИК/Удостоверение за актуално състояние;</w:t>
      </w:r>
    </w:p>
    <w:p w:rsidR="00A2541D" w:rsidRPr="00B67158" w:rsidRDefault="0081269D" w:rsidP="0081269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81269D">
        <w:rPr>
          <w:rFonts w:ascii="Times New Roman" w:hAnsi="Times New Roman" w:cs="Times New Roman"/>
          <w:lang w:val="bg-BG"/>
        </w:rPr>
        <w:t>Декларация по чл. 22, ал. 2, т. 1 от ПМС № 118/20.05.2014 г.</w:t>
      </w:r>
      <w:r w:rsidR="00A2541D"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Доказателства за икономическо и финансово състояние </w:t>
      </w:r>
      <w:r w:rsidRPr="00256BA3">
        <w:rPr>
          <w:rFonts w:ascii="Times New Roman" w:hAnsi="Times New Roman" w:cs="Times New Roman"/>
          <w:i/>
          <w:sz w:val="18"/>
          <w:lang w:val="bg-BG"/>
        </w:rPr>
        <w:t>(ако такива се изискват)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Доказателства за технически възможности и/или квалификация </w:t>
      </w:r>
      <w:r w:rsidRPr="00256BA3">
        <w:rPr>
          <w:rFonts w:ascii="Times New Roman" w:hAnsi="Times New Roman" w:cs="Times New Roman"/>
          <w:i/>
          <w:sz w:val="18"/>
          <w:lang w:val="bg-BG"/>
        </w:rPr>
        <w:t>(ако такива се изискват)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256BA3">
        <w:rPr>
          <w:rFonts w:ascii="Times New Roman" w:hAnsi="Times New Roman" w:cs="Times New Roman"/>
          <w:i/>
          <w:sz w:val="18"/>
          <w:lang w:val="bg-BG"/>
        </w:rPr>
        <w:t>(</w:t>
      </w:r>
      <w:r w:rsidRPr="00256BA3">
        <w:rPr>
          <w:rFonts w:ascii="Times New Roman" w:hAnsi="Times New Roman" w:cs="Times New Roman"/>
          <w:i/>
          <w:iCs/>
          <w:sz w:val="18"/>
          <w:lang w:val="bg-BG"/>
        </w:rPr>
        <w:t>ако кандидатът е декларирал, че ще ползва подизпълнители)</w:t>
      </w:r>
      <w:r w:rsidRPr="00256BA3">
        <w:rPr>
          <w:rFonts w:ascii="Times New Roman" w:hAnsi="Times New Roman" w:cs="Times New Roman"/>
          <w:i/>
          <w:sz w:val="18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Документи по т. 1, 2</w:t>
      </w:r>
      <w:r w:rsidRPr="00B67158">
        <w:rPr>
          <w:rFonts w:ascii="Times New Roman" w:hAnsi="Times New Roman" w:cs="Times New Roman"/>
          <w:i/>
          <w:lang w:val="bg-BG"/>
        </w:rPr>
        <w:t xml:space="preserve"> ,</w:t>
      </w:r>
      <w:r w:rsidRPr="00B67158">
        <w:rPr>
          <w:rFonts w:ascii="Times New Roman" w:hAnsi="Times New Roman" w:cs="Times New Roman"/>
          <w:lang w:val="bg-BG"/>
        </w:rPr>
        <w:t>3 и 4 за всеки от подизпълнителите в съответствие с Постановление № 1</w:t>
      </w:r>
      <w:r w:rsidR="00256BA3">
        <w:rPr>
          <w:rFonts w:ascii="Times New Roman" w:hAnsi="Times New Roman" w:cs="Times New Roman"/>
          <w:lang w:val="bg-BG"/>
        </w:rPr>
        <w:t>18</w:t>
      </w:r>
      <w:r w:rsidRPr="00B67158">
        <w:rPr>
          <w:rFonts w:ascii="Times New Roman" w:hAnsi="Times New Roman" w:cs="Times New Roman"/>
          <w:lang w:val="bg-BG"/>
        </w:rPr>
        <w:t xml:space="preserve"> на Министерския съвет от 201</w:t>
      </w:r>
      <w:r w:rsidR="00256BA3">
        <w:rPr>
          <w:rFonts w:ascii="Times New Roman" w:hAnsi="Times New Roman" w:cs="Times New Roman"/>
          <w:lang w:val="bg-BG"/>
        </w:rPr>
        <w:t>4</w:t>
      </w:r>
      <w:r w:rsidRPr="00B67158">
        <w:rPr>
          <w:rFonts w:ascii="Times New Roman" w:hAnsi="Times New Roman" w:cs="Times New Roman"/>
          <w:lang w:val="bg-BG"/>
        </w:rPr>
        <w:t xml:space="preserve"> г. </w:t>
      </w:r>
      <w:r w:rsidRPr="00256BA3">
        <w:rPr>
          <w:rFonts w:ascii="Times New Roman" w:hAnsi="Times New Roman" w:cs="Times New Roman"/>
          <w:i/>
          <w:sz w:val="18"/>
          <w:lang w:val="bg-BG"/>
        </w:rPr>
        <w:t>(когато се предвижда участието на подизпълнители)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Други документи и доказателства, изискани и посочени от бенефициента в документацията за участие</w:t>
      </w:r>
      <w:r w:rsidR="00976A73">
        <w:rPr>
          <w:rFonts w:ascii="Times New Roman" w:hAnsi="Times New Roman" w:cs="Times New Roman"/>
          <w:lang w:val="bg-BG"/>
        </w:rPr>
        <w:t xml:space="preserve"> </w:t>
      </w:r>
      <w:r w:rsidR="00976A73" w:rsidRPr="00976A73">
        <w:rPr>
          <w:rFonts w:ascii="Times New Roman" w:hAnsi="Times New Roman" w:cs="Times New Roman"/>
          <w:i/>
          <w:sz w:val="18"/>
          <w:lang w:val="bg-BG"/>
        </w:rPr>
        <w:t>(описват се)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autoSpaceDE w:val="0"/>
        <w:autoSpaceDN w:val="0"/>
        <w:adjustRightInd w:val="0"/>
        <w:rPr>
          <w:rFonts w:ascii="Times New Roman" w:hAnsi="Times New Roman" w:cs="Times New Roman"/>
          <w:lang w:val="bg-BG"/>
        </w:rPr>
      </w:pPr>
    </w:p>
    <w:p w:rsidR="00A2541D" w:rsidRDefault="00A2541D" w:rsidP="00A2541D">
      <w:pPr>
        <w:rPr>
          <w:rFonts w:ascii="Times New Roman" w:hAnsi="Times New Roman" w:cs="Times New Roman"/>
          <w:lang w:val="bg-BG"/>
        </w:rPr>
      </w:pPr>
    </w:p>
    <w:p w:rsidR="00DF4B49" w:rsidRPr="00B67158" w:rsidRDefault="00DF4B49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ДАТА: _____________ г.</w:t>
      </w:r>
      <w:r w:rsidRPr="00B67158">
        <w:rPr>
          <w:rFonts w:ascii="Times New Roman" w:hAnsi="Times New Roman" w:cs="Times New Roman"/>
          <w:b/>
          <w:lang w:val="bg-BG"/>
        </w:rPr>
        <w:tab/>
      </w:r>
      <w:r w:rsidRPr="00B67158">
        <w:rPr>
          <w:rFonts w:ascii="Times New Roman" w:hAnsi="Times New Roman" w:cs="Times New Roman"/>
          <w:b/>
          <w:lang w:val="bg-BG"/>
        </w:rPr>
        <w:tab/>
      </w:r>
      <w:r w:rsidRPr="00B67158">
        <w:rPr>
          <w:rFonts w:ascii="Times New Roman" w:hAnsi="Times New Roman" w:cs="Times New Roman"/>
          <w:b/>
          <w:lang w:val="bg-BG"/>
        </w:rPr>
        <w:tab/>
        <w:t>ПОДПИС и ПЕЧАТ:______________________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___________________________________________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lang w:val="bg-BG"/>
        </w:rPr>
        <w:t>(име и фамилия)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___________________________________________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b/>
          <w:u w:val="single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(длъжност на представляващия кандидата)</w:t>
      </w:r>
    </w:p>
    <w:p w:rsidR="00A2541D" w:rsidRPr="00B67158" w:rsidRDefault="00A2541D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2541D" w:rsidRPr="00B6715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B80" w:rsidRDefault="008B0B80" w:rsidP="001C3C0C">
      <w:r>
        <w:separator/>
      </w:r>
    </w:p>
  </w:endnote>
  <w:endnote w:type="continuationSeparator" w:id="0">
    <w:p w:rsidR="008B0B80" w:rsidRDefault="008B0B80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E97023" w:rsidP="00ED0D58">
    <w:pPr>
      <w:pStyle w:val="Footer"/>
      <w:jc w:val="center"/>
    </w:pPr>
    <w:r>
      <w:t>Supported by the Norway Grants 2014-2021, in the frame of the</w:t>
    </w:r>
    <w:r w:rsidR="00761AA0">
      <w:t xml:space="preserve"> </w:t>
    </w:r>
    <w:proofErr w:type="spellStart"/>
    <w:r w:rsidR="00761AA0" w:rsidRPr="00761AA0">
      <w:t>Programme</w:t>
    </w:r>
    <w:proofErr w:type="spellEnd"/>
    <w:r>
      <w:t xml:space="preserve"> </w:t>
    </w:r>
    <w:r w:rsidR="00FA13F5" w:rsidRPr="00FA13F5">
      <w:t>Business Development, Innovation and SMEs</w:t>
    </w:r>
    <w:r w:rsidR="00FA13F5">
      <w:t>,</w:t>
    </w:r>
    <w:r w:rsidR="00FA13F5" w:rsidRPr="00FA13F5">
      <w:t xml:space="preserve"> Bulgaria</w:t>
    </w:r>
    <w:r w:rsidR="00FA13F5">
      <w:t>.</w:t>
    </w:r>
  </w:p>
  <w:p w:rsidR="00761AA0" w:rsidRDefault="00FA13F5" w:rsidP="00761AA0">
    <w:pPr>
      <w:pStyle w:val="Footer"/>
      <w:jc w:val="center"/>
    </w:pPr>
    <w:r>
      <w:t xml:space="preserve">С </w:t>
    </w:r>
    <w:proofErr w:type="spellStart"/>
    <w:r>
      <w:t>финансовата</w:t>
    </w:r>
    <w:proofErr w:type="spellEnd"/>
    <w:r>
      <w:t xml:space="preserve"> </w:t>
    </w:r>
    <w:proofErr w:type="spellStart"/>
    <w:r>
      <w:t>подкрепа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Норвежкия</w:t>
    </w:r>
    <w:proofErr w:type="spellEnd"/>
    <w:r>
      <w:t xml:space="preserve"> </w:t>
    </w:r>
    <w:proofErr w:type="spellStart"/>
    <w:r>
      <w:t>финансов</w:t>
    </w:r>
    <w:proofErr w:type="spellEnd"/>
    <w:r>
      <w:t xml:space="preserve"> </w:t>
    </w:r>
    <w:proofErr w:type="spellStart"/>
    <w:r>
      <w:t>механизъм</w:t>
    </w:r>
    <w:proofErr w:type="spellEnd"/>
    <w:r>
      <w:t xml:space="preserve"> 2014-2021, в </w:t>
    </w:r>
    <w:proofErr w:type="spellStart"/>
    <w:r>
      <w:t>рамките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програма</w:t>
    </w:r>
    <w:proofErr w:type="spellEnd"/>
    <w:r>
      <w:t xml:space="preserve"> “ </w:t>
    </w:r>
    <w:proofErr w:type="spellStart"/>
    <w:r>
      <w:t>Развитие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бизнеса</w:t>
    </w:r>
    <w:proofErr w:type="spellEnd"/>
    <w:r>
      <w:t xml:space="preserve">, </w:t>
    </w:r>
    <w:proofErr w:type="spellStart"/>
    <w:r>
      <w:t>иновации</w:t>
    </w:r>
    <w:proofErr w:type="spellEnd"/>
    <w:r>
      <w:t xml:space="preserve"> и МСП в </w:t>
    </w:r>
    <w:proofErr w:type="spellStart"/>
    <w:r>
      <w:t>България</w:t>
    </w:r>
    <w:proofErr w:type="spellEnd"/>
    <w:r>
      <w:t>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B80" w:rsidRDefault="008B0B80" w:rsidP="001C3C0C">
      <w:r>
        <w:separator/>
      </w:r>
    </w:p>
  </w:footnote>
  <w:footnote w:type="continuationSeparator" w:id="0">
    <w:p w:rsidR="008B0B80" w:rsidRDefault="008B0B80" w:rsidP="001C3C0C">
      <w:r>
        <w:continuationSeparator/>
      </w:r>
    </w:p>
  </w:footnote>
  <w:footnote w:id="1">
    <w:p w:rsidR="00A2541D" w:rsidRDefault="00A2541D" w:rsidP="00A2541D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6A690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4352925</wp:posOffset>
          </wp:positionH>
          <wp:positionV relativeFrom="page">
            <wp:posOffset>523875</wp:posOffset>
          </wp:positionV>
          <wp:extent cx="1572260" cy="539115"/>
          <wp:effectExtent l="0" t="0" r="8890" b="0"/>
          <wp:wrapTight wrapText="bothSides">
            <wp:wrapPolygon edited="0">
              <wp:start x="0" y="0"/>
              <wp:lineTo x="0" y="20608"/>
              <wp:lineTo x="21460" y="20608"/>
              <wp:lineTo x="21460" y="0"/>
              <wp:lineTo x="0" y="0"/>
            </wp:wrapPolygon>
          </wp:wrapTight>
          <wp:docPr id="61" name="Picture 61" descr="C:\Users\hristo.golov\AppData\Local\Packages\Microsoft.Office.Desktop_8wekyb3d8bbwe\AC\INetCache\Content.Word\IN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isto.golov\AppData\Local\Packages\Microsoft.Office.Desktop_8wekyb3d8bbwe\AC\INetCache\Content.Word\IN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E3FD1"/>
    <w:multiLevelType w:val="hybridMultilevel"/>
    <w:tmpl w:val="170EF374"/>
    <w:lvl w:ilvl="0" w:tplc="3C8AC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E37"/>
    <w:multiLevelType w:val="hybridMultilevel"/>
    <w:tmpl w:val="ED80D494"/>
    <w:lvl w:ilvl="0" w:tplc="EF425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0DB5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E11C54"/>
    <w:multiLevelType w:val="hybridMultilevel"/>
    <w:tmpl w:val="6ADE35DA"/>
    <w:lvl w:ilvl="0" w:tplc="2F56833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83627"/>
    <w:multiLevelType w:val="multilevel"/>
    <w:tmpl w:val="6FC8CD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E627E9E"/>
    <w:multiLevelType w:val="multilevel"/>
    <w:tmpl w:val="9A7AD0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45A51"/>
    <w:multiLevelType w:val="multilevel"/>
    <w:tmpl w:val="42C6F730"/>
    <w:lvl w:ilvl="0">
      <w:start w:val="3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2" w15:restartNumberingAfterBreak="0">
    <w:nsid w:val="4F6922C4"/>
    <w:multiLevelType w:val="multilevel"/>
    <w:tmpl w:val="FFBA49AE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3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0"/>
  </w:num>
  <w:num w:numId="5">
    <w:abstractNumId w:val="13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1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1"/>
    <w:rsid w:val="00002D85"/>
    <w:rsid w:val="000062AE"/>
    <w:rsid w:val="00013B53"/>
    <w:rsid w:val="000165F1"/>
    <w:rsid w:val="00016868"/>
    <w:rsid w:val="000301E7"/>
    <w:rsid w:val="0005007F"/>
    <w:rsid w:val="000702BA"/>
    <w:rsid w:val="000A199F"/>
    <w:rsid w:val="000D726C"/>
    <w:rsid w:val="000F486F"/>
    <w:rsid w:val="00137B01"/>
    <w:rsid w:val="001514ED"/>
    <w:rsid w:val="001538EC"/>
    <w:rsid w:val="00166C8A"/>
    <w:rsid w:val="0017395C"/>
    <w:rsid w:val="00194612"/>
    <w:rsid w:val="001C3C0C"/>
    <w:rsid w:val="001F14F0"/>
    <w:rsid w:val="00210DC1"/>
    <w:rsid w:val="00212ACA"/>
    <w:rsid w:val="00213FF6"/>
    <w:rsid w:val="00214E61"/>
    <w:rsid w:val="00252373"/>
    <w:rsid w:val="00256BA3"/>
    <w:rsid w:val="00261D97"/>
    <w:rsid w:val="0027752F"/>
    <w:rsid w:val="00292336"/>
    <w:rsid w:val="002D009A"/>
    <w:rsid w:val="002F005E"/>
    <w:rsid w:val="002F2EB1"/>
    <w:rsid w:val="002F3BA3"/>
    <w:rsid w:val="00333336"/>
    <w:rsid w:val="00367981"/>
    <w:rsid w:val="00370210"/>
    <w:rsid w:val="00373719"/>
    <w:rsid w:val="00375EA1"/>
    <w:rsid w:val="0037795C"/>
    <w:rsid w:val="003833B5"/>
    <w:rsid w:val="00390D6A"/>
    <w:rsid w:val="003967E9"/>
    <w:rsid w:val="003A0AB0"/>
    <w:rsid w:val="003A7958"/>
    <w:rsid w:val="003C7145"/>
    <w:rsid w:val="003E509F"/>
    <w:rsid w:val="003F548C"/>
    <w:rsid w:val="004269A2"/>
    <w:rsid w:val="00431AB0"/>
    <w:rsid w:val="004A5A04"/>
    <w:rsid w:val="004A68AB"/>
    <w:rsid w:val="004A7197"/>
    <w:rsid w:val="004C1541"/>
    <w:rsid w:val="004D7619"/>
    <w:rsid w:val="00506317"/>
    <w:rsid w:val="005102DD"/>
    <w:rsid w:val="00521FD4"/>
    <w:rsid w:val="00536316"/>
    <w:rsid w:val="00541C2C"/>
    <w:rsid w:val="0055279B"/>
    <w:rsid w:val="005B1AF7"/>
    <w:rsid w:val="00600DC9"/>
    <w:rsid w:val="00604535"/>
    <w:rsid w:val="0062640B"/>
    <w:rsid w:val="00663290"/>
    <w:rsid w:val="00671CD0"/>
    <w:rsid w:val="00681DA7"/>
    <w:rsid w:val="00685989"/>
    <w:rsid w:val="00692B0E"/>
    <w:rsid w:val="006A690F"/>
    <w:rsid w:val="006B127A"/>
    <w:rsid w:val="006D0A9E"/>
    <w:rsid w:val="006D699B"/>
    <w:rsid w:val="006F14F4"/>
    <w:rsid w:val="006F1875"/>
    <w:rsid w:val="00706276"/>
    <w:rsid w:val="00761AA0"/>
    <w:rsid w:val="0078443C"/>
    <w:rsid w:val="00787DB8"/>
    <w:rsid w:val="007B1544"/>
    <w:rsid w:val="007B78A2"/>
    <w:rsid w:val="007E298B"/>
    <w:rsid w:val="007E7D20"/>
    <w:rsid w:val="008119AB"/>
    <w:rsid w:val="0081269D"/>
    <w:rsid w:val="0087371A"/>
    <w:rsid w:val="00876651"/>
    <w:rsid w:val="0089386E"/>
    <w:rsid w:val="008B0B80"/>
    <w:rsid w:val="008D45DB"/>
    <w:rsid w:val="008E194F"/>
    <w:rsid w:val="00915DA3"/>
    <w:rsid w:val="00921A6D"/>
    <w:rsid w:val="009636DA"/>
    <w:rsid w:val="00974FCA"/>
    <w:rsid w:val="0097547B"/>
    <w:rsid w:val="00976A73"/>
    <w:rsid w:val="00994B5B"/>
    <w:rsid w:val="009B3F44"/>
    <w:rsid w:val="00A113AA"/>
    <w:rsid w:val="00A1596C"/>
    <w:rsid w:val="00A2541D"/>
    <w:rsid w:val="00A37AAE"/>
    <w:rsid w:val="00A37D6E"/>
    <w:rsid w:val="00A534F9"/>
    <w:rsid w:val="00A555E2"/>
    <w:rsid w:val="00A95237"/>
    <w:rsid w:val="00AA0977"/>
    <w:rsid w:val="00AA1673"/>
    <w:rsid w:val="00B16B9D"/>
    <w:rsid w:val="00B21B7C"/>
    <w:rsid w:val="00B51A19"/>
    <w:rsid w:val="00B67158"/>
    <w:rsid w:val="00B859E1"/>
    <w:rsid w:val="00BC019A"/>
    <w:rsid w:val="00BD7CBF"/>
    <w:rsid w:val="00C3545C"/>
    <w:rsid w:val="00C45D70"/>
    <w:rsid w:val="00C46CD9"/>
    <w:rsid w:val="00C50641"/>
    <w:rsid w:val="00C53CEE"/>
    <w:rsid w:val="00C7138E"/>
    <w:rsid w:val="00CB57E2"/>
    <w:rsid w:val="00CC1EBD"/>
    <w:rsid w:val="00CE034C"/>
    <w:rsid w:val="00CF3F78"/>
    <w:rsid w:val="00CF69CF"/>
    <w:rsid w:val="00D13AB5"/>
    <w:rsid w:val="00D149BC"/>
    <w:rsid w:val="00D37E35"/>
    <w:rsid w:val="00D43655"/>
    <w:rsid w:val="00D5291D"/>
    <w:rsid w:val="00D85598"/>
    <w:rsid w:val="00DC2222"/>
    <w:rsid w:val="00DC4C0B"/>
    <w:rsid w:val="00DD6C35"/>
    <w:rsid w:val="00DD7616"/>
    <w:rsid w:val="00DD76F9"/>
    <w:rsid w:val="00DF4B49"/>
    <w:rsid w:val="00E31A32"/>
    <w:rsid w:val="00E36C44"/>
    <w:rsid w:val="00E36E26"/>
    <w:rsid w:val="00E42EF0"/>
    <w:rsid w:val="00E97023"/>
    <w:rsid w:val="00E97E57"/>
    <w:rsid w:val="00EB1E1B"/>
    <w:rsid w:val="00EC528F"/>
    <w:rsid w:val="00EC79B7"/>
    <w:rsid w:val="00ED0D58"/>
    <w:rsid w:val="00EF1686"/>
    <w:rsid w:val="00F06C5E"/>
    <w:rsid w:val="00F105A3"/>
    <w:rsid w:val="00F159DB"/>
    <w:rsid w:val="00F15F9D"/>
    <w:rsid w:val="00F319B7"/>
    <w:rsid w:val="00F36401"/>
    <w:rsid w:val="00F8367B"/>
    <w:rsid w:val="00FA13F5"/>
    <w:rsid w:val="00FB52E2"/>
    <w:rsid w:val="00FF17F9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qFormat/>
    <w:rsid w:val="00A2541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A2541D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A2541D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3719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Hristo Golov</cp:lastModifiedBy>
  <cp:revision>3</cp:revision>
  <dcterms:created xsi:type="dcterms:W3CDTF">2021-11-19T11:17:00Z</dcterms:created>
  <dcterms:modified xsi:type="dcterms:W3CDTF">2021-11-19T11:24:00Z</dcterms:modified>
</cp:coreProperties>
</file>