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149DA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68DAEADD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317102BE" w14:textId="77777777" w:rsidR="003E1349" w:rsidRPr="003E1349" w:rsidRDefault="003E1349" w:rsidP="0086377D">
      <w:pPr>
        <w:pStyle w:val="Heading2"/>
        <w:spacing w:before="0"/>
        <w:ind w:left="5040"/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</w:pPr>
      <w:r w:rsidRPr="003E1349"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  <w:t xml:space="preserve">ДО </w:t>
      </w:r>
    </w:p>
    <w:p w14:paraId="5783006C" w14:textId="0B0E3309" w:rsidR="003E1349" w:rsidRPr="003E1349" w:rsidRDefault="003E1349" w:rsidP="0086377D">
      <w:pPr>
        <w:ind w:left="5103" w:hanging="63"/>
        <w:rPr>
          <w:rFonts w:ascii="Cambria" w:hAnsi="Cambria"/>
          <w:b/>
          <w:bCs/>
          <w:color w:val="000000" w:themeColor="text1"/>
          <w:lang w:val="ru-RU"/>
        </w:rPr>
      </w:pPr>
      <w:proofErr w:type="spellStart"/>
      <w:r w:rsidRPr="003E1349">
        <w:rPr>
          <w:rFonts w:ascii="Cambria" w:hAnsi="Cambria"/>
          <w:b/>
          <w:bCs/>
          <w:color w:val="000000" w:themeColor="text1"/>
          <w:lang w:val="ru-RU"/>
        </w:rPr>
        <w:t>Сдружение</w:t>
      </w:r>
      <w:proofErr w:type="spellEnd"/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 </w:t>
      </w:r>
      <w:r w:rsidR="00005EE1" w:rsidRPr="003E1349">
        <w:rPr>
          <w:rFonts w:ascii="Cambria" w:hAnsi="Cambria"/>
          <w:b/>
          <w:color w:val="000000" w:themeColor="text1"/>
        </w:rPr>
        <w:t>“</w:t>
      </w:r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Хор на </w:t>
      </w:r>
      <w:proofErr w:type="spellStart"/>
      <w:r w:rsidRPr="003E1349">
        <w:rPr>
          <w:rFonts w:ascii="Cambria" w:hAnsi="Cambria"/>
          <w:b/>
          <w:bCs/>
          <w:color w:val="000000" w:themeColor="text1"/>
          <w:lang w:val="ru-RU"/>
        </w:rPr>
        <w:t>софийските</w:t>
      </w:r>
      <w:proofErr w:type="spellEnd"/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 </w:t>
      </w:r>
      <w:proofErr w:type="spellStart"/>
      <w:r w:rsidRPr="003E1349">
        <w:rPr>
          <w:rFonts w:ascii="Cambria" w:hAnsi="Cambria"/>
          <w:b/>
          <w:bCs/>
          <w:color w:val="000000" w:themeColor="text1"/>
          <w:lang w:val="ru-RU"/>
        </w:rPr>
        <w:t>момчета</w:t>
      </w:r>
      <w:proofErr w:type="spellEnd"/>
      <w:r w:rsidR="00005EE1" w:rsidRPr="003E1349">
        <w:rPr>
          <w:rFonts w:ascii="Cambria" w:hAnsi="Cambria"/>
          <w:b/>
          <w:color w:val="000000" w:themeColor="text1"/>
        </w:rPr>
        <w:t>”</w:t>
      </w:r>
    </w:p>
    <w:p w14:paraId="40742242" w14:textId="38337B7B" w:rsidR="003E1349" w:rsidRPr="003E1349" w:rsidRDefault="003E1349" w:rsidP="0086377D">
      <w:pPr>
        <w:ind w:left="5040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Гр. София 1750, ж.к. Младост-1, </w:t>
      </w: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br/>
        <w:t>бл. 124, вх. Б, ет. 4, ап. 7</w:t>
      </w:r>
    </w:p>
    <w:p w14:paraId="425312DF" w14:textId="4F23A3E0" w:rsidR="003E1349" w:rsidRPr="003E1349" w:rsidRDefault="00395E2C" w:rsidP="0086377D">
      <w:pPr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 </w:t>
      </w:r>
      <w:r w:rsidR="00281A06">
        <w:rPr>
          <w:rFonts w:ascii="Cambria" w:hAnsi="Cambria"/>
          <w:color w:val="000000" w:themeColor="text1"/>
        </w:rPr>
        <w:t xml:space="preserve"> </w:t>
      </w:r>
      <w:bookmarkStart w:id="0" w:name="_GoBack"/>
      <w:bookmarkEnd w:id="0"/>
    </w:p>
    <w:p w14:paraId="0807C72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2D6F403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О Ф Е Р Т А</w:t>
      </w:r>
    </w:p>
    <w:p w14:paraId="1FFE4D4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lang w:val="ru-RU"/>
        </w:rPr>
      </w:pPr>
    </w:p>
    <w:p w14:paraId="79E850F8" w14:textId="77777777" w:rsidR="003E1349" w:rsidRPr="003E1349" w:rsidRDefault="003E1349" w:rsidP="003E1349">
      <w:pPr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0773DA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</w:rPr>
      </w:pPr>
      <w:r w:rsidRPr="003E1349">
        <w:rPr>
          <w:rFonts w:ascii="Cambria" w:hAnsi="Cambria"/>
          <w:b/>
          <w:caps/>
          <w:color w:val="000000" w:themeColor="text1"/>
        </w:rPr>
        <w:t>От:</w:t>
      </w:r>
      <w:r w:rsidRPr="003E1349">
        <w:rPr>
          <w:rFonts w:ascii="Cambria" w:hAnsi="Cambria"/>
          <w:b/>
          <w:color w:val="000000" w:themeColor="text1"/>
        </w:rPr>
        <w:t>____________________________________________________________</w:t>
      </w:r>
      <w:r w:rsidRPr="003E1349">
        <w:rPr>
          <w:rFonts w:ascii="Cambria" w:hAnsi="Cambria"/>
          <w:b/>
          <w:bCs/>
          <w:color w:val="000000" w:themeColor="text1"/>
        </w:rPr>
        <w:t>____________</w:t>
      </w:r>
    </w:p>
    <w:p w14:paraId="5985A176" w14:textId="77777777" w:rsidR="003E1349" w:rsidRPr="003E1349" w:rsidRDefault="003E1349" w:rsidP="003E1349">
      <w:pPr>
        <w:jc w:val="center"/>
        <w:rPr>
          <w:rFonts w:ascii="Cambria" w:hAnsi="Cambria"/>
          <w:bCs/>
          <w:color w:val="000000" w:themeColor="text1"/>
          <w:sz w:val="18"/>
          <w:szCs w:val="18"/>
        </w:rPr>
      </w:pPr>
      <w:r w:rsidRPr="003E1349">
        <w:rPr>
          <w:rFonts w:ascii="Cambria" w:hAnsi="Cambria"/>
          <w:bCs/>
          <w:color w:val="000000" w:themeColor="text1"/>
          <w:sz w:val="18"/>
          <w:szCs w:val="18"/>
        </w:rPr>
        <w:t>(наименование на кандидата)</w:t>
      </w:r>
    </w:p>
    <w:p w14:paraId="76900B9F" w14:textId="77777777" w:rsidR="003E1349" w:rsidRPr="003E1349" w:rsidRDefault="003E1349" w:rsidP="003E1349">
      <w:pPr>
        <w:rPr>
          <w:rFonts w:ascii="Cambria" w:hAnsi="Cambria"/>
          <w:color w:val="000000" w:themeColor="text1"/>
          <w:sz w:val="18"/>
          <w:szCs w:val="18"/>
          <w:lang w:val="ru-RU"/>
        </w:rPr>
      </w:pPr>
    </w:p>
    <w:p w14:paraId="0F1AD836" w14:textId="69BA928B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 участие в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процедура „Избор с публична </w:t>
      </w:r>
      <w:r w:rsidR="00CB1FF8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 xml:space="preserve">“ за определяне на изпълнител с </w:t>
      </w:r>
      <w:r w:rsidRPr="003E1349">
        <w:rPr>
          <w:rFonts w:ascii="Cambria" w:hAnsi="Cambria"/>
          <w:bCs/>
          <w:color w:val="000000" w:themeColor="text1"/>
        </w:rPr>
        <w:t>предмет</w:t>
      </w:r>
      <w:r w:rsidRPr="003E1349">
        <w:rPr>
          <w:rFonts w:ascii="Cambria" w:hAnsi="Cambria"/>
          <w:color w:val="000000" w:themeColor="text1"/>
        </w:rPr>
        <w:t>:</w:t>
      </w:r>
    </w:p>
    <w:p w14:paraId="13E5566D" w14:textId="371A991B" w:rsidR="003E1349" w:rsidRPr="00BE2497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BE2497">
        <w:rPr>
          <w:rFonts w:ascii="Cambria" w:hAnsi="Cambria"/>
          <w:b/>
          <w:color w:val="000000" w:themeColor="text1"/>
        </w:rPr>
        <w:t>“</w:t>
      </w:r>
      <w:r w:rsidR="00BE2497" w:rsidRPr="00BE2497">
        <w:rPr>
          <w:rFonts w:ascii="Cambria" w:eastAsia="Times New Roman" w:hAnsi="Cambria" w:cs="Times New Roman"/>
          <w:b/>
          <w:color w:val="000000" w:themeColor="text1"/>
          <w:lang w:bidi="ar-SA"/>
        </w:rPr>
        <w:t xml:space="preserve"> </w:t>
      </w:r>
      <w:r w:rsidR="00830724" w:rsidRPr="00830724">
        <w:rPr>
          <w:rFonts w:ascii="Cambria" w:eastAsia="Times New Roman" w:hAnsi="Cambria" w:cs="Times New Roman"/>
          <w:b/>
          <w:color w:val="000000" w:themeColor="text1"/>
          <w:lang w:bidi="ar-SA"/>
        </w:rPr>
        <w:t>Медийна публичност, реклама и визуализация за третото издание на Международен хоров фестивал „Момчетата пеят“, със 7 ОП: 1) Медийно планиране и отразяване; 2) Изработка на рекламни пакети; 3) Печат на плакати, брошури и покани; 4) Медийна реклама и излъчване на галаконцерт по национална телевизия; 5) Реклама в социални медии; 6) Изработване на фотографии и аудио-визуални продукти; 7) Изработване на албум</w:t>
      </w:r>
    </w:p>
    <w:p w14:paraId="60316006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613DAA82" w14:textId="77777777" w:rsidR="003E1349" w:rsidRPr="003E1349" w:rsidRDefault="003E1349" w:rsidP="003E1349">
      <w:pPr>
        <w:rPr>
          <w:rFonts w:ascii="Cambria" w:hAnsi="Cambria"/>
          <w:b/>
          <w:i/>
          <w:color w:val="000000" w:themeColor="text1"/>
        </w:rPr>
      </w:pPr>
    </w:p>
    <w:p w14:paraId="15C31F63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адрес: гр. _____________________ ул._______________________, № ______________, </w:t>
      </w:r>
    </w:p>
    <w:p w14:paraId="7997CA7D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тел.: __________________, факс: ________________, </w:t>
      </w:r>
      <w:r w:rsidRPr="003E1349">
        <w:rPr>
          <w:rFonts w:ascii="Cambria" w:hAnsi="Cambria"/>
          <w:color w:val="000000" w:themeColor="text1"/>
          <w:lang w:val="en-US"/>
        </w:rPr>
        <w:t>e</w:t>
      </w:r>
      <w:r w:rsidRPr="003E1349">
        <w:rPr>
          <w:rFonts w:ascii="Cambria" w:hAnsi="Cambria"/>
          <w:color w:val="000000" w:themeColor="text1"/>
        </w:rPr>
        <w:t>-</w:t>
      </w:r>
      <w:r w:rsidRPr="003E1349">
        <w:rPr>
          <w:rFonts w:ascii="Cambria" w:hAnsi="Cambria"/>
          <w:color w:val="000000" w:themeColor="text1"/>
          <w:lang w:val="en-US"/>
        </w:rPr>
        <w:t>mail</w:t>
      </w:r>
      <w:r w:rsidRPr="003E1349">
        <w:rPr>
          <w:rFonts w:ascii="Cambria" w:hAnsi="Cambria"/>
          <w:color w:val="000000" w:themeColor="text1"/>
        </w:rPr>
        <w:t>: _______________________</w:t>
      </w:r>
    </w:p>
    <w:p w14:paraId="4F402016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регистриран по </w:t>
      </w:r>
      <w:proofErr w:type="spellStart"/>
      <w:r w:rsidRPr="003E1349">
        <w:rPr>
          <w:rFonts w:ascii="Cambria" w:hAnsi="Cambria"/>
          <w:color w:val="000000" w:themeColor="text1"/>
        </w:rPr>
        <w:t>ф.д</w:t>
      </w:r>
      <w:proofErr w:type="spellEnd"/>
      <w:r w:rsidRPr="003E1349">
        <w:rPr>
          <w:rFonts w:ascii="Cambria" w:hAnsi="Cambria"/>
          <w:color w:val="000000" w:themeColor="text1"/>
        </w:rPr>
        <w:t xml:space="preserve">. № __________ / _________ г. по описа на __________________ съд, </w:t>
      </w:r>
    </w:p>
    <w:p w14:paraId="6A1BBD70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ЕИК </w:t>
      </w:r>
      <w:r w:rsidRPr="003E1349">
        <w:rPr>
          <w:rFonts w:ascii="Cambria" w:hAnsi="Cambria"/>
          <w:color w:val="000000" w:themeColor="text1"/>
          <w:lang w:val="ru-RU"/>
        </w:rPr>
        <w:t>/</w:t>
      </w:r>
      <w:r w:rsidRPr="003E1349">
        <w:rPr>
          <w:rFonts w:ascii="Cambria" w:hAnsi="Cambria"/>
          <w:color w:val="000000" w:themeColor="text1"/>
        </w:rPr>
        <w:t xml:space="preserve">Булстат: _____________________________, </w:t>
      </w:r>
    </w:p>
    <w:p w14:paraId="453F5C89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представлявано от _____________________________________________, в качеството му на ___________________________________.</w:t>
      </w:r>
    </w:p>
    <w:p w14:paraId="2ACDCE5C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34726A0D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245B4B44" w14:textId="0B9C6ED9" w:rsidR="003E1349" w:rsidRPr="003E1349" w:rsidRDefault="003E1349" w:rsidP="003E1349">
      <w:pPr>
        <w:ind w:firstLine="708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 xml:space="preserve">УВАЖАЕМИ </w:t>
      </w:r>
      <w:r w:rsidR="003E3C82">
        <w:rPr>
          <w:rFonts w:ascii="Cambria" w:hAnsi="Cambria"/>
          <w:b/>
          <w:color w:val="000000" w:themeColor="text1"/>
        </w:rPr>
        <w:t xml:space="preserve">ДАМИ И </w:t>
      </w:r>
      <w:r w:rsidRPr="003E1349">
        <w:rPr>
          <w:rFonts w:ascii="Cambria" w:hAnsi="Cambria"/>
          <w:b/>
          <w:color w:val="000000" w:themeColor="text1"/>
        </w:rPr>
        <w:t>ГОСПОДА,</w:t>
      </w:r>
    </w:p>
    <w:p w14:paraId="5D6341AC" w14:textId="09B3429D" w:rsidR="003E1349" w:rsidRPr="003E1349" w:rsidRDefault="008E2BF8" w:rsidP="003E1349">
      <w:pPr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 xml:space="preserve"> </w:t>
      </w:r>
    </w:p>
    <w:p w14:paraId="43DB58B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50E87B7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01D65E07" w14:textId="0A843A66" w:rsidR="003E1349" w:rsidRPr="004415B8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“</w:t>
      </w:r>
      <w:r w:rsidR="00830724" w:rsidRPr="00830724">
        <w:rPr>
          <w:rFonts w:ascii="Cambria" w:hAnsi="Cambria"/>
          <w:b/>
          <w:color w:val="000000" w:themeColor="text1"/>
        </w:rPr>
        <w:t>Медийна публичност, реклама и визуализация за третото издание на Международен хоров фестивал „Момчетата пеят“, със 7 ОП: 1) Медийно планиране и отразяване; 2) Изработка на рекламни пакети; 3) Печат на плакати, брошури и покани; 4) Медийна реклама и излъчване на галаконцерт по национална телевизия; 5) Реклама в социални медии; 6) Изработване на фотографии и аудио-визуални продукти; 7) Изработване на албум</w:t>
      </w:r>
      <w:r w:rsidR="004415B8" w:rsidRPr="004415B8">
        <w:rPr>
          <w:rFonts w:ascii="Cambria" w:hAnsi="Cambria"/>
          <w:b/>
          <w:color w:val="000000" w:themeColor="text1"/>
        </w:rPr>
        <w:t>“</w:t>
      </w:r>
      <w:r w:rsidR="004415B8">
        <w:rPr>
          <w:rFonts w:ascii="Cambria" w:hAnsi="Cambria"/>
          <w:b/>
          <w:color w:val="000000" w:themeColor="text1"/>
        </w:rPr>
        <w:t>“</w:t>
      </w:r>
    </w:p>
    <w:p w14:paraId="17E1F07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51D1AD83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</w:t>
      </w:r>
      <w:r w:rsidRPr="003E1349">
        <w:rPr>
          <w:rFonts w:ascii="Cambria" w:hAnsi="Cambria"/>
          <w:color w:val="000000" w:themeColor="text1"/>
        </w:rPr>
        <w:lastRenderedPageBreak/>
        <w:t>поставените от Вас условия и ги приемаме без възражения.</w:t>
      </w:r>
    </w:p>
    <w:p w14:paraId="73FA6D9A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694BA62D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3E1349">
        <w:rPr>
          <w:rFonts w:ascii="Cambria" w:hAnsi="Cambria"/>
          <w:color w:val="000000" w:themeColor="text1"/>
        </w:rPr>
        <w:t>нормативноустановения</w:t>
      </w:r>
      <w:proofErr w:type="spellEnd"/>
      <w:r w:rsidRPr="003E1349">
        <w:rPr>
          <w:rFonts w:ascii="Cambria" w:hAnsi="Cambria"/>
          <w:color w:val="000000" w:themeColor="text1"/>
        </w:rPr>
        <w:t xml:space="preserve"> срок.</w:t>
      </w:r>
    </w:p>
    <w:p w14:paraId="163308A8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</w:rPr>
        <w:t>Заявяваме, че при изпълнение на обекта на процедурата ____________</w:t>
      </w:r>
      <w:r w:rsidRPr="003E1349">
        <w:rPr>
          <w:rFonts w:ascii="Cambria" w:hAnsi="Cambria"/>
          <w:color w:val="000000" w:themeColor="text1"/>
          <w:lang w:val="ru-RU"/>
        </w:rPr>
        <w:t>__</w:t>
      </w:r>
      <w:r w:rsidRPr="003E1349">
        <w:rPr>
          <w:rFonts w:ascii="Cambria" w:hAnsi="Cambria"/>
          <w:color w:val="000000" w:themeColor="text1"/>
        </w:rPr>
        <w:t xml:space="preserve">________ подизпълнители.                                                                                           </w:t>
      </w:r>
      <w:r w:rsidRPr="003E1349">
        <w:rPr>
          <w:rFonts w:ascii="Cambria" w:hAnsi="Cambria"/>
          <w:color w:val="000000" w:themeColor="text1"/>
          <w:sz w:val="18"/>
          <w:szCs w:val="18"/>
        </w:rPr>
        <w:t>ще ползваме/няма да ползваме</w:t>
      </w:r>
    </w:p>
    <w:p w14:paraId="3EDFD59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2C12FE45" w14:textId="18487911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Предлагаме срок за изпълнение на предмета на процедурата </w:t>
      </w:r>
      <w:r w:rsidR="00173016">
        <w:rPr>
          <w:rFonts w:ascii="Cambria" w:hAnsi="Cambria"/>
          <w:color w:val="000000" w:themeColor="text1"/>
        </w:rPr>
        <w:t xml:space="preserve">________________ </w:t>
      </w:r>
      <w:r w:rsidRPr="003E1349">
        <w:rPr>
          <w:rFonts w:ascii="Cambria" w:hAnsi="Cambria"/>
          <w:color w:val="000000" w:themeColor="text1"/>
        </w:rPr>
        <w:t>месеца, считано от датата на подписване на договора за изпълнение.</w:t>
      </w:r>
    </w:p>
    <w:p w14:paraId="6FB157C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018289A1" w14:textId="35952629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Декларираме, че представената от нас оферта е валидна до ________________ (посочва се срокът, определен от бенефициента в публичната </w:t>
      </w:r>
      <w:r w:rsidR="00211032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>).</w:t>
      </w:r>
    </w:p>
    <w:p w14:paraId="07E6887C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320EA9DB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7970D5C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8E87FF6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67785A5E" w14:textId="77777777" w:rsidR="00C32CF7" w:rsidRDefault="00C32CF7">
      <w:pPr>
        <w:rPr>
          <w:rFonts w:ascii="Cambria" w:hAnsi="Cambria"/>
          <w:b/>
          <w:color w:val="000000" w:themeColor="text1"/>
          <w:lang w:val="ru-RU"/>
        </w:rPr>
      </w:pPr>
      <w:r>
        <w:rPr>
          <w:rFonts w:ascii="Cambria" w:hAnsi="Cambria"/>
          <w:b/>
          <w:color w:val="000000" w:themeColor="text1"/>
          <w:lang w:val="ru-RU"/>
        </w:rPr>
        <w:br w:type="page"/>
      </w:r>
    </w:p>
    <w:p w14:paraId="0A81FA6E" w14:textId="65862CFA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  <w:r w:rsidRPr="003E1349">
        <w:rPr>
          <w:rFonts w:ascii="Cambria" w:hAnsi="Cambria"/>
          <w:b/>
          <w:color w:val="000000" w:themeColor="text1"/>
          <w:lang w:val="ru-RU"/>
        </w:rPr>
        <w:lastRenderedPageBreak/>
        <w:t>ТЕХНИЧЕСКО ПРЕДЛОЖЕНИЕ</w:t>
      </w:r>
    </w:p>
    <w:p w14:paraId="3770FD64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</w:p>
    <w:p w14:paraId="04B5BE59" w14:textId="1D01C5B0" w:rsidR="003E1349" w:rsidRDefault="00C34E9F" w:rsidP="003E1349">
      <w:pPr>
        <w:ind w:firstLine="720"/>
        <w:jc w:val="both"/>
        <w:rPr>
          <w:rFonts w:ascii="Cambria" w:hAnsi="Cambria"/>
          <w:b/>
          <w:caps/>
          <w:color w:val="000000" w:themeColor="text1"/>
        </w:rPr>
      </w:pPr>
      <w:r>
        <w:rPr>
          <w:rFonts w:ascii="Cambria" w:hAnsi="Cambria"/>
          <w:b/>
          <w:caps/>
          <w:color w:val="000000" w:themeColor="text1"/>
        </w:rPr>
        <w:t xml:space="preserve">по обособена/и позиция/и: </w:t>
      </w:r>
    </w:p>
    <w:p w14:paraId="72500B08" w14:textId="223F60D7" w:rsidR="00830724" w:rsidRDefault="00830724" w:rsidP="003E1349">
      <w:pPr>
        <w:ind w:firstLine="720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830724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1) </w:t>
      </w:r>
      <w:r>
        <w:rPr>
          <w:rFonts w:ascii="Cambria" w:eastAsia="Times New Roman" w:hAnsi="Cambria" w:cs="Times New Roman"/>
          <w:color w:val="000000" w:themeColor="text1"/>
          <w:lang w:eastAsia="en-US" w:bidi="ar-SA"/>
        </w:rPr>
        <w:t>Медийно планиране и отразяване</w:t>
      </w:r>
    </w:p>
    <w:p w14:paraId="2ACA7600" w14:textId="4C9B2FFA" w:rsidR="00830724" w:rsidRDefault="00830724" w:rsidP="003E1349">
      <w:pPr>
        <w:ind w:firstLine="720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830724">
        <w:rPr>
          <w:rFonts w:ascii="Cambria" w:eastAsia="Times New Roman" w:hAnsi="Cambria" w:cs="Times New Roman"/>
          <w:color w:val="000000" w:themeColor="text1"/>
          <w:lang w:eastAsia="en-US" w:bidi="ar-SA"/>
        </w:rPr>
        <w:t>2</w:t>
      </w:r>
      <w:r>
        <w:rPr>
          <w:rFonts w:ascii="Cambria" w:eastAsia="Times New Roman" w:hAnsi="Cambria" w:cs="Times New Roman"/>
          <w:color w:val="000000" w:themeColor="text1"/>
          <w:lang w:eastAsia="en-US" w:bidi="ar-SA"/>
        </w:rPr>
        <w:t>) Изработка на рекламни пакети</w:t>
      </w:r>
    </w:p>
    <w:p w14:paraId="5364DE1F" w14:textId="5E190EE4" w:rsidR="00830724" w:rsidRDefault="00830724" w:rsidP="003E1349">
      <w:pPr>
        <w:ind w:firstLine="720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830724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3) Печат на плакати, </w:t>
      </w:r>
      <w:r>
        <w:rPr>
          <w:rFonts w:ascii="Cambria" w:eastAsia="Times New Roman" w:hAnsi="Cambria" w:cs="Times New Roman"/>
          <w:color w:val="000000" w:themeColor="text1"/>
          <w:lang w:eastAsia="en-US" w:bidi="ar-SA"/>
        </w:rPr>
        <w:t>брошури и покани</w:t>
      </w:r>
    </w:p>
    <w:p w14:paraId="37112C21" w14:textId="77777777" w:rsidR="00830724" w:rsidRDefault="00830724" w:rsidP="003E1349">
      <w:pPr>
        <w:ind w:firstLine="720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830724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4) Медийна реклама и излъчване на галаконцерт по национална телевизия; </w:t>
      </w:r>
    </w:p>
    <w:p w14:paraId="07DC9FB1" w14:textId="771B2D13" w:rsidR="00830724" w:rsidRDefault="00830724" w:rsidP="003E1349">
      <w:pPr>
        <w:ind w:firstLine="720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color w:val="000000" w:themeColor="text1"/>
          <w:lang w:eastAsia="en-US" w:bidi="ar-SA"/>
        </w:rPr>
        <w:t>5) Реклама в социални медии</w:t>
      </w:r>
    </w:p>
    <w:p w14:paraId="184F1174" w14:textId="1E852B40" w:rsidR="00830724" w:rsidRDefault="00830724" w:rsidP="003E1349">
      <w:pPr>
        <w:ind w:firstLine="720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830724">
        <w:rPr>
          <w:rFonts w:ascii="Cambria" w:eastAsia="Times New Roman" w:hAnsi="Cambria" w:cs="Times New Roman"/>
          <w:color w:val="000000" w:themeColor="text1"/>
          <w:lang w:eastAsia="en-US" w:bidi="ar-SA"/>
        </w:rPr>
        <w:t>6) Изработване на фотогр</w:t>
      </w:r>
      <w:r>
        <w:rPr>
          <w:rFonts w:ascii="Cambria" w:eastAsia="Times New Roman" w:hAnsi="Cambria" w:cs="Times New Roman"/>
          <w:color w:val="000000" w:themeColor="text1"/>
          <w:lang w:eastAsia="en-US" w:bidi="ar-SA"/>
        </w:rPr>
        <w:t>афии и аудио-визуални продукти</w:t>
      </w:r>
    </w:p>
    <w:p w14:paraId="435DD456" w14:textId="77777777" w:rsidR="00830724" w:rsidRDefault="00830724" w:rsidP="003E1349">
      <w:pPr>
        <w:ind w:firstLine="720"/>
        <w:jc w:val="both"/>
        <w:rPr>
          <w:rFonts w:ascii="Cambria" w:eastAsia="Times New Roman" w:hAnsi="Cambria" w:cs="Times New Roman"/>
          <w:color w:val="000000" w:themeColor="text1"/>
          <w:lang w:eastAsia="en-US" w:bidi="ar-SA"/>
        </w:rPr>
      </w:pPr>
      <w:r w:rsidRPr="00830724">
        <w:rPr>
          <w:rFonts w:ascii="Cambria" w:eastAsia="Times New Roman" w:hAnsi="Cambria" w:cs="Times New Roman"/>
          <w:color w:val="000000" w:themeColor="text1"/>
          <w:lang w:eastAsia="en-US" w:bidi="ar-SA"/>
        </w:rPr>
        <w:t xml:space="preserve">7) Изработване на албум </w:t>
      </w:r>
    </w:p>
    <w:p w14:paraId="11738AE3" w14:textId="358B7D97" w:rsidR="00C34E9F" w:rsidRPr="006D6FFD" w:rsidRDefault="006D6FFD" w:rsidP="003E1349">
      <w:pPr>
        <w:ind w:firstLine="720"/>
        <w:jc w:val="both"/>
        <w:rPr>
          <w:rFonts w:ascii="Cambria" w:hAnsi="Cambria"/>
          <w:i/>
          <w:color w:val="000000" w:themeColor="text1"/>
          <w:position w:val="8"/>
          <w:sz w:val="20"/>
        </w:rPr>
      </w:pPr>
      <w:r w:rsidRPr="006D6FFD">
        <w:rPr>
          <w:rFonts w:ascii="Cambria" w:hAnsi="Cambria"/>
          <w:i/>
          <w:color w:val="000000" w:themeColor="text1"/>
          <w:position w:val="8"/>
          <w:sz w:val="20"/>
        </w:rPr>
        <w:t>(посочва се обособената/</w:t>
      </w:r>
      <w:proofErr w:type="spellStart"/>
      <w:r w:rsidRPr="006D6FFD">
        <w:rPr>
          <w:rFonts w:ascii="Cambria" w:hAnsi="Cambria"/>
          <w:i/>
          <w:color w:val="000000" w:themeColor="text1"/>
          <w:position w:val="8"/>
          <w:sz w:val="20"/>
        </w:rPr>
        <w:t>ите</w:t>
      </w:r>
      <w:proofErr w:type="spellEnd"/>
      <w:r w:rsidRPr="006D6FFD">
        <w:rPr>
          <w:rFonts w:ascii="Cambria" w:hAnsi="Cambria"/>
          <w:i/>
          <w:color w:val="000000" w:themeColor="text1"/>
          <w:position w:val="8"/>
          <w:sz w:val="20"/>
        </w:rPr>
        <w:t xml:space="preserve"> позиция/и, за</w:t>
      </w:r>
      <w:r w:rsidR="00E83AC2">
        <w:rPr>
          <w:rFonts w:ascii="Cambria" w:hAnsi="Cambria"/>
          <w:i/>
          <w:color w:val="000000" w:themeColor="text1"/>
          <w:position w:val="8"/>
          <w:sz w:val="20"/>
        </w:rPr>
        <w:t xml:space="preserve"> </w:t>
      </w:r>
      <w:proofErr w:type="spellStart"/>
      <w:r w:rsidR="00E83AC2">
        <w:rPr>
          <w:rFonts w:ascii="Cambria" w:hAnsi="Cambria"/>
          <w:i/>
          <w:color w:val="000000" w:themeColor="text1"/>
          <w:position w:val="8"/>
          <w:sz w:val="20"/>
        </w:rPr>
        <w:t>кято</w:t>
      </w:r>
      <w:proofErr w:type="spellEnd"/>
      <w:r w:rsidRPr="006D6FFD">
        <w:rPr>
          <w:rFonts w:ascii="Cambria" w:hAnsi="Cambria"/>
          <w:i/>
          <w:color w:val="000000" w:themeColor="text1"/>
          <w:position w:val="8"/>
          <w:sz w:val="20"/>
        </w:rPr>
        <w:t xml:space="preserve"> които кандидата подава оферта)</w:t>
      </w:r>
    </w:p>
    <w:p w14:paraId="03CDA165" w14:textId="77777777" w:rsidR="006D6FFD" w:rsidRDefault="006D6FFD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</w:p>
    <w:p w14:paraId="4B5407B7" w14:textId="4F9E92D3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14:paraId="71B8D7D6" w14:textId="397B867C" w:rsidR="003E1349" w:rsidRDefault="003E1349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p w14:paraId="43DEDA10" w14:textId="77777777" w:rsidR="00433FA7" w:rsidRPr="00EC25DB" w:rsidRDefault="00433FA7" w:rsidP="00433FA7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1: Медийно планиране и отразяване</w:t>
      </w:r>
    </w:p>
    <w:p w14:paraId="52E30FFF" w14:textId="77777777" w:rsidR="00433FA7" w:rsidRPr="003E1349" w:rsidRDefault="00433FA7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3E1349" w:rsidRPr="00D23754" w14:paraId="3AB2183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1D35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FD983B6" w14:textId="5C373AD4" w:rsidR="003E1349" w:rsidRPr="00D23754" w:rsidRDefault="00D23754" w:rsidP="00622EAD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CBA4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4F7030F" w14:textId="1A2C8645" w:rsidR="003E1349" w:rsidRPr="00D23754" w:rsidRDefault="003E1349" w:rsidP="002A0301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1DEE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D23754" w:rsidRPr="00D23754" w14:paraId="792C48A4" w14:textId="77777777" w:rsidTr="00DD3C38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63D6" w14:textId="56991413" w:rsidR="00D23754" w:rsidRPr="000738F7" w:rsidRDefault="000738F7" w:rsidP="00DD3C38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="00D23754"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E2BB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FF8A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23754" w:rsidRPr="00D23754" w14:paraId="668C38F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52658" w14:textId="3842A51F" w:rsidR="00D23754" w:rsidRPr="00433FA7" w:rsidRDefault="00433FA7" w:rsidP="00433FA7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Разработва и изпълнява план за медийно планиране и отразяване и за дейностите, свързани с публичност и провеждане на информационната кампания за провеждане на първото издание на фестивала в съответствие с плана за комуникация за провеждане на информационни кампании в рамките на проекта (приложение № 1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към ТС</w:t>
            </w:r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), и плана за привличане на </w:t>
            </w:r>
            <w:proofErr w:type="spellStart"/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публикa</w:t>
            </w:r>
            <w:proofErr w:type="spellEnd"/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(Приложение № 2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към ТС</w:t>
            </w:r>
            <w:r w:rsidRPr="00433FA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);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ECB6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EDC9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A1F81" w:rsidRPr="00D23754" w14:paraId="614CC343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A32D" w14:textId="5E3F0420" w:rsidR="00FA1F81" w:rsidRDefault="00433FA7" w:rsidP="00622EAD">
            <w:pPr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Разработва списък с журналисти и медии с интерес към темата, които да бъдат и естествени съмишленици при популяризиране на фестивала, отразяване на концертите и коментарите на публиката;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AFDD" w14:textId="77777777" w:rsidR="00FA1F81" w:rsidRPr="00D23754" w:rsidRDefault="00FA1F81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AC2B" w14:textId="77777777" w:rsidR="00FA1F81" w:rsidRPr="00D23754" w:rsidRDefault="00FA1F81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5A5318" w:rsidRPr="00D23754" w14:paraId="3B387015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1135" w14:textId="77777777" w:rsidR="00830724" w:rsidRPr="00830724" w:rsidRDefault="00830724" w:rsidP="00830724">
            <w:p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Осигурява комуникацията с медиите преди и след провеждане на фестивала;</w:t>
            </w:r>
          </w:p>
          <w:p w14:paraId="2219006A" w14:textId="6F1BC148" w:rsidR="00830724" w:rsidRPr="00830724" w:rsidRDefault="00830724" w:rsidP="00830724">
            <w:pPr>
              <w:pStyle w:val="ListParagraph"/>
              <w:numPr>
                <w:ilvl w:val="0"/>
                <w:numId w:val="15"/>
              </w:numPr>
              <w:ind w:left="448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lastRenderedPageBreak/>
              <w:t xml:space="preserve">Осигурява комуникацията с медиите и оказва съдействие при организацията и провеждането на  </w:t>
            </w:r>
            <w:r w:rsidR="00C214C5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заключителната</w:t>
            </w:r>
            <w:r w:rsidRP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пресконференция;</w:t>
            </w:r>
          </w:p>
          <w:p w14:paraId="34319409" w14:textId="7590827F" w:rsidR="00830724" w:rsidRPr="00830724" w:rsidRDefault="00830724" w:rsidP="00830724">
            <w:pPr>
              <w:pStyle w:val="ListParagraph"/>
              <w:numPr>
                <w:ilvl w:val="0"/>
                <w:numId w:val="15"/>
              </w:numPr>
              <w:ind w:left="448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Осигурява присъствието на </w:t>
            </w:r>
            <w:r w:rsidR="00C214C5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заключителната</w:t>
            </w:r>
            <w:r w:rsidRP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пресконференция на медии, музикални дейци, композитори, изпълнители, представители на музикални и културни институции;</w:t>
            </w:r>
          </w:p>
          <w:p w14:paraId="5B3B09BE" w14:textId="6FC5EAD7" w:rsidR="0026684B" w:rsidRPr="00F549AC" w:rsidRDefault="0026684B" w:rsidP="00622EAD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93F8" w14:textId="77777777" w:rsidR="005A5318" w:rsidRPr="00D23754" w:rsidRDefault="005A531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1B0" w14:textId="77777777" w:rsidR="005A5318" w:rsidRPr="00D23754" w:rsidRDefault="005A531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450FD" w:rsidRPr="00F450FD" w14:paraId="11CF9D4F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1439" w14:textId="77777777" w:rsidR="00433FA7" w:rsidRPr="00663B6E" w:rsidRDefault="00433FA7" w:rsidP="00663B6E">
            <w:p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663B6E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Координира и организира информационните кампании в малките населени места, социалните мрежи и музикални платформи, с цел приобщаване на нови публики;</w:t>
            </w:r>
          </w:p>
          <w:p w14:paraId="045AA0E9" w14:textId="77777777" w:rsidR="00433FA7" w:rsidRPr="00EC25DB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Организира мин. 2 интервюта в местни медии с представяне на участниците и програмата;</w:t>
            </w:r>
          </w:p>
          <w:p w14:paraId="23DBAD30" w14:textId="77777777" w:rsidR="00433FA7" w:rsidRPr="00EC25DB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Организира неформални срещи на изпълнителите с публиката в малките населени места преди или след концертите;</w:t>
            </w:r>
          </w:p>
          <w:p w14:paraId="07889F3A" w14:textId="3D8FDA29" w:rsidR="00F450FD" w:rsidRPr="003219BE" w:rsidRDefault="00433FA7" w:rsidP="00663B6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Организира провеждането на минимум 3 интервюта: коментари на музиковеди и/или изпълнители и/или публика от проведените концерти;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3855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DA91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1A97ECEE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B81E9" w14:textId="795DA8F3" w:rsidR="00433FA7" w:rsidRPr="003219BE" w:rsidRDefault="00433FA7" w:rsidP="00830724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663B6E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Съгласува материалите преди публикуване в социалните медии и следи за регулярно публикуване на информация за проекта и фестивала на уебстраницата на фестивала, страницата на партньорския хор и в социалните медии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62A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401A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03B4A6A6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82CA" w14:textId="260F80CE" w:rsidR="00433FA7" w:rsidRPr="003219BE" w:rsidRDefault="00433FA7" w:rsidP="00AD59BB">
            <w:pPr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Участва в идейната подготовка на информационните и </w:t>
            </w:r>
            <w:r w:rsidR="00663B6E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рекламните материали за проекта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A8030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6E34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433FA7" w:rsidRPr="00F450FD" w14:paraId="18EF21E1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D1BF1" w14:textId="6296C1CC" w:rsidR="00433FA7" w:rsidRPr="003219BE" w:rsidRDefault="00433FA7" w:rsidP="00AD59BB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Изготвя отчет за броя на посетителите във всяко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lastRenderedPageBreak/>
              <w:t>събитие/концерт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CCE8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D0BF" w14:textId="77777777" w:rsidR="00433FA7" w:rsidRPr="00F450FD" w:rsidRDefault="00433FA7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6ED898DD" w14:textId="76FCE113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br w:type="page"/>
      </w: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lastRenderedPageBreak/>
        <w:t>Обособена позиция 2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="00830724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Изработка на рекламни пакети</w:t>
      </w:r>
    </w:p>
    <w:p w14:paraId="066D434F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615D25D1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EC44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4C63B9E1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CA07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05F9277E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CC20C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6E4F3602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0AC80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81B7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33CD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3E6BFF5E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DE0A" w14:textId="77777777" w:rsidR="00F865B1" w:rsidRPr="00F865B1" w:rsidRDefault="00F865B1" w:rsidP="00F865B1">
            <w:pPr>
              <w:widowControl/>
              <w:tabs>
                <w:tab w:val="num" w:pos="0"/>
                <w:tab w:val="left" w:pos="709"/>
              </w:tabs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Изработване на 250 бр. рекламни пакети – фланелки, шапки, календари; </w:t>
            </w:r>
          </w:p>
          <w:p w14:paraId="591EDD27" w14:textId="77777777" w:rsidR="00F865B1" w:rsidRPr="00EC25DB" w:rsidRDefault="00F865B1" w:rsidP="00F865B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 w:cs="Times New Roman"/>
              </w:rPr>
            </w:pPr>
            <w:r w:rsidRPr="00EC25DB">
              <w:rPr>
                <w:rFonts w:ascii="Cambria" w:hAnsi="Cambria" w:cs="Times New Roman"/>
              </w:rPr>
              <w:t>Фланелка – 100% мек памук, едноцветен отпечатък, различни размери</w:t>
            </w:r>
            <w:r>
              <w:rPr>
                <w:rFonts w:ascii="Cambria" w:hAnsi="Cambria" w:cs="Times New Roman"/>
              </w:rPr>
              <w:t>;</w:t>
            </w:r>
          </w:p>
          <w:p w14:paraId="101711DD" w14:textId="77777777" w:rsidR="00F865B1" w:rsidRPr="00EC25DB" w:rsidRDefault="00F865B1" w:rsidP="00F865B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 w:cs="Times New Roman"/>
              </w:rPr>
            </w:pPr>
            <w:r w:rsidRPr="00EC25DB">
              <w:rPr>
                <w:rFonts w:ascii="Cambria" w:hAnsi="Cambria" w:cs="Times New Roman"/>
              </w:rPr>
              <w:t>Шапка – с козирка, едноцветен отпечатък/надпис, 100% памук, различни размери</w:t>
            </w:r>
            <w:r>
              <w:rPr>
                <w:rFonts w:ascii="Cambria" w:hAnsi="Cambria" w:cs="Times New Roman"/>
              </w:rPr>
              <w:t>;</w:t>
            </w:r>
          </w:p>
          <w:p w14:paraId="5A1DF753" w14:textId="601505F4" w:rsidR="00E83AC2" w:rsidRPr="00F865B1" w:rsidRDefault="00F865B1" w:rsidP="00F865B1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color w:val="000000" w:themeColor="text1"/>
              </w:rPr>
            </w:pPr>
            <w:r w:rsidRPr="00F865B1">
              <w:rPr>
                <w:rFonts w:ascii="Cambria" w:hAnsi="Cambria" w:cs="Times New Roman"/>
              </w:rPr>
              <w:t xml:space="preserve">Календар – </w:t>
            </w:r>
            <w:proofErr w:type="spellStart"/>
            <w:r w:rsidRPr="00F865B1">
              <w:rPr>
                <w:rFonts w:ascii="Cambria" w:hAnsi="Cambria" w:cs="Times New Roman"/>
              </w:rPr>
              <w:t>едносекционен</w:t>
            </w:r>
            <w:proofErr w:type="spellEnd"/>
            <w:r w:rsidRPr="00F865B1">
              <w:rPr>
                <w:rFonts w:ascii="Cambria" w:hAnsi="Cambria" w:cs="Times New Roman"/>
              </w:rPr>
              <w:t xml:space="preserve"> с глава по индивидуален дизайн, картонена подложка, </w:t>
            </w:r>
            <w:proofErr w:type="spellStart"/>
            <w:r w:rsidRPr="00F865B1">
              <w:rPr>
                <w:rFonts w:ascii="Cambria" w:hAnsi="Cambria" w:cs="Times New Roman"/>
              </w:rPr>
              <w:t>календариум</w:t>
            </w:r>
            <w:proofErr w:type="spellEnd"/>
            <w:r w:rsidRPr="00F865B1">
              <w:rPr>
                <w:rFonts w:ascii="Cambria" w:hAnsi="Cambria" w:cs="Times New Roman"/>
              </w:rPr>
              <w:t xml:space="preserve"> 12 листа, прозорче, </w:t>
            </w:r>
            <w:proofErr w:type="spellStart"/>
            <w:r w:rsidRPr="00F865B1">
              <w:rPr>
                <w:rFonts w:ascii="Cambria" w:hAnsi="Cambria" w:cs="Times New Roman"/>
              </w:rPr>
              <w:t>капса</w:t>
            </w:r>
            <w:proofErr w:type="spellEnd"/>
            <w:r w:rsidRPr="00F865B1">
              <w:rPr>
                <w:rFonts w:ascii="Cambria" w:hAnsi="Cambria" w:cs="Times New Roman"/>
              </w:rPr>
              <w:t xml:space="preserve"> за закачане.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23C9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C0CA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405D5938" w14:textId="1568CE67" w:rsidR="00E83AC2" w:rsidRDefault="00E83AC2"/>
    <w:p w14:paraId="0BE9FF3F" w14:textId="1B3EE392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3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Печат на плакати, брошури и покани</w:t>
      </w:r>
    </w:p>
    <w:p w14:paraId="2AF1C9E9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577D9594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BC810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4296CE2D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6F50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2A6B172C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4B4EB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09152932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326D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230A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C0D4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3560D40C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0795" w14:textId="35E1C34E" w:rsidR="00E83AC2" w:rsidRPr="00F865B1" w:rsidRDefault="00F865B1" w:rsidP="00F865B1">
            <w:pPr>
              <w:widowControl/>
              <w:tabs>
                <w:tab w:val="left" w:pos="709"/>
              </w:tabs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Отпечатване на 1000 бр. информационни брошури по дизайн на възложителя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- </w:t>
            </w:r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размер А5, до 48 стр., офсетов или дигитален печат, цветност 4+4, хромова хартия мин. 130 гр./ </w:t>
            </w:r>
            <w:proofErr w:type="spellStart"/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кв.м</w:t>
            </w:r>
            <w:proofErr w:type="spellEnd"/>
            <w:r w:rsidRPr="00F865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.;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9D3F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439E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4681DF51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3AD6B" w14:textId="57E376A6" w:rsidR="00E83AC2" w:rsidRDefault="00F865B1" w:rsidP="00F865B1">
            <w:pPr>
              <w:rPr>
                <w:rFonts w:ascii="Cambria" w:hAnsi="Cambria"/>
                <w:color w:val="000000" w:themeColor="text1"/>
              </w:rPr>
            </w:pPr>
            <w:r w:rsidRPr="00F865B1">
              <w:rPr>
                <w:rFonts w:ascii="Cambria" w:hAnsi="Cambria"/>
                <w:color w:val="000000" w:themeColor="text1"/>
              </w:rPr>
              <w:t>Отпечатване и разпространение на 200 бр. плаката на български и английски език, с информация за програмата на фестивала и участниц</w:t>
            </w:r>
            <w:r>
              <w:rPr>
                <w:rFonts w:ascii="Cambria" w:hAnsi="Cambria"/>
                <w:color w:val="000000" w:themeColor="text1"/>
              </w:rPr>
              <w:t xml:space="preserve">ите - по дизайн на възложителя - </w:t>
            </w:r>
            <w:r w:rsidRPr="00F865B1">
              <w:rPr>
                <w:rFonts w:ascii="Cambria" w:hAnsi="Cambria"/>
                <w:color w:val="000000" w:themeColor="text1"/>
              </w:rPr>
              <w:t>размер 50/70, офсетов/дигитален  печат на плакати, двустранен хром мин. 130 гр.;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D2A4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D9F37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057CC27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F433" w14:textId="24270D14" w:rsidR="00E83AC2" w:rsidRPr="00F549AC" w:rsidRDefault="00183FA9" w:rsidP="00183FA9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lastRenderedPageBreak/>
              <w:t xml:space="preserve">Отпечатване на 30 бр. покани -  </w:t>
            </w:r>
            <w:r w:rsidRPr="00183FA9">
              <w:rPr>
                <w:rFonts w:ascii="Cambria" w:hAnsi="Cambria"/>
                <w:color w:val="000000" w:themeColor="text1"/>
              </w:rPr>
              <w:t>Размер А5, офсетов или дигитален печат, цветност 4+4, двустранен хром мин. 200 гр./</w:t>
            </w:r>
            <w:proofErr w:type="spellStart"/>
            <w:r w:rsidRPr="00183FA9">
              <w:rPr>
                <w:rFonts w:ascii="Cambria" w:hAnsi="Cambria"/>
                <w:color w:val="000000" w:themeColor="text1"/>
              </w:rPr>
              <w:t>кв.м</w:t>
            </w:r>
            <w:proofErr w:type="spellEnd"/>
            <w:r w:rsidRPr="00183FA9">
              <w:rPr>
                <w:rFonts w:ascii="Cambria" w:hAnsi="Cambria"/>
                <w:color w:val="000000" w:themeColor="text1"/>
              </w:rPr>
              <w:t>.;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3732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5DF2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43CDFB1B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FD9B1" w14:textId="34B0D98F" w:rsidR="00E83AC2" w:rsidRPr="00E83AC2" w:rsidRDefault="00183FA9" w:rsidP="00830724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Изготвяне на </w:t>
            </w:r>
            <w:r w:rsid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4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бр. табели А3 с наименованието на участника, </w:t>
            </w:r>
            <w:r w:rsid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4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бр. дипломи цветност 4+0, размер А4, и </w:t>
            </w:r>
            <w:r w:rsidR="00830724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4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бр. </w:t>
            </w:r>
            <w:proofErr w:type="spellStart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плакети</w:t>
            </w:r>
            <w:proofErr w:type="spellEnd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с надпис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604C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2D55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732E11B3" w14:textId="77777777" w:rsidR="00E83AC2" w:rsidRDefault="00E83AC2" w:rsidP="00E83AC2"/>
    <w:p w14:paraId="56658F51" w14:textId="3368F024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4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Медийна реклама и излъчване на галаконцерт по национална телевизия</w:t>
      </w:r>
    </w:p>
    <w:p w14:paraId="1137F211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5AC6C298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2F46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147853A5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91CB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5A3F0311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99B6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76D5BADF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1524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CA58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314A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ACC0E16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F0443" w14:textId="79332189" w:rsidR="00E83AC2" w:rsidRPr="00433FA7" w:rsidRDefault="00183FA9" w:rsidP="00DA22D7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Изработване на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реклам</w:t>
            </w:r>
            <w:r w:rsidR="00DA22D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е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н аудио клип - 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Продължителност </w:t>
            </w:r>
            <w:r w:rsidR="00DA22D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30 секунд</w:t>
            </w:r>
            <w:r w:rsidR="00DA22D7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и,</w:t>
            </w:r>
            <w:r w:rsidRPr="00183FA9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рекламен аудио клип с ефекти и с музикална подложка /предоставена от възложителя/;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2C92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1B9A7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CEC57A7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5AB5" w14:textId="7D290B12" w:rsidR="00E83AC2" w:rsidRDefault="00183FA9" w:rsidP="00DA22D7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Реклама по национално радио - </w:t>
            </w:r>
            <w:r w:rsidRPr="00183FA9">
              <w:rPr>
                <w:rFonts w:ascii="Cambria" w:hAnsi="Cambria"/>
                <w:color w:val="000000" w:themeColor="text1"/>
              </w:rPr>
              <w:t xml:space="preserve">Излъчване на рекламния аудио клип по национално радио - 20 излъчвания на  30 </w:t>
            </w:r>
            <w:proofErr w:type="spellStart"/>
            <w:r w:rsidRPr="00183FA9">
              <w:rPr>
                <w:rFonts w:ascii="Cambria" w:hAnsi="Cambria"/>
                <w:color w:val="000000" w:themeColor="text1"/>
              </w:rPr>
              <w:t>секунден</w:t>
            </w:r>
            <w:proofErr w:type="spellEnd"/>
            <w:r w:rsidRPr="00183FA9">
              <w:rPr>
                <w:rFonts w:ascii="Cambria" w:hAnsi="Cambria"/>
                <w:color w:val="000000" w:themeColor="text1"/>
              </w:rPr>
              <w:t xml:space="preserve"> клип в  часови пояс 10-12 и 15-17 часа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576D8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D12F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064AFEB4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930A" w14:textId="7026269C" w:rsidR="00E83AC2" w:rsidRPr="00F549AC" w:rsidRDefault="00183FA9" w:rsidP="00183FA9">
            <w:pPr>
              <w:widowControl/>
              <w:tabs>
                <w:tab w:val="left" w:pos="1080"/>
              </w:tabs>
              <w:jc w:val="both"/>
              <w:rPr>
                <w:rFonts w:ascii="Cambria" w:hAnsi="Cambria"/>
                <w:color w:val="000000" w:themeColor="text1"/>
              </w:rPr>
            </w:pPr>
            <w:r w:rsidRPr="00183FA9">
              <w:rPr>
                <w:rFonts w:ascii="Cambria" w:hAnsi="Cambria"/>
                <w:color w:val="000000" w:themeColor="text1"/>
              </w:rPr>
              <w:t>Записване и излъчване по национална телевизия на галаконцерта от първото издание на Международен хо</w:t>
            </w:r>
            <w:r>
              <w:rPr>
                <w:rFonts w:ascii="Cambria" w:hAnsi="Cambria"/>
                <w:color w:val="000000" w:themeColor="text1"/>
              </w:rPr>
              <w:t xml:space="preserve">ров фестивал „Момчетата пеят“ - </w:t>
            </w:r>
            <w:r w:rsidRPr="00183FA9">
              <w:rPr>
                <w:rFonts w:ascii="Cambria" w:hAnsi="Cambria"/>
                <w:color w:val="000000" w:themeColor="text1"/>
              </w:rPr>
              <w:t>Запис на галаконцерта – ПТС мин. 3 камери и оператори, монтаж, излъчване по национална телевизия, предаване на материала на оптичен носител.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935E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417C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2BF1306D" w14:textId="77777777" w:rsidR="00E83AC2" w:rsidRDefault="00E83AC2" w:rsidP="00E83AC2"/>
    <w:p w14:paraId="374D9540" w14:textId="6613147C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5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Реклама в социални медии</w:t>
      </w:r>
    </w:p>
    <w:p w14:paraId="36637D69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69D2D1DC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F1B9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1B1C121D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9617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685DA2A1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F61E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1DBE65DB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D397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2C8E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4896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7581A064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415A" w14:textId="7E1D5BA0" w:rsidR="00E83AC2" w:rsidRPr="00433FA7" w:rsidRDefault="00CA7250" w:rsidP="00CA7250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lastRenderedPageBreak/>
              <w:t>П</w:t>
            </w:r>
            <w:r w:rsidR="00D07BB1" w:rsidRPr="00D07B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оддържане на интернет страница за фестивала в социалните медии -  Фейсбук, </w:t>
            </w:r>
            <w:proofErr w:type="spellStart"/>
            <w:r w:rsidR="00D07BB1" w:rsidRPr="00D07B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Instagram</w:t>
            </w:r>
            <w:proofErr w:type="spellEnd"/>
            <w:r w:rsidR="00D07BB1" w:rsidRPr="00D07B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, </w:t>
            </w:r>
            <w:proofErr w:type="spellStart"/>
            <w:r w:rsidR="00D07BB1" w:rsidRPr="00D07B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Twitter</w:t>
            </w:r>
            <w:proofErr w:type="spellEnd"/>
            <w:r w:rsidR="00D07BB1" w:rsidRPr="00D07B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, и </w:t>
            </w:r>
            <w:proofErr w:type="spellStart"/>
            <w:r w:rsidR="00D07BB1" w:rsidRPr="00D07BB1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YouTube</w:t>
            </w:r>
            <w:proofErr w:type="spellEnd"/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5D56B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9146E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2FFB3677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2344" w14:textId="0F80500E" w:rsidR="00D07BB1" w:rsidRPr="00D07BB1" w:rsidRDefault="00D07BB1" w:rsidP="00D07BB1">
            <w:pPr>
              <w:rPr>
                <w:rFonts w:ascii="Cambria" w:hAnsi="Cambria"/>
                <w:color w:val="000000" w:themeColor="text1"/>
              </w:rPr>
            </w:pPr>
            <w:r w:rsidRPr="00D07BB1">
              <w:rPr>
                <w:rFonts w:ascii="Cambria" w:hAnsi="Cambria"/>
                <w:color w:val="000000" w:themeColor="text1"/>
              </w:rPr>
              <w:t xml:space="preserve">Изготвяне и публикуване във Фейсбук,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Instagram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,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Twitter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, и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YouTube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 на публикации по материали на възложителя;</w:t>
            </w:r>
          </w:p>
          <w:p w14:paraId="6866BA92" w14:textId="7F89DC1B" w:rsidR="00D07BB1" w:rsidRPr="00D07BB1" w:rsidRDefault="00D07BB1" w:rsidP="00D07BB1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D07BB1">
              <w:rPr>
                <w:rFonts w:ascii="Cambria" w:hAnsi="Cambria"/>
                <w:color w:val="000000" w:themeColor="text1"/>
              </w:rPr>
              <w:t xml:space="preserve">Създаване и управление на рекламни кампании в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Google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AdWords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 (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Google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Ads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) и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Facebook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 с цел привличане на мин. 2000 посетители;</w:t>
            </w:r>
          </w:p>
          <w:p w14:paraId="48106F32" w14:textId="3918E6D1" w:rsidR="00D07BB1" w:rsidRPr="00D07BB1" w:rsidRDefault="00D07BB1" w:rsidP="00D07BB1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D07BB1">
              <w:rPr>
                <w:rFonts w:ascii="Cambria" w:hAnsi="Cambria"/>
                <w:color w:val="000000" w:themeColor="text1"/>
              </w:rPr>
              <w:t xml:space="preserve">Индивидуално </w:t>
            </w:r>
            <w:proofErr w:type="spellStart"/>
            <w:r w:rsidRPr="00D07BB1">
              <w:rPr>
                <w:rFonts w:ascii="Cambria" w:hAnsi="Cambria"/>
                <w:color w:val="000000" w:themeColor="text1"/>
              </w:rPr>
              <w:t>концепирани</w:t>
            </w:r>
            <w:proofErr w:type="spellEnd"/>
            <w:r w:rsidRPr="00D07BB1">
              <w:rPr>
                <w:rFonts w:ascii="Cambria" w:hAnsi="Cambria"/>
                <w:color w:val="000000" w:themeColor="text1"/>
              </w:rPr>
              <w:t xml:space="preserve"> кампании за увеличаване популярността сред приятели в социалните мрежи;</w:t>
            </w:r>
          </w:p>
          <w:p w14:paraId="08F313C4" w14:textId="45CE8DBE" w:rsidR="00E83AC2" w:rsidRDefault="00D07BB1" w:rsidP="00D07BB1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D07BB1">
              <w:rPr>
                <w:rFonts w:ascii="Cambria" w:hAnsi="Cambria"/>
                <w:color w:val="000000" w:themeColor="text1"/>
              </w:rPr>
              <w:t>Предоставяне на възложителя на анализ на показателите, характерни за проведени стратегии в социалните мрежи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A0E5B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5B63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5CF0A39B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43B4" w14:textId="3F50D509" w:rsidR="00E83AC2" w:rsidRPr="00F549AC" w:rsidRDefault="00AD6C4A" w:rsidP="007B724F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Публикуване във Фейсбук, </w:t>
            </w:r>
            <w:proofErr w:type="spellStart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Instagram</w:t>
            </w:r>
            <w:proofErr w:type="spellEnd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, </w:t>
            </w:r>
            <w:proofErr w:type="spellStart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Twitter</w:t>
            </w:r>
            <w:proofErr w:type="spellEnd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, и </w:t>
            </w:r>
            <w:proofErr w:type="spellStart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YouTube</w:t>
            </w:r>
            <w:proofErr w:type="spellEnd"/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на предоставени от възложителя минимум 3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видеоклипа с 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интервюта и коментари на музиковеди, изпълнители и публика, до 20 музикални клипа, до 43 видеоклипа и до 750 снимки от проведените концерти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2D60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A5AD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38609E7F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4B77" w14:textId="2C7781EA" w:rsidR="00AD6C4A" w:rsidRPr="00AD6C4A" w:rsidRDefault="00AD6C4A" w:rsidP="00AD6C4A">
            <w:pPr>
              <w:rPr>
                <w:rFonts w:ascii="Cambria" w:hAnsi="Cambria"/>
                <w:color w:val="000000" w:themeColor="text1"/>
              </w:rPr>
            </w:pPr>
            <w:r w:rsidRPr="00AD6C4A">
              <w:rPr>
                <w:rFonts w:ascii="Cambria" w:hAnsi="Cambria"/>
                <w:color w:val="000000" w:themeColor="text1"/>
              </w:rPr>
              <w:t xml:space="preserve">Поддържане на адекватна и актуална </w:t>
            </w:r>
            <w:proofErr w:type="spellStart"/>
            <w:r w:rsidRPr="00AD6C4A">
              <w:rPr>
                <w:rFonts w:ascii="Cambria" w:hAnsi="Cambria"/>
                <w:color w:val="000000" w:themeColor="text1"/>
              </w:rPr>
              <w:t>on</w:t>
            </w:r>
            <w:proofErr w:type="spellEnd"/>
            <w:r w:rsidRPr="00AD6C4A">
              <w:rPr>
                <w:rFonts w:ascii="Cambria" w:hAnsi="Cambria"/>
                <w:color w:val="000000" w:themeColor="text1"/>
              </w:rPr>
              <w:t xml:space="preserve"> </w:t>
            </w:r>
            <w:proofErr w:type="spellStart"/>
            <w:r w:rsidRPr="00AD6C4A">
              <w:rPr>
                <w:rFonts w:ascii="Cambria" w:hAnsi="Cambria"/>
                <w:color w:val="000000" w:themeColor="text1"/>
              </w:rPr>
              <w:t>line</w:t>
            </w:r>
            <w:proofErr w:type="spellEnd"/>
            <w:r w:rsidRPr="00AD6C4A">
              <w:rPr>
                <w:rFonts w:ascii="Cambria" w:hAnsi="Cambria"/>
                <w:color w:val="000000" w:themeColor="text1"/>
              </w:rPr>
              <w:t xml:space="preserve"> информация по въпроси за повишаване информираността на целевата група и за дейностите по проекта.</w:t>
            </w:r>
          </w:p>
          <w:p w14:paraId="16C14F46" w14:textId="77777777" w:rsidR="00E83AC2" w:rsidRPr="00E83AC2" w:rsidRDefault="00E83AC2" w:rsidP="007B724F">
            <w:pPr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DB5E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5BB2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5E4BD10F" w14:textId="77777777" w:rsidR="00E83AC2" w:rsidRDefault="00E83AC2" w:rsidP="00E83AC2"/>
    <w:p w14:paraId="5C576FD5" w14:textId="4301DE2E" w:rsidR="00E83AC2" w:rsidRPr="00EC25DB" w:rsidRDefault="00E83AC2" w:rsidP="00E83AC2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Обособена позиция </w:t>
      </w:r>
      <w:r w:rsidR="00CA7250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6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E83AC2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Изработване на фотографии и аудио-визуални продукти</w:t>
      </w:r>
    </w:p>
    <w:p w14:paraId="216A2196" w14:textId="77777777" w:rsidR="00E83AC2" w:rsidRPr="003E1349" w:rsidRDefault="00E83AC2" w:rsidP="00E83AC2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E83AC2" w:rsidRPr="00D23754" w14:paraId="77AF596D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3DD9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82C9D2C" w14:textId="77777777" w:rsidR="00E83AC2" w:rsidRPr="00D23754" w:rsidRDefault="00E83AC2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69E31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373F8549" w14:textId="77777777" w:rsidR="00E83AC2" w:rsidRPr="00D23754" w:rsidRDefault="00E83AC2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FFF0" w14:textId="77777777" w:rsidR="00E83AC2" w:rsidRPr="00D23754" w:rsidRDefault="00E83AC2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E83AC2" w:rsidRPr="00D23754" w14:paraId="57DC9B4F" w14:textId="77777777" w:rsidTr="007B724F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9021" w14:textId="77777777" w:rsidR="00E83AC2" w:rsidRPr="000738F7" w:rsidRDefault="00E83AC2" w:rsidP="007B724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3FA43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49FA1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1EF9BAC1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E1CE" w14:textId="122FA8B4" w:rsidR="00654C9F" w:rsidRPr="00654C9F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lastRenderedPageBreak/>
              <w:t>Изготвяне на дизайн и предпеча</w:t>
            </w:r>
            <w:r w:rsidR="00973AD5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т на двуезична брошура, плакат </w:t>
            </w: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по материали на възложителя:</w:t>
            </w:r>
          </w:p>
          <w:p w14:paraId="698B6603" w14:textId="58D91640" w:rsidR="00654C9F" w:rsidRPr="00654C9F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Брошура размер А5, цветност 4+4, до 48 стр.;</w:t>
            </w:r>
          </w:p>
          <w:p w14:paraId="23D57A8D" w14:textId="53045350" w:rsidR="00654C9F" w:rsidRPr="00654C9F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Плакат размер 50/70;</w:t>
            </w:r>
          </w:p>
          <w:p w14:paraId="453F0BE7" w14:textId="402779B3" w:rsidR="00E83AC2" w:rsidRPr="00433FA7" w:rsidRDefault="00654C9F" w:rsidP="00654C9F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-</w:t>
            </w:r>
            <w:r w:rsidRPr="00654C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ab/>
              <w:t>Покана размер А5, цветност 4+4.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6D78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5230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39140DE9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2A73" w14:textId="04DEC4F9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 w:rsidRPr="00654C9F">
              <w:rPr>
                <w:rFonts w:ascii="Cambria" w:hAnsi="Cambria"/>
                <w:color w:val="000000" w:themeColor="text1"/>
              </w:rPr>
              <w:t xml:space="preserve">Извършване на </w:t>
            </w:r>
            <w:proofErr w:type="spellStart"/>
            <w:r w:rsidRPr="00654C9F">
              <w:rPr>
                <w:rFonts w:ascii="Cambria" w:hAnsi="Cambria"/>
                <w:color w:val="000000" w:themeColor="text1"/>
              </w:rPr>
              <w:t>фотозаснемане</w:t>
            </w:r>
            <w:proofErr w:type="spellEnd"/>
            <w:r w:rsidRPr="00654C9F">
              <w:rPr>
                <w:rFonts w:ascii="Cambria" w:hAnsi="Cambria"/>
                <w:color w:val="000000" w:themeColor="text1"/>
              </w:rPr>
              <w:t xml:space="preserve"> и </w:t>
            </w:r>
            <w:proofErr w:type="spellStart"/>
            <w:r w:rsidRPr="00654C9F">
              <w:rPr>
                <w:rFonts w:ascii="Cambria" w:hAnsi="Cambria"/>
                <w:color w:val="000000" w:themeColor="text1"/>
              </w:rPr>
              <w:t>видеозаснемане</w:t>
            </w:r>
            <w:proofErr w:type="spellEnd"/>
            <w:r w:rsidRPr="00654C9F">
              <w:rPr>
                <w:rFonts w:ascii="Cambria" w:hAnsi="Cambria"/>
                <w:color w:val="000000" w:themeColor="text1"/>
              </w:rPr>
              <w:t xml:space="preserve"> на събитията и срещите, включени във фестивала, както и осъществяване на аудио запис на концертите, с оборудва</w:t>
            </w:r>
            <w:r w:rsidR="00AE04A0">
              <w:rPr>
                <w:rFonts w:ascii="Cambria" w:hAnsi="Cambria"/>
                <w:color w:val="000000" w:themeColor="text1"/>
              </w:rPr>
              <w:t>не, предоставено от възложителя:</w:t>
            </w:r>
          </w:p>
          <w:p w14:paraId="5DC24901" w14:textId="1E840509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Монтаж на видеоклипове и репортажи от фестивалите, както и такива, представящи резултатите от дейностите и събитията по проекта.</w:t>
            </w:r>
          </w:p>
          <w:p w14:paraId="0177934B" w14:textId="03220878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Изготвяне на мин. 20 музикални (аудио) клипа;</w:t>
            </w:r>
          </w:p>
          <w:p w14:paraId="635A553F" w14:textId="185067C1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Изготвяне на мин. 43 видеоклипа;</w:t>
            </w:r>
          </w:p>
          <w:p w14:paraId="1B854A26" w14:textId="4294660E" w:rsidR="00654C9F" w:rsidRPr="00654C9F" w:rsidRDefault="00654C9F" w:rsidP="00654C9F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>Изготвяне на мин.  750 снимки;</w:t>
            </w:r>
          </w:p>
          <w:p w14:paraId="6D7E443E" w14:textId="08C1C6FF" w:rsidR="00E83AC2" w:rsidRDefault="00654C9F" w:rsidP="00CA7250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- </w:t>
            </w:r>
            <w:r w:rsidRPr="00654C9F">
              <w:rPr>
                <w:rFonts w:ascii="Cambria" w:hAnsi="Cambria"/>
                <w:color w:val="000000" w:themeColor="text1"/>
              </w:rPr>
              <w:t xml:space="preserve">Изготвяне на мин. </w:t>
            </w:r>
            <w:r w:rsidR="00CA7250">
              <w:rPr>
                <w:rFonts w:ascii="Cambria" w:hAnsi="Cambria"/>
                <w:color w:val="000000" w:themeColor="text1"/>
              </w:rPr>
              <w:t>4</w:t>
            </w:r>
            <w:r w:rsidRPr="00654C9F">
              <w:rPr>
                <w:rFonts w:ascii="Cambria" w:hAnsi="Cambria"/>
                <w:color w:val="000000" w:themeColor="text1"/>
              </w:rPr>
              <w:t xml:space="preserve"> </w:t>
            </w:r>
            <w:proofErr w:type="spellStart"/>
            <w:r w:rsidRPr="00654C9F">
              <w:rPr>
                <w:rFonts w:ascii="Cambria" w:hAnsi="Cambria"/>
                <w:color w:val="000000" w:themeColor="text1"/>
              </w:rPr>
              <w:t>видеопрезентации</w:t>
            </w:r>
            <w:proofErr w:type="spellEnd"/>
            <w:r w:rsidRPr="00654C9F">
              <w:rPr>
                <w:rFonts w:ascii="Cambria" w:hAnsi="Cambria"/>
                <w:color w:val="000000" w:themeColor="text1"/>
              </w:rPr>
              <w:t xml:space="preserve"> на хорове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FF54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BF649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D23754" w14:paraId="0BBD4C8E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70BF" w14:textId="1ECAAF34" w:rsidR="00E83AC2" w:rsidRPr="00F549AC" w:rsidRDefault="00654C9F" w:rsidP="007B724F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Осъществява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не на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координац</w:t>
            </w:r>
            <w:r w:rsidR="00AF079F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ия по поддръжка и актуализация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на интернет страница за фестивала със секция за публикуване на новини, информации и снимков материал за предстоящи и проведени дейности по проекта.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25B4" w14:textId="77777777" w:rsidR="00E83AC2" w:rsidRPr="00D23754" w:rsidRDefault="00E83AC2" w:rsidP="007B724F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4DD2" w14:textId="77777777" w:rsidR="00E83AC2" w:rsidRPr="00D23754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69A8E7A6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A033" w14:textId="298E3307" w:rsidR="00E83AC2" w:rsidRPr="00E83AC2" w:rsidRDefault="00654C9F" w:rsidP="007B724F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Поддържа</w:t>
            </w:r>
            <w:r w:rsidR="00CA7250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не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, обслужва</w:t>
            </w:r>
            <w:r w:rsidR="00CA7250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не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и осъществява</w:t>
            </w:r>
            <w:r w:rsidR="00CA7250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не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функциите на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администратор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във Фейсбук и др. социални мрежи, като осигурява достъп и обмен на информация свързана с повишаване информираността на населението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C2B5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6F19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E83AC2" w:rsidRPr="00F450FD" w14:paraId="73D8EA56" w14:textId="77777777" w:rsidTr="007B724F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B5C8" w14:textId="449748DA" w:rsidR="00E83AC2" w:rsidRPr="003219BE" w:rsidRDefault="00654C9F" w:rsidP="007B724F">
            <w:pPr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Публикува</w:t>
            </w:r>
            <w:r w:rsidR="00CA7250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не на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информация в интернет страницата на фестивала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97168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5BA7" w14:textId="77777777" w:rsidR="00E83AC2" w:rsidRPr="00F450FD" w:rsidRDefault="00E83AC2" w:rsidP="007B724F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4A9903DB" w14:textId="130C867E" w:rsidR="00E83AC2" w:rsidRDefault="00E83AC2" w:rsidP="00E83AC2"/>
    <w:p w14:paraId="62904E56" w14:textId="5D48B05D" w:rsidR="00CA7250" w:rsidRDefault="00CA7250" w:rsidP="00E83AC2"/>
    <w:p w14:paraId="7D6C424B" w14:textId="062948FF" w:rsidR="00CA7250" w:rsidRPr="00EC25DB" w:rsidRDefault="00CA7250" w:rsidP="00CA7250">
      <w:pPr>
        <w:widowControl/>
        <w:tabs>
          <w:tab w:val="num" w:pos="0"/>
          <w:tab w:val="left" w:pos="709"/>
        </w:tabs>
        <w:ind w:firstLine="709"/>
        <w:jc w:val="both"/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Обособена позиция 7</w:t>
      </w:r>
      <w:r w:rsidRPr="00EC25DB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 xml:space="preserve">: </w:t>
      </w:r>
      <w:r w:rsidRPr="00214867">
        <w:rPr>
          <w:rFonts w:ascii="Cambria" w:eastAsia="Times New Roman" w:hAnsi="Cambria" w:cs="Times New Roman"/>
          <w:b/>
          <w:bCs/>
          <w:color w:val="000000" w:themeColor="text1"/>
          <w:lang w:eastAsia="en-US" w:bidi="ar-SA"/>
        </w:rPr>
        <w:t>Изработване на албум</w:t>
      </w:r>
    </w:p>
    <w:p w14:paraId="3D38405E" w14:textId="77777777" w:rsidR="00CA7250" w:rsidRPr="003E1349" w:rsidRDefault="00CA7250" w:rsidP="00CA7250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CA7250" w:rsidRPr="00D23754" w14:paraId="0D8EBAAC" w14:textId="77777777" w:rsidTr="00CA4B1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1936" w14:textId="77777777" w:rsidR="00CA7250" w:rsidRPr="00D23754" w:rsidRDefault="00CA7250" w:rsidP="00CA4B1A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4875F5E6" w14:textId="77777777" w:rsidR="00CA7250" w:rsidRPr="00D23754" w:rsidRDefault="00CA7250" w:rsidP="00CA4B1A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lastRenderedPageBreak/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44C1" w14:textId="77777777" w:rsidR="00CA7250" w:rsidRPr="00D23754" w:rsidRDefault="00CA7250" w:rsidP="00CA4B1A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lastRenderedPageBreak/>
              <w:t>Предложение на кандидата</w:t>
            </w:r>
          </w:p>
          <w:p w14:paraId="44C595E7" w14:textId="77777777" w:rsidR="00CA7250" w:rsidRPr="00D23754" w:rsidRDefault="00CA7250" w:rsidP="00CA4B1A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8712" w14:textId="77777777" w:rsidR="00CA7250" w:rsidRPr="00D23754" w:rsidRDefault="00CA7250" w:rsidP="00CA4B1A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lastRenderedPageBreak/>
              <w:t>Забележ</w:t>
            </w: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lastRenderedPageBreak/>
              <w:t>ка</w:t>
            </w:r>
          </w:p>
        </w:tc>
      </w:tr>
      <w:tr w:rsidR="00CA7250" w:rsidRPr="00D23754" w14:paraId="7DCACB2A" w14:textId="77777777" w:rsidTr="00CA4B1A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1926" w14:textId="77777777" w:rsidR="00CA7250" w:rsidRPr="000738F7" w:rsidRDefault="00CA7250" w:rsidP="00CA4B1A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lastRenderedPageBreak/>
              <w:t xml:space="preserve">І. </w:t>
            </w:r>
            <w:r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9746" w14:textId="77777777" w:rsidR="00CA7250" w:rsidRPr="00D23754" w:rsidRDefault="00CA7250" w:rsidP="00CA4B1A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5BC8" w14:textId="77777777" w:rsidR="00CA7250" w:rsidRPr="00D23754" w:rsidRDefault="00CA7250" w:rsidP="00CA4B1A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CA7250" w:rsidRPr="00D23754" w14:paraId="7D6B92BC" w14:textId="77777777" w:rsidTr="00CA4B1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CC6C" w14:textId="5EA2604B" w:rsidR="00CA7250" w:rsidRPr="00433FA7" w:rsidRDefault="00CA7250" w:rsidP="00CA4B1A">
            <w:pPr>
              <w:ind w:left="33"/>
              <w:jc w:val="both"/>
              <w:rPr>
                <w:rFonts w:ascii="Cambria" w:eastAsia="Times New Roman" w:hAnsi="Cambria" w:cs="Times New Roman"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Изготвяне на дизайн и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отпечатване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на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албум с цветни снимки и текстове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>от първите три издания на фестивала</w:t>
            </w:r>
            <w:r w:rsidRPr="00EC25DB">
              <w:rPr>
                <w:rFonts w:ascii="Cambria" w:eastAsia="Times New Roman" w:hAnsi="Cambria" w:cs="Times New Roman"/>
                <w:color w:val="000000" w:themeColor="text1"/>
                <w:lang w:bidi="ar-SA"/>
              </w:rPr>
              <w:t xml:space="preserve"> по материали на възложителя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1977" w14:textId="77777777" w:rsidR="00CA7250" w:rsidRPr="00D23754" w:rsidRDefault="00CA7250" w:rsidP="00CA4B1A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8F9E" w14:textId="77777777" w:rsidR="00CA7250" w:rsidRPr="00D23754" w:rsidRDefault="00CA7250" w:rsidP="00CA4B1A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162431F8" w14:textId="77777777" w:rsidR="00CA7250" w:rsidRDefault="00CA7250" w:rsidP="00E83AC2"/>
    <w:p w14:paraId="70C30A0D" w14:textId="77777777" w:rsidR="00E83AC2" w:rsidRDefault="00E83AC2"/>
    <w:p w14:paraId="3DDCFB1B" w14:textId="2B8262A4" w:rsidR="00E83AC2" w:rsidRPr="00654C9F" w:rsidRDefault="00654C9F">
      <w:pPr>
        <w:rPr>
          <w:rFonts w:ascii="Cambria" w:hAnsi="Cambria"/>
          <w:b/>
          <w:bCs/>
          <w:color w:val="000000" w:themeColor="text1"/>
        </w:rPr>
      </w:pPr>
      <w:r w:rsidRPr="00654C9F">
        <w:rPr>
          <w:rFonts w:ascii="Cambria" w:hAnsi="Cambria"/>
          <w:b/>
          <w:bCs/>
          <w:color w:val="000000" w:themeColor="text1"/>
        </w:rPr>
        <w:t>ЗА ВСИЧКИ ОБОСОБЕНИ ПОЗИЦИИ</w:t>
      </w:r>
    </w:p>
    <w:p w14:paraId="10FB6BF5" w14:textId="77777777" w:rsidR="00E83AC2" w:rsidRDefault="00E83AC2"/>
    <w:tbl>
      <w:tblPr>
        <w:tblW w:w="98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D45BE3" w:rsidRPr="00D23754" w14:paraId="5BBF21DC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9A6A" w14:textId="77777777" w:rsidR="00D45BE3" w:rsidRPr="00D23754" w:rsidRDefault="00D45BE3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515E96E5" w14:textId="77777777" w:rsidR="00D45BE3" w:rsidRPr="00D23754" w:rsidRDefault="00D45BE3" w:rsidP="007B724F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A67C" w14:textId="77777777" w:rsidR="00D45BE3" w:rsidRPr="00D23754" w:rsidRDefault="00D45BE3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D32ADFA" w14:textId="77777777" w:rsidR="00D45BE3" w:rsidRPr="00D23754" w:rsidRDefault="00D45BE3" w:rsidP="007B724F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91BE0" w14:textId="77777777" w:rsidR="00D45BE3" w:rsidRPr="00D23754" w:rsidRDefault="00D45BE3" w:rsidP="007B724F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3E1349" w:rsidRPr="00D23754" w14:paraId="5E0D97D7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67AB" w14:textId="631F3C68" w:rsidR="00A11920" w:rsidRPr="000738F7" w:rsidRDefault="00DF223F" w:rsidP="00A11920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ІІ. </w:t>
            </w:r>
            <w:r w:rsidR="00A11920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71E0CCAD" w14:textId="77777777" w:rsidR="00D45BE3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1C71BD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сички информационни материали трябва да</w:t>
            </w:r>
            <w:r w:rsidRPr="001C71BD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бъдат изработени на български и английски език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.</w:t>
            </w:r>
          </w:p>
          <w:p w14:paraId="5818F292" w14:textId="6032800A" w:rsidR="00D45BE3" w:rsidRPr="00EC25DB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Всички изготвени материали трябва да подчертават приноса на Исландия, Лихтенщайн и Норвегия чрез безвъзмездните средства от ФМ на ЕИП 2014-2021 г.  както и във всички публикации и дейности, за които се използва финансиране по проекта. Това включва посочване на името на трите донорски държави и логата на ФМ на ЕИП във всички публикации, плакати, уеб страници и други продукти, както и за всички събития, реализирани по проекта. Всички дейности трябва да отговарят на критериите, разписани в Наръчника за комуникация и дизайн на ФМ на ЕИП и НФМ 2014-2021 и с тези, заложени в Регламента за изпълнение на ФМ на ЕИП 2014-2021.</w:t>
            </w:r>
          </w:p>
          <w:p w14:paraId="501EB044" w14:textId="77777777" w:rsidR="00D45BE3" w:rsidRPr="00EC25DB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</w:p>
          <w:p w14:paraId="225BD8CA" w14:textId="445D09C1" w:rsidR="003E1349" w:rsidRPr="00D23754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Участникът, определен за изпълнител по всяка обособена позиция, следва да спазва изискванията на дейностите по информация и комуникация по ФМ на ЕИП 2014-2021, съгласно Регламента относно изпълнението на ФМ на ЕИП 2014-2021 и Анекс 3, неразделна част от него, както и Ръководството за комуникация и дизайн, като по време на изпълнението на всички дейности, за които е приложимо, да посочва финансовия принос на ФМ на ЕИП 2014-2021 г. в материалите, които изготвя, в своите протоколи и всички други документи, свързани с изпълнението на договора, както и да помества в документите логото на ФМ на ЕИП 2014 - 2021 г., където е уместно.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8D7B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883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779138CE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DB4" w14:textId="257FDDC1" w:rsidR="003E1349" w:rsidRPr="000738F7" w:rsidRDefault="000738F7" w:rsidP="00D23754">
            <w:pPr>
              <w:rPr>
                <w:rFonts w:ascii="Cambria" w:hAnsi="Cambria"/>
                <w:b/>
                <w:bCs/>
                <w:i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ІІІ. 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Подпомагащи дейности и условия от </w:t>
            </w:r>
            <w:r w:rsidR="00622EAD">
              <w:rPr>
                <w:rFonts w:ascii="Cambria" w:hAnsi="Cambria"/>
                <w:b/>
                <w:bCs/>
                <w:color w:val="000000" w:themeColor="text1"/>
              </w:rPr>
              <w:t>възложителя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 (ако е приложимо).</w:t>
            </w:r>
            <w:r w:rsidR="003E1349" w:rsidRPr="000738F7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 </w:t>
            </w:r>
          </w:p>
          <w:p w14:paraId="7B8AB750" w14:textId="5A1A3A9C" w:rsidR="00D45BE3" w:rsidRDefault="006675AF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174976">
              <w:rPr>
                <w:rFonts w:ascii="Cambria" w:hAnsi="Cambria"/>
                <w:color w:val="000000" w:themeColor="text1"/>
              </w:rPr>
              <w:t>1.</w:t>
            </w:r>
            <w:r w:rsidR="00D45BE3" w:rsidRPr="00174976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Всички</w:t>
            </w:r>
            <w:r w:rsidR="00D45BE3"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материали/публикации, които изпълнителят следва да изготви трябва да бъдат съгласувани с възложителя.</w:t>
            </w:r>
          </w:p>
          <w:p w14:paraId="13A777AB" w14:textId="50C383D7" w:rsidR="00D45BE3" w:rsidRPr="00EC25DB" w:rsidRDefault="00D45BE3" w:rsidP="00D45BE3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2. Всички материали/публикации следва да бъдат изработени в сроковете и в съответствие с дейностите за провеждане на фестивала, посочени в настоящата техническа спецификация, както и в приложенията към нея.</w:t>
            </w:r>
          </w:p>
          <w:p w14:paraId="2A6C8E59" w14:textId="551DFB8B" w:rsidR="003E1349" w:rsidRPr="002C67AB" w:rsidRDefault="00D45BE3" w:rsidP="002F2ABF">
            <w:pPr>
              <w:rPr>
                <w:rFonts w:ascii="Cambria" w:hAnsi="Cambria"/>
                <w:color w:val="000000" w:themeColor="text1"/>
              </w:rPr>
            </w:pPr>
            <w:r w:rsidRPr="00174976">
              <w:rPr>
                <w:rFonts w:ascii="Cambria" w:hAnsi="Cambria"/>
                <w:color w:val="000000" w:themeColor="text1"/>
              </w:rPr>
              <w:t>3</w:t>
            </w:r>
            <w:r w:rsidR="000E2E0C" w:rsidRPr="00174976">
              <w:rPr>
                <w:rFonts w:ascii="Cambria" w:hAnsi="Cambria"/>
                <w:color w:val="000000" w:themeColor="text1"/>
              </w:rPr>
              <w:t xml:space="preserve">. Приемането на работата се извършва с приемо-предавателен протокол. </w:t>
            </w:r>
            <w:r w:rsidR="00F67C6E" w:rsidRPr="00174976">
              <w:rPr>
                <w:rFonts w:ascii="Cambria" w:hAnsi="Cambria"/>
                <w:color w:val="000000" w:themeColor="text1"/>
              </w:rPr>
              <w:t>След приемане на работата Изпълнителят издава фактура.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A2F5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547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4C71D2AD" w14:textId="77777777" w:rsidTr="00D45BE3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467D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b/>
                <w:bCs/>
                <w:lang w:eastAsia="ar-SA"/>
              </w:rPr>
              <w:t>Място на изпълнение на услугата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:</w:t>
            </w:r>
          </w:p>
          <w:p w14:paraId="686A8636" w14:textId="7BF52790" w:rsidR="00FD37FD" w:rsidRPr="000738F7" w:rsidRDefault="002C67AB" w:rsidP="002C67AB">
            <w:pPr>
              <w:suppressAutoHyphens/>
              <w:rPr>
                <w:rFonts w:ascii="Cambria" w:hAnsi="Cambria"/>
                <w:b/>
                <w:bCs/>
                <w:color w:val="000000" w:themeColor="text1"/>
              </w:rPr>
            </w:pPr>
            <w:bookmarkStart w:id="1" w:name="_Hlk105854879"/>
            <w:r w:rsidRPr="00455714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Услугите се изпълняват в бази с които изпълнителят разполага и на </w:t>
            </w:r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адрес: гр. София</w:t>
            </w:r>
            <w:bookmarkEnd w:id="1"/>
            <w:r w:rsidRPr="00EC25DB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ул. „Клокотница“ № 29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BDA7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890F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3D794FDB" w14:textId="77777777" w:rsidR="003E1349" w:rsidRPr="003E1349" w:rsidRDefault="003E1349" w:rsidP="003E1349">
      <w:pPr>
        <w:jc w:val="both"/>
        <w:rPr>
          <w:rFonts w:ascii="Cambria" w:hAnsi="Cambria"/>
          <w:b/>
          <w:color w:val="000000" w:themeColor="text1"/>
          <w:position w:val="8"/>
          <w:lang w:val="en-US"/>
        </w:rPr>
      </w:pPr>
    </w:p>
    <w:p w14:paraId="71F9568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05796E4F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</w:p>
    <w:p w14:paraId="1E898A84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position w:val="8"/>
        </w:rPr>
      </w:pPr>
    </w:p>
    <w:p w14:paraId="2B779BCD" w14:textId="77777777" w:rsidR="005361AA" w:rsidRDefault="005361AA">
      <w:pPr>
        <w:rPr>
          <w:rFonts w:ascii="Cambria" w:hAnsi="Cambria"/>
          <w:color w:val="000000" w:themeColor="text1"/>
          <w:position w:val="8"/>
        </w:rPr>
      </w:pPr>
      <w:r>
        <w:rPr>
          <w:rFonts w:ascii="Cambria" w:hAnsi="Cambria"/>
          <w:color w:val="000000" w:themeColor="text1"/>
          <w:position w:val="8"/>
        </w:rPr>
        <w:br w:type="page"/>
      </w:r>
    </w:p>
    <w:p w14:paraId="1D93BE2D" w14:textId="7C177886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  <w:position w:val="8"/>
        </w:rPr>
        <w:lastRenderedPageBreak/>
        <w:t xml:space="preserve"> </w:t>
      </w:r>
      <w:r w:rsidRPr="003E1349">
        <w:rPr>
          <w:rFonts w:ascii="Cambria" w:hAnsi="Cambria"/>
          <w:b/>
          <w:color w:val="000000" w:themeColor="text1"/>
        </w:rPr>
        <w:t>ЦЕНОВО ПРЕДЛОЖЕНИЕ</w:t>
      </w:r>
    </w:p>
    <w:p w14:paraId="47F37E1E" w14:textId="77777777" w:rsidR="003E1349" w:rsidRPr="003E1349" w:rsidRDefault="003E1349" w:rsidP="003E1349">
      <w:pPr>
        <w:jc w:val="both"/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33A2076" w14:textId="0F3F6A03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  <w:u w:val="single"/>
        </w:rPr>
      </w:pP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>І. ЦЕН</w:t>
      </w:r>
      <w:r w:rsidR="00636EB3">
        <w:rPr>
          <w:rFonts w:ascii="Cambria" w:hAnsi="Cambria"/>
          <w:b/>
          <w:bCs/>
          <w:color w:val="000000" w:themeColor="text1"/>
          <w:sz w:val="22"/>
          <w:u w:val="single"/>
        </w:rPr>
        <w:t>И</w:t>
      </w: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 xml:space="preserve"> И УСЛОВИЯ НА </w:t>
      </w:r>
      <w:r w:rsidR="002413F0">
        <w:rPr>
          <w:rFonts w:ascii="Cambria" w:hAnsi="Cambria"/>
          <w:b/>
          <w:bCs/>
          <w:color w:val="000000" w:themeColor="text1"/>
          <w:sz w:val="22"/>
          <w:u w:val="single"/>
        </w:rPr>
        <w:t>УСЛУГАТА</w:t>
      </w:r>
    </w:p>
    <w:p w14:paraId="47FC275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</w:rPr>
      </w:pPr>
    </w:p>
    <w:p w14:paraId="2F7EBBC1" w14:textId="7124835C" w:rsid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  <w:r w:rsidRPr="003E1349">
        <w:rPr>
          <w:rFonts w:ascii="Cambria" w:hAnsi="Cambria"/>
          <w:b/>
          <w:color w:val="000000" w:themeColor="text1"/>
          <w:sz w:val="22"/>
        </w:rPr>
        <w:t>Изпълнението на предмета на процедурата ще извършим при следните цени</w:t>
      </w:r>
      <w:r w:rsidR="003408C9">
        <w:rPr>
          <w:rFonts w:ascii="Cambria" w:hAnsi="Cambria"/>
          <w:b/>
          <w:color w:val="000000" w:themeColor="text1"/>
          <w:sz w:val="22"/>
          <w:lang w:val="en-US"/>
        </w:rPr>
        <w:t xml:space="preserve"> </w:t>
      </w:r>
      <w:r w:rsidR="003408C9" w:rsidRPr="003408C9">
        <w:rPr>
          <w:rFonts w:ascii="Cambria" w:hAnsi="Cambria"/>
          <w:i/>
          <w:color w:val="000000" w:themeColor="text1"/>
          <w:sz w:val="22"/>
          <w:szCs w:val="22"/>
          <w:lang w:val="en-US"/>
        </w:rPr>
        <w:t>(</w:t>
      </w:r>
      <w:r w:rsidR="003408C9" w:rsidRPr="003408C9">
        <w:rPr>
          <w:rFonts w:ascii="Cambria" w:hAnsi="Cambria"/>
          <w:i/>
          <w:sz w:val="22"/>
          <w:szCs w:val="22"/>
        </w:rPr>
        <w:t>попълнете единствено за обособената позиция, за която кандидатствате</w:t>
      </w:r>
      <w:r w:rsidR="003408C9" w:rsidRPr="003408C9">
        <w:rPr>
          <w:rFonts w:ascii="Cambria" w:hAnsi="Cambria"/>
          <w:i/>
          <w:color w:val="000000" w:themeColor="text1"/>
          <w:sz w:val="22"/>
          <w:szCs w:val="22"/>
          <w:lang w:val="en-US"/>
        </w:rPr>
        <w:t>)</w:t>
      </w:r>
      <w:r w:rsidRPr="003E1349">
        <w:rPr>
          <w:rFonts w:ascii="Cambria" w:hAnsi="Cambria"/>
          <w:b/>
          <w:color w:val="000000" w:themeColor="text1"/>
          <w:sz w:val="22"/>
        </w:rPr>
        <w:t>:</w:t>
      </w:r>
    </w:p>
    <w:p w14:paraId="414FAB2F" w14:textId="68E94EF6" w:rsidR="007F6299" w:rsidRDefault="007F6299" w:rsidP="003E1349">
      <w:pPr>
        <w:rPr>
          <w:rFonts w:ascii="Cambria" w:hAnsi="Cambria"/>
          <w:b/>
          <w:color w:val="000000" w:themeColor="text1"/>
          <w:sz w:val="22"/>
        </w:rPr>
      </w:pPr>
    </w:p>
    <w:p w14:paraId="2BF5B1F5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</w:p>
    <w:tbl>
      <w:tblPr>
        <w:tblW w:w="90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3261"/>
        <w:gridCol w:w="2551"/>
        <w:gridCol w:w="2835"/>
      </w:tblGrid>
      <w:tr w:rsidR="001A52F6" w:rsidRPr="00D80B4B" w14:paraId="0A8F89F8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CB7D" w14:textId="77777777" w:rsidR="001A52F6" w:rsidRPr="00D80B4B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338D3" w14:textId="4B03FC01" w:rsidR="001A52F6" w:rsidRPr="00D80B4B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position w:val="8"/>
                <w:sz w:val="22"/>
                <w:szCs w:val="22"/>
              </w:rPr>
              <w:t>Описание на услугите</w:t>
            </w:r>
          </w:p>
          <w:p w14:paraId="3887DC42" w14:textId="0A5390FF" w:rsidR="001A52F6" w:rsidRPr="00D80B4B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64667" w14:textId="435CE3B9" w:rsidR="001A52F6" w:rsidRPr="00D80B4B" w:rsidRDefault="001A52F6" w:rsidP="007F6299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Максимална цена в лева, с ДДС (цифром и словом)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DEDE5" w14:textId="045AB322" w:rsidR="001A52F6" w:rsidRPr="00D80B4B" w:rsidRDefault="001A52F6" w:rsidP="007F6299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Предложена цена в лева, с ДДС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  <w:lang w:val="en-US"/>
              </w:rPr>
              <w:t>*</w:t>
            </w: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(цифром и словом)</w:t>
            </w:r>
          </w:p>
        </w:tc>
      </w:tr>
      <w:tr w:rsidR="001A52F6" w:rsidRPr="00D80B4B" w14:paraId="620B8E5F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C9CCD" w14:textId="77777777" w:rsidR="001A52F6" w:rsidRPr="00D80B4B" w:rsidRDefault="001A52F6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836AB" w14:textId="79C20A3D" w:rsidR="001A52F6" w:rsidRPr="00D80B4B" w:rsidRDefault="007F6299" w:rsidP="00A8293B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1: Медийно планиране и отразяване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AC051" w14:textId="17A5C73E" w:rsidR="001A52F6" w:rsidRPr="00D80B4B" w:rsidRDefault="007F6299" w:rsidP="00220ED9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3500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(три хиляди и петстотин)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058D7" w14:textId="55A4AAD6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1A52F6" w:rsidRPr="00D80B4B" w14:paraId="39BE260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ADF818" w14:textId="0049ED37" w:rsidR="001A52F6" w:rsidRPr="00D80B4B" w:rsidRDefault="001A52F6" w:rsidP="002A0301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39B6A" w14:textId="340E7941" w:rsidR="001A52F6" w:rsidRPr="00D80B4B" w:rsidRDefault="007F6299" w:rsidP="00C0610F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Обособена позиция 2: </w:t>
            </w:r>
            <w:r w:rsidR="00C0610F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Изработка на рекламни пакети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54A97" w14:textId="5778836C" w:rsidR="001A52F6" w:rsidRPr="00D80B4B" w:rsidRDefault="005E6D9F" w:rsidP="005E6D9F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6713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шест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хиляди </w:t>
            </w: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седемстотин 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и </w:t>
            </w: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тринадесет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E2486" w14:textId="09FE8EDC" w:rsidR="001A52F6" w:rsidRPr="00D80B4B" w:rsidRDefault="00016AEB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1A52F6" w:rsidRPr="00D80B4B" w14:paraId="71C8189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1BC9C" w14:textId="03047093" w:rsidR="001A52F6" w:rsidRPr="00D80B4B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8D8E4D" w14:textId="2B7756E6" w:rsidR="001A52F6" w:rsidRPr="00D80B4B" w:rsidRDefault="007F6299" w:rsidP="00A8293B">
            <w:pPr>
              <w:widowControl/>
              <w:tabs>
                <w:tab w:val="num" w:pos="0"/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3: Печат на плакати, брошури и покани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ED10BE" w14:textId="0BF81AFA" w:rsidR="001A52F6" w:rsidRPr="00D80B4B" w:rsidRDefault="007F6299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1405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(хиляда четиристотин и пет)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CC54D" w14:textId="4C204467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1A52F6" w:rsidRPr="00D80B4B" w14:paraId="67276860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147479" w14:textId="7A4E8FD4" w:rsidR="001A52F6" w:rsidRPr="00D80B4B" w:rsidRDefault="001A52F6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544E3" w14:textId="000B5D8B" w:rsidR="001A52F6" w:rsidRPr="00D80B4B" w:rsidRDefault="007F6299" w:rsidP="007F6299">
            <w:pPr>
              <w:widowControl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Обособена позиция 4: Медийна реклама и излъчване на галаконцерт по национална телевизия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086EA" w14:textId="1EE3706B" w:rsidR="001A52F6" w:rsidRPr="00D80B4B" w:rsidRDefault="007F6299" w:rsidP="000A34D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8150</w:t>
            </w:r>
            <w:r w:rsidR="001009E7"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(осем хиляди сто и петдесет)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49FAA" w14:textId="77777777" w:rsidR="001A52F6" w:rsidRPr="00D80B4B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CA7250" w:rsidRPr="00D80B4B" w14:paraId="1F42597B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3D257" w14:textId="0891EE69" w:rsidR="00CA7250" w:rsidRPr="00D80B4B" w:rsidRDefault="00CA7250" w:rsidP="00CA7250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90EBA" w14:textId="0A180053" w:rsidR="00CA7250" w:rsidRPr="00D80B4B" w:rsidRDefault="00CA7250" w:rsidP="00CA7250">
            <w:pPr>
              <w:widowControl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Обособена позиция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5</w:t>
            </w: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: Реклама в социални медии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23B64" w14:textId="5EDAE711" w:rsidR="00CA7250" w:rsidRPr="00D80B4B" w:rsidRDefault="00CA7250" w:rsidP="00CA7250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750</w:t>
            </w: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(седемстотин и петдесет)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ECE36" w14:textId="6B9132AE" w:rsidR="00CA7250" w:rsidRPr="00D80B4B" w:rsidRDefault="00CA7250" w:rsidP="00CA7250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CA7250" w:rsidRPr="00D80B4B" w14:paraId="408077F2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F97E7" w14:textId="31FD6D9E" w:rsidR="00CA7250" w:rsidRPr="00D80B4B" w:rsidRDefault="00CA7250" w:rsidP="00CA7250">
            <w:pPr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3590E" w14:textId="40F5148E" w:rsidR="00CA7250" w:rsidRPr="00D80B4B" w:rsidRDefault="00CA7250" w:rsidP="00CA7250">
            <w:pPr>
              <w:widowControl/>
              <w:tabs>
                <w:tab w:val="left" w:pos="709"/>
              </w:tabs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Обособена позиция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6</w:t>
            </w: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: Изработване на фотографии и аудио-визуални продукти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76147" w14:textId="53A3AA87" w:rsidR="00CA7250" w:rsidRPr="00D80B4B" w:rsidRDefault="00CA7250" w:rsidP="00CA7250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  <w:lang w:val="en-US"/>
              </w:rPr>
              <w:t>6250</w:t>
            </w:r>
            <w:r w:rsidRPr="00D80B4B"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 xml:space="preserve"> (шест хиляди двеста и петдесет)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28003" w14:textId="6A4346BB" w:rsidR="00CA7250" w:rsidRPr="00D80B4B" w:rsidRDefault="00CA7250" w:rsidP="00CA7250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  <w:tr w:rsidR="00CA7250" w:rsidRPr="00D80B4B" w14:paraId="78E73F32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1DB098" w14:textId="44F79CB3" w:rsidR="00CA7250" w:rsidRPr="00D80B4B" w:rsidRDefault="00CA7250" w:rsidP="00CA7250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  <w:lang w:val="en-US"/>
              </w:rPr>
            </w:pPr>
            <w:r w:rsidRPr="00D80B4B">
              <w:rPr>
                <w:rFonts w:ascii="Cambria" w:hAnsi="Cambria"/>
                <w:b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C994E" w14:textId="59A380CD" w:rsidR="00CA7250" w:rsidRPr="00D80B4B" w:rsidRDefault="00CA7250" w:rsidP="00CA7250">
            <w:pPr>
              <w:widowControl/>
              <w:tabs>
                <w:tab w:val="left" w:pos="709"/>
              </w:tabs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</w:pP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Обособена позиция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7</w:t>
            </w:r>
            <w:r w:rsidRPr="00D80B4B"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 xml:space="preserve">: Изработване на </w:t>
            </w:r>
            <w:r>
              <w:rPr>
                <w:rFonts w:ascii="Cambria" w:eastAsia="Times New Roman" w:hAnsi="Cambria" w:cs="Times New Roman"/>
                <w:bCs/>
                <w:color w:val="000000" w:themeColor="text1"/>
                <w:sz w:val="22"/>
                <w:szCs w:val="22"/>
                <w:lang w:eastAsia="en-US" w:bidi="ar-SA"/>
              </w:rPr>
              <w:t>албум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1EFE6" w14:textId="0FB1F398" w:rsidR="00CA7250" w:rsidRPr="00D80B4B" w:rsidRDefault="00C0610F" w:rsidP="00CA7250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  <w:t>13800 (тринадесет хиляди и осемстотин)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3D04A1" w14:textId="1A763C65" w:rsidR="00CA7250" w:rsidRPr="00D80B4B" w:rsidRDefault="00CA7250" w:rsidP="00CA7250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6DC9F636" w14:textId="77777777" w:rsidR="00FB2B51" w:rsidRDefault="00FB2B51" w:rsidP="003E1349">
      <w:pPr>
        <w:rPr>
          <w:rFonts w:ascii="Cambria" w:hAnsi="Cambria"/>
          <w:color w:val="000000" w:themeColor="text1"/>
          <w:lang w:val="ru-RU"/>
        </w:rPr>
      </w:pPr>
    </w:p>
    <w:p w14:paraId="03D437F1" w14:textId="741BE916" w:rsidR="003E1349" w:rsidRPr="00FB2B51" w:rsidRDefault="003408C9" w:rsidP="003E1349">
      <w:pPr>
        <w:rPr>
          <w:rFonts w:ascii="Cambria" w:hAnsi="Cambria"/>
          <w:color w:val="000000" w:themeColor="text1"/>
          <w:lang w:val="ru-RU"/>
        </w:rPr>
      </w:pPr>
      <w:proofErr w:type="spellStart"/>
      <w:r w:rsidRPr="00FB2B51">
        <w:rPr>
          <w:rFonts w:ascii="Cambria" w:hAnsi="Cambria"/>
          <w:color w:val="000000" w:themeColor="text1"/>
          <w:lang w:val="ru-RU"/>
        </w:rPr>
        <w:t>Посочените</w:t>
      </w:r>
      <w:proofErr w:type="spellEnd"/>
      <w:r w:rsidRPr="00FB2B51">
        <w:rPr>
          <w:rFonts w:ascii="Cambria" w:hAnsi="Cambria"/>
          <w:color w:val="000000" w:themeColor="text1"/>
          <w:lang w:val="ru-RU"/>
        </w:rPr>
        <w:t xml:space="preserve"> цени </w:t>
      </w:r>
      <w:proofErr w:type="spellStart"/>
      <w:r w:rsidRPr="00FB2B51">
        <w:rPr>
          <w:rFonts w:ascii="Cambria" w:hAnsi="Cambria"/>
          <w:color w:val="000000" w:themeColor="text1"/>
          <w:lang w:val="ru-RU"/>
        </w:rPr>
        <w:t>включват</w:t>
      </w:r>
      <w:proofErr w:type="spellEnd"/>
      <w:r w:rsidRPr="00FB2B51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Pr="00FB2B51">
        <w:rPr>
          <w:rFonts w:ascii="Cambria" w:hAnsi="Cambria"/>
          <w:color w:val="000000" w:themeColor="text1"/>
          <w:lang w:val="ru-RU"/>
        </w:rPr>
        <w:t>всички</w:t>
      </w:r>
      <w:proofErr w:type="spellEnd"/>
      <w:r w:rsidRPr="00FB2B51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Pr="00FB2B51">
        <w:rPr>
          <w:rFonts w:ascii="Cambria" w:hAnsi="Cambria"/>
          <w:color w:val="000000" w:themeColor="text1"/>
          <w:lang w:val="ru-RU"/>
        </w:rPr>
        <w:t>дължими</w:t>
      </w:r>
      <w:proofErr w:type="spellEnd"/>
      <w:r w:rsidRPr="00FB2B51">
        <w:rPr>
          <w:rFonts w:ascii="Cambria" w:hAnsi="Cambria"/>
          <w:color w:val="000000" w:themeColor="text1"/>
          <w:lang w:val="ru-RU"/>
        </w:rPr>
        <w:t xml:space="preserve"> </w:t>
      </w:r>
      <w:proofErr w:type="spellStart"/>
      <w:r w:rsidRPr="00FB2B51">
        <w:rPr>
          <w:rFonts w:ascii="Cambria" w:hAnsi="Cambria"/>
          <w:color w:val="000000" w:themeColor="text1"/>
          <w:lang w:val="ru-RU"/>
        </w:rPr>
        <w:t>данъци</w:t>
      </w:r>
      <w:proofErr w:type="spellEnd"/>
      <w:r w:rsidRPr="00FB2B51">
        <w:rPr>
          <w:rFonts w:ascii="Cambria" w:hAnsi="Cambria"/>
          <w:color w:val="000000" w:themeColor="text1"/>
          <w:lang w:val="ru-RU"/>
        </w:rPr>
        <w:t xml:space="preserve"> и такси</w:t>
      </w:r>
    </w:p>
    <w:p w14:paraId="3F2D4AD3" w14:textId="77777777" w:rsidR="003408C9" w:rsidRPr="00FB2B51" w:rsidRDefault="003408C9" w:rsidP="003E1349">
      <w:pPr>
        <w:rPr>
          <w:rFonts w:ascii="Cambria" w:hAnsi="Cambria"/>
          <w:color w:val="000000" w:themeColor="text1"/>
          <w:lang w:val="ru-RU"/>
        </w:rPr>
      </w:pPr>
    </w:p>
    <w:p w14:paraId="65537A12" w14:textId="3FB01FD1" w:rsidR="00FB237B" w:rsidRPr="00FB2B51" w:rsidRDefault="002F12BA" w:rsidP="003E1349">
      <w:pPr>
        <w:rPr>
          <w:rFonts w:ascii="Cambria" w:hAnsi="Cambria"/>
        </w:rPr>
      </w:pPr>
      <w:r w:rsidRPr="00FB2B51">
        <w:rPr>
          <w:rFonts w:ascii="Cambria" w:hAnsi="Cambria"/>
          <w:lang w:val="en-US"/>
        </w:rPr>
        <w:t>*</w:t>
      </w:r>
      <w:r w:rsidR="00FB237B" w:rsidRPr="00FB2B51">
        <w:rPr>
          <w:rFonts w:ascii="Cambria" w:hAnsi="Cambria"/>
        </w:rPr>
        <w:t xml:space="preserve">Участниците нямат право да оферират </w:t>
      </w:r>
      <w:r w:rsidR="00EB0892" w:rsidRPr="00FB2B51">
        <w:rPr>
          <w:rFonts w:ascii="Cambria" w:hAnsi="Cambria"/>
        </w:rPr>
        <w:t xml:space="preserve">единична </w:t>
      </w:r>
      <w:r w:rsidR="00FB237B" w:rsidRPr="00FB2B51">
        <w:rPr>
          <w:rFonts w:ascii="Cambria" w:hAnsi="Cambria"/>
        </w:rPr>
        <w:t>цена 0.00 лв. за услуга – като в този случай ще бъдат отстранени от участие</w:t>
      </w:r>
      <w:r w:rsidR="004F4CEB" w:rsidRPr="00FB2B51">
        <w:rPr>
          <w:rFonts w:ascii="Cambria" w:hAnsi="Cambria"/>
        </w:rPr>
        <w:t>.</w:t>
      </w:r>
    </w:p>
    <w:p w14:paraId="62C17A74" w14:textId="0BEAD797" w:rsidR="00A878CE" w:rsidRDefault="00A878CE" w:rsidP="003E1349">
      <w:pPr>
        <w:rPr>
          <w:rFonts w:ascii="Cambria" w:hAnsi="Cambria"/>
          <w:b/>
        </w:rPr>
      </w:pPr>
      <w:r w:rsidRPr="00FB2B51">
        <w:rPr>
          <w:rFonts w:ascii="Cambria" w:hAnsi="Cambria"/>
        </w:rPr>
        <w:t xml:space="preserve">Участник, предложил </w:t>
      </w:r>
      <w:r w:rsidR="002723D9" w:rsidRPr="00FB2B51">
        <w:rPr>
          <w:rFonts w:ascii="Cambria" w:hAnsi="Cambria"/>
        </w:rPr>
        <w:t xml:space="preserve">цена </w:t>
      </w:r>
      <w:r w:rsidRPr="00FB2B51">
        <w:rPr>
          <w:rFonts w:ascii="Cambria" w:hAnsi="Cambria"/>
        </w:rPr>
        <w:t xml:space="preserve">по-висока от </w:t>
      </w:r>
      <w:r w:rsidR="002723D9" w:rsidRPr="00FB2B51">
        <w:rPr>
          <w:rFonts w:ascii="Cambria" w:hAnsi="Cambria"/>
        </w:rPr>
        <w:t xml:space="preserve">съответната </w:t>
      </w:r>
      <w:r w:rsidRPr="00FB2B51">
        <w:rPr>
          <w:rFonts w:ascii="Cambria" w:hAnsi="Cambria"/>
        </w:rPr>
        <w:t>максимална цена ще бъде отстранен.</w:t>
      </w:r>
    </w:p>
    <w:p w14:paraId="0C082B6D" w14:textId="6EF432CA" w:rsidR="003408C9" w:rsidRDefault="003408C9" w:rsidP="003E1349">
      <w:pPr>
        <w:rPr>
          <w:rFonts w:ascii="Cambria" w:hAnsi="Cambria"/>
          <w:b/>
        </w:rPr>
      </w:pPr>
    </w:p>
    <w:p w14:paraId="1AAAD73B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 xml:space="preserve">За изпълнение предмета на процедурата в съответствие с условията на настоящата процедура, крайната обща цена на нашата оферта за всяка една от обособените позиции посочени по долу възлиза </w:t>
      </w:r>
      <w:r w:rsidRPr="00D86AB2">
        <w:rPr>
          <w:rFonts w:ascii="Cambria" w:hAnsi="Cambria"/>
          <w:b/>
        </w:rPr>
        <w:t>на</w:t>
      </w:r>
      <w:r w:rsidRPr="00D86AB2">
        <w:rPr>
          <w:rFonts w:ascii="Cambria" w:hAnsi="Cambria"/>
          <w:b/>
          <w:i/>
        </w:rPr>
        <w:t xml:space="preserve"> (попълнете единствено за обособената позиция, за която кандидатствате):</w:t>
      </w:r>
    </w:p>
    <w:p w14:paraId="270FBC51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1:</w:t>
      </w:r>
    </w:p>
    <w:p w14:paraId="21B826A6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30AF8320" w14:textId="77777777" w:rsidR="003408C9" w:rsidRP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3ACEF247" w14:textId="77777777" w:rsidR="003408C9" w:rsidRDefault="003408C9" w:rsidP="003408C9">
      <w:pPr>
        <w:rPr>
          <w:rFonts w:ascii="Cambria" w:hAnsi="Cambria"/>
          <w:b/>
        </w:rPr>
      </w:pPr>
    </w:p>
    <w:p w14:paraId="58462DC7" w14:textId="4585D87C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lastRenderedPageBreak/>
        <w:t>Обособена позиция 2:</w:t>
      </w:r>
    </w:p>
    <w:p w14:paraId="017DCEBE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18AE0E51" w14:textId="77777777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1BA01BD9" w14:textId="77777777" w:rsidR="003408C9" w:rsidRDefault="003408C9" w:rsidP="003408C9">
      <w:pPr>
        <w:rPr>
          <w:rFonts w:ascii="Cambria" w:hAnsi="Cambria"/>
          <w:i/>
        </w:rPr>
      </w:pPr>
    </w:p>
    <w:p w14:paraId="533AA887" w14:textId="2CA39BE3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3:</w:t>
      </w:r>
    </w:p>
    <w:p w14:paraId="0C6024FA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5F774DCE" w14:textId="1245A630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15053085" w14:textId="77777777" w:rsidR="003408C9" w:rsidRPr="003408C9" w:rsidRDefault="003408C9" w:rsidP="003408C9">
      <w:pPr>
        <w:rPr>
          <w:rFonts w:ascii="Cambria" w:hAnsi="Cambria"/>
          <w:b/>
        </w:rPr>
      </w:pPr>
    </w:p>
    <w:p w14:paraId="7EF0C082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4:</w:t>
      </w:r>
    </w:p>
    <w:p w14:paraId="751631E9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6F85AD0E" w14:textId="59486693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4993EAE5" w14:textId="77777777" w:rsidR="003408C9" w:rsidRPr="003408C9" w:rsidRDefault="003408C9" w:rsidP="003408C9">
      <w:pPr>
        <w:rPr>
          <w:rFonts w:ascii="Cambria" w:hAnsi="Cambria"/>
          <w:b/>
        </w:rPr>
      </w:pPr>
    </w:p>
    <w:p w14:paraId="764CE433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5:</w:t>
      </w:r>
    </w:p>
    <w:p w14:paraId="7EDB6AF0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42A2877A" w14:textId="4A61651D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1570F00A" w14:textId="77777777" w:rsidR="003408C9" w:rsidRPr="003408C9" w:rsidRDefault="003408C9" w:rsidP="003408C9">
      <w:pPr>
        <w:rPr>
          <w:rFonts w:ascii="Cambria" w:hAnsi="Cambria"/>
          <w:b/>
        </w:rPr>
      </w:pPr>
    </w:p>
    <w:p w14:paraId="70342AC2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6:</w:t>
      </w:r>
    </w:p>
    <w:p w14:paraId="1C5953B5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29ED0AB7" w14:textId="592EE68A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774F32D1" w14:textId="77777777" w:rsidR="003408C9" w:rsidRPr="003408C9" w:rsidRDefault="003408C9" w:rsidP="003408C9">
      <w:pPr>
        <w:rPr>
          <w:rFonts w:ascii="Cambria" w:hAnsi="Cambria"/>
          <w:b/>
        </w:rPr>
      </w:pPr>
    </w:p>
    <w:p w14:paraId="05C0DEA8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Обособена позиция 7:</w:t>
      </w:r>
    </w:p>
    <w:p w14:paraId="532A9425" w14:textId="77777777" w:rsidR="003408C9" w:rsidRP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__________________ Словом:__________________________________</w:t>
      </w:r>
    </w:p>
    <w:p w14:paraId="2382235D" w14:textId="6E0CA03F" w:rsidR="003408C9" w:rsidRDefault="003408C9" w:rsidP="003408C9">
      <w:pPr>
        <w:rPr>
          <w:rFonts w:ascii="Cambria" w:hAnsi="Cambria"/>
          <w:i/>
        </w:rPr>
      </w:pPr>
      <w:r w:rsidRPr="003408C9">
        <w:rPr>
          <w:rFonts w:ascii="Cambria" w:hAnsi="Cambria"/>
          <w:i/>
        </w:rPr>
        <w:t>(посочва се цифром и словом стойността на крайната обща цена с включени всички данъци и такси)</w:t>
      </w:r>
    </w:p>
    <w:p w14:paraId="756C7F2E" w14:textId="77777777" w:rsidR="003408C9" w:rsidRPr="003408C9" w:rsidRDefault="003408C9" w:rsidP="003408C9">
      <w:pPr>
        <w:rPr>
          <w:rFonts w:ascii="Cambria" w:hAnsi="Cambria"/>
          <w:b/>
        </w:rPr>
      </w:pPr>
    </w:p>
    <w:p w14:paraId="294D501E" w14:textId="7C7E710A" w:rsidR="003408C9" w:rsidRDefault="003408C9" w:rsidP="003408C9">
      <w:pPr>
        <w:rPr>
          <w:rFonts w:ascii="Cambria" w:hAnsi="Cambria"/>
          <w:b/>
        </w:rPr>
      </w:pPr>
      <w:r w:rsidRPr="003408C9">
        <w:rPr>
          <w:rFonts w:ascii="Cambria" w:hAnsi="Cambria"/>
          <w:b/>
        </w:rPr>
        <w:t>При несъответствие между сумата, написана с цифри и тази, написана с думи, важи сумата, написана с думи.</w:t>
      </w:r>
    </w:p>
    <w:p w14:paraId="101A8783" w14:textId="77777777" w:rsidR="00FB237B" w:rsidRDefault="00FB237B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F7A97B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b/>
          <w:color w:val="000000" w:themeColor="text1"/>
          <w:u w:val="single"/>
        </w:rPr>
        <w:t>ІІ. НАЧИН НА ПЛАЩАНЕ</w:t>
      </w:r>
    </w:p>
    <w:p w14:paraId="0892343D" w14:textId="77777777" w:rsidR="00FB2B51" w:rsidRDefault="00FB2B51" w:rsidP="00AA793A">
      <w:pPr>
        <w:ind w:firstLine="709"/>
        <w:rPr>
          <w:rFonts w:ascii="Cambria" w:eastAsia="Times New Roman" w:hAnsi="Cambria" w:cs="Times New Roman"/>
          <w:bCs/>
          <w:color w:val="000000" w:themeColor="text1"/>
          <w:lang w:bidi="ar-SA"/>
        </w:rPr>
      </w:pPr>
      <w:r w:rsidRPr="00EC25DB">
        <w:rPr>
          <w:rFonts w:ascii="Cambria" w:eastAsia="Times New Roman" w:hAnsi="Cambria" w:cs="Times New Roman"/>
          <w:bCs/>
          <w:color w:val="000000" w:themeColor="text1"/>
          <w:lang w:bidi="ar-SA"/>
        </w:rPr>
        <w:t xml:space="preserve">Плащането към изпълнителя се извършва в лева по банков път, след представяне на приемо-предавателен протокол и фактура или друг приложим данъчен документ. </w:t>
      </w:r>
    </w:p>
    <w:p w14:paraId="079BD878" w14:textId="281D56A8" w:rsidR="00971C09" w:rsidRDefault="00971C09" w:rsidP="00AA793A">
      <w:pPr>
        <w:ind w:firstLine="709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Предлаганият от нас начин на плащане е </w:t>
      </w:r>
      <w:r w:rsidRPr="00971C09">
        <w:rPr>
          <w:rFonts w:ascii="Cambria" w:hAnsi="Cambria"/>
          <w:color w:val="000000" w:themeColor="text1"/>
        </w:rPr>
        <w:t>по банков път.</w:t>
      </w:r>
      <w:r w:rsidRPr="003E1349">
        <w:rPr>
          <w:rFonts w:ascii="Cambria" w:hAnsi="Cambria"/>
          <w:color w:val="000000" w:themeColor="text1"/>
        </w:rPr>
        <w:t xml:space="preserve"> </w:t>
      </w:r>
    </w:p>
    <w:p w14:paraId="0F9B69E8" w14:textId="31252571" w:rsidR="003E1349" w:rsidRPr="003E1349" w:rsidRDefault="003E1349" w:rsidP="003E1349">
      <w:pPr>
        <w:jc w:val="both"/>
        <w:rPr>
          <w:rFonts w:ascii="Cambria" w:hAnsi="Cambria"/>
          <w:color w:val="000000" w:themeColor="text1"/>
          <w:sz w:val="22"/>
          <w:lang w:val="ru-RU"/>
        </w:rPr>
      </w:pPr>
    </w:p>
    <w:p w14:paraId="583AA932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Като неразделна част от настоящата Оферта, прилагаме следните документи:</w:t>
      </w:r>
    </w:p>
    <w:p w14:paraId="5D79BAAE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21FB850C" w14:textId="7B73DAAA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с посочване на ЕИК/Удостоверение за актуално състояние</w:t>
      </w:r>
      <w:r w:rsidR="00FB0EFB">
        <w:rPr>
          <w:rFonts w:ascii="Cambria" w:hAnsi="Cambria"/>
          <w:color w:val="000000" w:themeColor="text1"/>
        </w:rPr>
        <w:t>,</w:t>
      </w:r>
      <w:r w:rsidR="00FB0EFB" w:rsidRPr="00FB0EFB">
        <w:rPr>
          <w:rFonts w:ascii="Times New Roman" w:hAnsi="Times New Roman"/>
          <w:color w:val="000000" w:themeColor="text1"/>
        </w:rPr>
        <w:t xml:space="preserve"> </w:t>
      </w:r>
      <w:r w:rsidR="00FB0EFB" w:rsidRPr="0059540D">
        <w:rPr>
          <w:rFonts w:ascii="Times New Roman" w:hAnsi="Times New Roman"/>
          <w:color w:val="000000" w:themeColor="text1"/>
        </w:rPr>
        <w:t>а когато е физическо лице - документ за самоличност</w:t>
      </w:r>
      <w:r w:rsidRPr="003E1349">
        <w:rPr>
          <w:rFonts w:ascii="Cambria" w:hAnsi="Cambria"/>
          <w:color w:val="000000" w:themeColor="text1"/>
        </w:rPr>
        <w:t>;</w:t>
      </w:r>
    </w:p>
    <w:p w14:paraId="492BDD0C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по чл. 22, ал. 2, т. 1 от Постановление № 118  на Министерския съвет от 2014 г.;</w:t>
      </w:r>
    </w:p>
    <w:p w14:paraId="412890D5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lastRenderedPageBreak/>
        <w:t>Доказателства за технически възможности и/или квалификация (ако такива се изискват)</w:t>
      </w:r>
      <w:r w:rsidRPr="003E1349">
        <w:rPr>
          <w:rFonts w:ascii="Cambria" w:hAnsi="Cambria"/>
          <w:color w:val="000000" w:themeColor="text1"/>
          <w:lang w:val="ru-RU"/>
        </w:rPr>
        <w:t>;</w:t>
      </w:r>
    </w:p>
    <w:p w14:paraId="4C49088E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3E1349">
        <w:rPr>
          <w:rFonts w:ascii="Cambria" w:hAnsi="Cambria"/>
          <w:i/>
          <w:iCs/>
          <w:color w:val="000000" w:themeColor="text1"/>
          <w:sz w:val="18"/>
          <w:szCs w:val="18"/>
        </w:rPr>
        <w:t>ако кандидатът е декларирал, че ще ползва подизпълнители</w:t>
      </w:r>
      <w:r w:rsidRPr="003E1349">
        <w:rPr>
          <w:rFonts w:ascii="Cambria" w:hAnsi="Cambria"/>
          <w:i/>
          <w:iCs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28DA0CE0" w14:textId="2CD8D06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Документи по т. 1</w:t>
      </w:r>
      <w:r w:rsidRPr="003E1349">
        <w:rPr>
          <w:rFonts w:ascii="Cambria" w:hAnsi="Cambria"/>
          <w:color w:val="000000" w:themeColor="text1"/>
          <w:lang w:val="ru-RU"/>
        </w:rPr>
        <w:t>, 2</w:t>
      </w:r>
      <w:r w:rsidRPr="003E1349">
        <w:rPr>
          <w:rFonts w:ascii="Cambria" w:hAnsi="Cambria"/>
          <w:i/>
          <w:color w:val="000000" w:themeColor="text1"/>
          <w:lang w:val="ru-RU"/>
        </w:rPr>
        <w:t xml:space="preserve"> (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прилага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се само </w:t>
      </w:r>
      <w:proofErr w:type="spellStart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декларацията</w:t>
      </w:r>
      <w:proofErr w:type="spellEnd"/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 xml:space="preserve"> по чл. 22 ал. 2, т. 1</w:t>
      </w:r>
      <w:r w:rsidRPr="003E1349">
        <w:rPr>
          <w:rFonts w:ascii="Cambria" w:hAnsi="Cambria"/>
          <w:i/>
          <w:color w:val="000000" w:themeColor="text1"/>
          <w:lang w:val="ru-RU"/>
        </w:rPr>
        <w:t>)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3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4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за всеки от подизпълнителите в съответствие с Постановление №118 на Министерския съвет от 2014 г. </w:t>
      </w:r>
      <w:r w:rsidRPr="003E1349">
        <w:rPr>
          <w:rFonts w:ascii="Cambria" w:hAnsi="Cambria"/>
          <w:i/>
          <w:color w:val="000000" w:themeColor="text1"/>
        </w:rPr>
        <w:t>(</w:t>
      </w:r>
      <w:r w:rsidRPr="003E1349">
        <w:rPr>
          <w:rFonts w:ascii="Cambria" w:hAnsi="Cambria"/>
          <w:i/>
          <w:color w:val="000000" w:themeColor="text1"/>
          <w:sz w:val="18"/>
          <w:szCs w:val="18"/>
        </w:rPr>
        <w:t>когато се предвижда участието на подизпълнители</w:t>
      </w:r>
      <w:r w:rsidRPr="003E1349">
        <w:rPr>
          <w:rFonts w:ascii="Cambria" w:hAnsi="Cambria"/>
          <w:i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5BF5736D" w14:textId="277BF811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Други документи и доказателства, изискани и посочени от </w:t>
      </w:r>
      <w:r w:rsidR="00622EAD">
        <w:rPr>
          <w:rFonts w:ascii="Cambria" w:hAnsi="Cambria"/>
          <w:color w:val="000000" w:themeColor="text1"/>
        </w:rPr>
        <w:t>възложителя</w:t>
      </w:r>
      <w:r w:rsidRPr="003E1349">
        <w:rPr>
          <w:rFonts w:ascii="Cambria" w:hAnsi="Cambria"/>
          <w:color w:val="000000" w:themeColor="text1"/>
        </w:rPr>
        <w:t xml:space="preserve"> в документацията за участие;</w:t>
      </w:r>
    </w:p>
    <w:p w14:paraId="7259FC0E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01278EAA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6598C0AF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3024EADE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13531E2B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ДАТА: _____________ г.</w:t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  <w:t>ПОДПИС и ПЕЧАТ:______________________</w:t>
      </w:r>
    </w:p>
    <w:p w14:paraId="76B9111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34D18569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име и фамилия</w:t>
      </w:r>
      <w:r w:rsidRPr="003E1349">
        <w:rPr>
          <w:rFonts w:ascii="Cambria" w:hAnsi="Cambria"/>
          <w:color w:val="000000" w:themeColor="text1"/>
        </w:rPr>
        <w:t>)</w:t>
      </w:r>
    </w:p>
    <w:p w14:paraId="64F7CFE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11EFCB0E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длъжност на представляващия кандидата</w:t>
      </w:r>
      <w:r w:rsidRPr="003E1349">
        <w:rPr>
          <w:rFonts w:ascii="Cambria" w:hAnsi="Cambria"/>
          <w:color w:val="000000" w:themeColor="text1"/>
        </w:rPr>
        <w:t>)</w:t>
      </w:r>
    </w:p>
    <w:p w14:paraId="374D8E69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</w:p>
    <w:p w14:paraId="5BED2237" w14:textId="1020909F" w:rsidR="00EA2C8D" w:rsidRPr="003E1349" w:rsidRDefault="00EA2C8D" w:rsidP="003E1349">
      <w:pPr>
        <w:rPr>
          <w:rFonts w:ascii="Cambria" w:hAnsi="Cambria"/>
          <w:color w:val="000000" w:themeColor="text1"/>
        </w:rPr>
      </w:pPr>
    </w:p>
    <w:sectPr w:rsidR="00EA2C8D" w:rsidRPr="003E1349" w:rsidSect="00E31AFB">
      <w:headerReference w:type="default" r:id="rId8"/>
      <w:footerReference w:type="default" r:id="rId9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5D103" w14:textId="77777777" w:rsidR="00671926" w:rsidRDefault="00671926">
      <w:r>
        <w:separator/>
      </w:r>
    </w:p>
  </w:endnote>
  <w:endnote w:type="continuationSeparator" w:id="0">
    <w:p w14:paraId="42C6ECAE" w14:textId="77777777" w:rsidR="00671926" w:rsidRDefault="0067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3AA3D790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281A06">
          <w:rPr>
            <w:rFonts w:ascii="Times New Roman" w:hAnsi="Times New Roman" w:cs="Times New Roman"/>
            <w:noProof/>
          </w:rPr>
          <w:t>15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val="en-US"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7E9757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2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2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054DE" w14:textId="77777777" w:rsidR="00671926" w:rsidRDefault="00671926"/>
  </w:footnote>
  <w:footnote w:type="continuationSeparator" w:id="0">
    <w:p w14:paraId="6DC589E2" w14:textId="77777777" w:rsidR="00671926" w:rsidRDefault="006719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99B1D" w14:textId="77777777" w:rsidR="00FE007E" w:rsidRPr="004A6D39" w:rsidRDefault="00FE007E" w:rsidP="00FE007E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4384" behindDoc="0" locked="0" layoutInCell="1" allowOverlap="1" wp14:anchorId="445B543F" wp14:editId="7EBBD4F1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5408" behindDoc="0" locked="0" layoutInCell="1" allowOverlap="1" wp14:anchorId="06E51C83" wp14:editId="1E8383EA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5E30704A" w14:textId="77777777" w:rsidR="00FE007E" w:rsidRPr="004A6D39" w:rsidRDefault="00FE007E" w:rsidP="00FE007E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val="en-US"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6875EF" wp14:editId="60812811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084410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0350AF0A" w14:textId="77777777" w:rsidR="00FE007E" w:rsidRPr="001D1158" w:rsidRDefault="00FE007E" w:rsidP="00FE007E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4957B22D" w14:textId="77777777" w:rsidR="00FE007E" w:rsidRPr="001D1158" w:rsidRDefault="00FE007E" w:rsidP="00FE007E">
    <w:pPr>
      <w:pStyle w:val="Header"/>
    </w:pPr>
  </w:p>
  <w:p w14:paraId="132B0578" w14:textId="7B3B75F8" w:rsidR="00082EB8" w:rsidRPr="00FE007E" w:rsidRDefault="00082EB8" w:rsidP="00FE0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E15"/>
    <w:multiLevelType w:val="hybridMultilevel"/>
    <w:tmpl w:val="5622F170"/>
    <w:lvl w:ilvl="0" w:tplc="2C8C7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F223C"/>
    <w:multiLevelType w:val="hybridMultilevel"/>
    <w:tmpl w:val="081C7D4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264EBA"/>
    <w:multiLevelType w:val="hybridMultilevel"/>
    <w:tmpl w:val="3F5C0F1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E0A36E0"/>
    <w:multiLevelType w:val="hybridMultilevel"/>
    <w:tmpl w:val="BB3EE7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3"/>
  </w:num>
  <w:num w:numId="9">
    <w:abstractNumId w:val="14"/>
  </w:num>
  <w:num w:numId="10">
    <w:abstractNumId w:val="2"/>
  </w:num>
  <w:num w:numId="11">
    <w:abstractNumId w:val="8"/>
  </w:num>
  <w:num w:numId="12">
    <w:abstractNumId w:val="1"/>
  </w:num>
  <w:num w:numId="13">
    <w:abstractNumId w:val="11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55"/>
    <w:rsid w:val="0000109B"/>
    <w:rsid w:val="00005EE1"/>
    <w:rsid w:val="00007027"/>
    <w:rsid w:val="00011345"/>
    <w:rsid w:val="00016AEB"/>
    <w:rsid w:val="000206B2"/>
    <w:rsid w:val="00022912"/>
    <w:rsid w:val="00022A40"/>
    <w:rsid w:val="00026332"/>
    <w:rsid w:val="00032F16"/>
    <w:rsid w:val="00033283"/>
    <w:rsid w:val="0003527B"/>
    <w:rsid w:val="00036427"/>
    <w:rsid w:val="000372A4"/>
    <w:rsid w:val="0004143B"/>
    <w:rsid w:val="00047BE2"/>
    <w:rsid w:val="00060EB2"/>
    <w:rsid w:val="00062087"/>
    <w:rsid w:val="00063557"/>
    <w:rsid w:val="00066C93"/>
    <w:rsid w:val="000738F7"/>
    <w:rsid w:val="00080F3D"/>
    <w:rsid w:val="00081C82"/>
    <w:rsid w:val="00081CAC"/>
    <w:rsid w:val="00082B17"/>
    <w:rsid w:val="00082EB8"/>
    <w:rsid w:val="00084B0C"/>
    <w:rsid w:val="00084B1F"/>
    <w:rsid w:val="00084BF1"/>
    <w:rsid w:val="00085560"/>
    <w:rsid w:val="00086475"/>
    <w:rsid w:val="000927BB"/>
    <w:rsid w:val="000932A1"/>
    <w:rsid w:val="000A0DE5"/>
    <w:rsid w:val="000A34DD"/>
    <w:rsid w:val="000B4E9A"/>
    <w:rsid w:val="000C2EE4"/>
    <w:rsid w:val="000C6495"/>
    <w:rsid w:val="000C6E8E"/>
    <w:rsid w:val="000D277F"/>
    <w:rsid w:val="000D4918"/>
    <w:rsid w:val="000D499A"/>
    <w:rsid w:val="000D4FF6"/>
    <w:rsid w:val="000E2E0C"/>
    <w:rsid w:val="000E33FF"/>
    <w:rsid w:val="000E632B"/>
    <w:rsid w:val="000E78A2"/>
    <w:rsid w:val="000F1456"/>
    <w:rsid w:val="000F2BF8"/>
    <w:rsid w:val="000F4B5D"/>
    <w:rsid w:val="000F5416"/>
    <w:rsid w:val="000F5610"/>
    <w:rsid w:val="001009E7"/>
    <w:rsid w:val="00105942"/>
    <w:rsid w:val="001105A7"/>
    <w:rsid w:val="00112220"/>
    <w:rsid w:val="00112550"/>
    <w:rsid w:val="00113B78"/>
    <w:rsid w:val="0011767D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C3A"/>
    <w:rsid w:val="00157EC5"/>
    <w:rsid w:val="00160588"/>
    <w:rsid w:val="0016093B"/>
    <w:rsid w:val="00166127"/>
    <w:rsid w:val="001666F6"/>
    <w:rsid w:val="001673DE"/>
    <w:rsid w:val="00173016"/>
    <w:rsid w:val="00174976"/>
    <w:rsid w:val="001835AE"/>
    <w:rsid w:val="00183FA9"/>
    <w:rsid w:val="00184752"/>
    <w:rsid w:val="00193768"/>
    <w:rsid w:val="001A52F6"/>
    <w:rsid w:val="001B0E67"/>
    <w:rsid w:val="001B603F"/>
    <w:rsid w:val="001B6995"/>
    <w:rsid w:val="001B6B9A"/>
    <w:rsid w:val="001C34A9"/>
    <w:rsid w:val="001C6CC7"/>
    <w:rsid w:val="001D02E6"/>
    <w:rsid w:val="001D0C03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1032"/>
    <w:rsid w:val="00215214"/>
    <w:rsid w:val="00217490"/>
    <w:rsid w:val="00220ED9"/>
    <w:rsid w:val="00222A74"/>
    <w:rsid w:val="00225E7F"/>
    <w:rsid w:val="00230E16"/>
    <w:rsid w:val="00231A3F"/>
    <w:rsid w:val="00237AA7"/>
    <w:rsid w:val="002413F0"/>
    <w:rsid w:val="00244A8E"/>
    <w:rsid w:val="00250C07"/>
    <w:rsid w:val="00254B20"/>
    <w:rsid w:val="00254F28"/>
    <w:rsid w:val="002559F9"/>
    <w:rsid w:val="00256A6C"/>
    <w:rsid w:val="0026067D"/>
    <w:rsid w:val="0026684B"/>
    <w:rsid w:val="002721AC"/>
    <w:rsid w:val="002723D9"/>
    <w:rsid w:val="002729D3"/>
    <w:rsid w:val="0027382E"/>
    <w:rsid w:val="0027709F"/>
    <w:rsid w:val="00280CD9"/>
    <w:rsid w:val="00281A06"/>
    <w:rsid w:val="00290516"/>
    <w:rsid w:val="00295033"/>
    <w:rsid w:val="002A1C6C"/>
    <w:rsid w:val="002A3482"/>
    <w:rsid w:val="002A63E8"/>
    <w:rsid w:val="002A67BE"/>
    <w:rsid w:val="002B20C2"/>
    <w:rsid w:val="002B4D69"/>
    <w:rsid w:val="002B5F23"/>
    <w:rsid w:val="002B6D90"/>
    <w:rsid w:val="002B7411"/>
    <w:rsid w:val="002C5AF0"/>
    <w:rsid w:val="002C640F"/>
    <w:rsid w:val="002C6793"/>
    <w:rsid w:val="002C67AB"/>
    <w:rsid w:val="002C6946"/>
    <w:rsid w:val="002D5BF8"/>
    <w:rsid w:val="002D5C94"/>
    <w:rsid w:val="002F09F7"/>
    <w:rsid w:val="002F0D73"/>
    <w:rsid w:val="002F12BA"/>
    <w:rsid w:val="002F2ABF"/>
    <w:rsid w:val="002F2F5E"/>
    <w:rsid w:val="002F46B3"/>
    <w:rsid w:val="003011A9"/>
    <w:rsid w:val="00301876"/>
    <w:rsid w:val="00303DE0"/>
    <w:rsid w:val="00306692"/>
    <w:rsid w:val="00307008"/>
    <w:rsid w:val="00315492"/>
    <w:rsid w:val="003219BE"/>
    <w:rsid w:val="00323CD0"/>
    <w:rsid w:val="00324024"/>
    <w:rsid w:val="003241A7"/>
    <w:rsid w:val="0033491F"/>
    <w:rsid w:val="00336FDC"/>
    <w:rsid w:val="003408C9"/>
    <w:rsid w:val="00341961"/>
    <w:rsid w:val="003439BA"/>
    <w:rsid w:val="0034446E"/>
    <w:rsid w:val="00352215"/>
    <w:rsid w:val="00353A3A"/>
    <w:rsid w:val="00355B09"/>
    <w:rsid w:val="00363F9E"/>
    <w:rsid w:val="00365AAA"/>
    <w:rsid w:val="00370848"/>
    <w:rsid w:val="0037214C"/>
    <w:rsid w:val="00372D81"/>
    <w:rsid w:val="00377175"/>
    <w:rsid w:val="00382017"/>
    <w:rsid w:val="00383112"/>
    <w:rsid w:val="00387133"/>
    <w:rsid w:val="00391514"/>
    <w:rsid w:val="00391B4F"/>
    <w:rsid w:val="0039371E"/>
    <w:rsid w:val="00395E2C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1229"/>
    <w:rsid w:val="003E1349"/>
    <w:rsid w:val="003E3981"/>
    <w:rsid w:val="003E3C82"/>
    <w:rsid w:val="003E5CBD"/>
    <w:rsid w:val="003F131C"/>
    <w:rsid w:val="003F1BA7"/>
    <w:rsid w:val="003F7165"/>
    <w:rsid w:val="00404071"/>
    <w:rsid w:val="00405111"/>
    <w:rsid w:val="00412992"/>
    <w:rsid w:val="004204FF"/>
    <w:rsid w:val="004225E5"/>
    <w:rsid w:val="00422A64"/>
    <w:rsid w:val="00427EFB"/>
    <w:rsid w:val="00433FA7"/>
    <w:rsid w:val="0043408C"/>
    <w:rsid w:val="00435819"/>
    <w:rsid w:val="00436717"/>
    <w:rsid w:val="00437A71"/>
    <w:rsid w:val="004415B8"/>
    <w:rsid w:val="0044509F"/>
    <w:rsid w:val="00445C19"/>
    <w:rsid w:val="00446753"/>
    <w:rsid w:val="00450C2B"/>
    <w:rsid w:val="004527E2"/>
    <w:rsid w:val="00453729"/>
    <w:rsid w:val="00453FA3"/>
    <w:rsid w:val="004568E2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4097"/>
    <w:rsid w:val="004B6677"/>
    <w:rsid w:val="004C18C6"/>
    <w:rsid w:val="004C1C66"/>
    <w:rsid w:val="004C2E25"/>
    <w:rsid w:val="004C30A3"/>
    <w:rsid w:val="004D7F58"/>
    <w:rsid w:val="004E0ED1"/>
    <w:rsid w:val="004E3C44"/>
    <w:rsid w:val="004E4334"/>
    <w:rsid w:val="004E59E5"/>
    <w:rsid w:val="004E60AF"/>
    <w:rsid w:val="004F0D0A"/>
    <w:rsid w:val="004F1361"/>
    <w:rsid w:val="004F28D7"/>
    <w:rsid w:val="004F43EA"/>
    <w:rsid w:val="004F49F0"/>
    <w:rsid w:val="004F4CEB"/>
    <w:rsid w:val="0050403D"/>
    <w:rsid w:val="0050542B"/>
    <w:rsid w:val="00513947"/>
    <w:rsid w:val="00515166"/>
    <w:rsid w:val="005230C8"/>
    <w:rsid w:val="00531EFA"/>
    <w:rsid w:val="0053524B"/>
    <w:rsid w:val="005361AA"/>
    <w:rsid w:val="00544CDB"/>
    <w:rsid w:val="0056223D"/>
    <w:rsid w:val="005627C6"/>
    <w:rsid w:val="00564AA9"/>
    <w:rsid w:val="00564FA0"/>
    <w:rsid w:val="005709D3"/>
    <w:rsid w:val="005746EE"/>
    <w:rsid w:val="00593C9C"/>
    <w:rsid w:val="005A0B55"/>
    <w:rsid w:val="005A5091"/>
    <w:rsid w:val="005A5318"/>
    <w:rsid w:val="005B4589"/>
    <w:rsid w:val="005C0F7C"/>
    <w:rsid w:val="005C2FCA"/>
    <w:rsid w:val="005D0F9A"/>
    <w:rsid w:val="005D117F"/>
    <w:rsid w:val="005E5545"/>
    <w:rsid w:val="005E6D9F"/>
    <w:rsid w:val="005F0FE1"/>
    <w:rsid w:val="005F13DE"/>
    <w:rsid w:val="005F345F"/>
    <w:rsid w:val="005F4519"/>
    <w:rsid w:val="005F590D"/>
    <w:rsid w:val="006006A6"/>
    <w:rsid w:val="006035FC"/>
    <w:rsid w:val="00603C98"/>
    <w:rsid w:val="00605315"/>
    <w:rsid w:val="00605E99"/>
    <w:rsid w:val="00611A11"/>
    <w:rsid w:val="006208B2"/>
    <w:rsid w:val="00620AF6"/>
    <w:rsid w:val="00622EAD"/>
    <w:rsid w:val="006235C4"/>
    <w:rsid w:val="00623FE6"/>
    <w:rsid w:val="0062411B"/>
    <w:rsid w:val="0062478B"/>
    <w:rsid w:val="00624A25"/>
    <w:rsid w:val="006266F6"/>
    <w:rsid w:val="0062742F"/>
    <w:rsid w:val="00631200"/>
    <w:rsid w:val="00636EB3"/>
    <w:rsid w:val="00644C1C"/>
    <w:rsid w:val="00645349"/>
    <w:rsid w:val="006520BC"/>
    <w:rsid w:val="00652BEB"/>
    <w:rsid w:val="00654C9F"/>
    <w:rsid w:val="00654DE9"/>
    <w:rsid w:val="00655E8D"/>
    <w:rsid w:val="00656035"/>
    <w:rsid w:val="00661DE3"/>
    <w:rsid w:val="00663B6E"/>
    <w:rsid w:val="00664638"/>
    <w:rsid w:val="00664C44"/>
    <w:rsid w:val="00665C83"/>
    <w:rsid w:val="006675AF"/>
    <w:rsid w:val="00671926"/>
    <w:rsid w:val="00672498"/>
    <w:rsid w:val="006728FE"/>
    <w:rsid w:val="00676849"/>
    <w:rsid w:val="00690CF8"/>
    <w:rsid w:val="006913C1"/>
    <w:rsid w:val="006937BF"/>
    <w:rsid w:val="00694752"/>
    <w:rsid w:val="00695854"/>
    <w:rsid w:val="006A0B2F"/>
    <w:rsid w:val="006A342E"/>
    <w:rsid w:val="006A5F4A"/>
    <w:rsid w:val="006A7521"/>
    <w:rsid w:val="006B129C"/>
    <w:rsid w:val="006C02C3"/>
    <w:rsid w:val="006C13FA"/>
    <w:rsid w:val="006C39A3"/>
    <w:rsid w:val="006C5B99"/>
    <w:rsid w:val="006C695D"/>
    <w:rsid w:val="006D3070"/>
    <w:rsid w:val="006D38CC"/>
    <w:rsid w:val="006D6FFD"/>
    <w:rsid w:val="006E581D"/>
    <w:rsid w:val="006E7979"/>
    <w:rsid w:val="006F1A05"/>
    <w:rsid w:val="006F1BA2"/>
    <w:rsid w:val="006F55C9"/>
    <w:rsid w:val="006F718F"/>
    <w:rsid w:val="006F787E"/>
    <w:rsid w:val="00710C38"/>
    <w:rsid w:val="00710F59"/>
    <w:rsid w:val="00711F43"/>
    <w:rsid w:val="00716AC2"/>
    <w:rsid w:val="00723509"/>
    <w:rsid w:val="00724ED0"/>
    <w:rsid w:val="00727246"/>
    <w:rsid w:val="00730B2C"/>
    <w:rsid w:val="00735E17"/>
    <w:rsid w:val="00746070"/>
    <w:rsid w:val="00746431"/>
    <w:rsid w:val="00747172"/>
    <w:rsid w:val="00747CA9"/>
    <w:rsid w:val="0075553C"/>
    <w:rsid w:val="00762AE7"/>
    <w:rsid w:val="007662F0"/>
    <w:rsid w:val="00767D6D"/>
    <w:rsid w:val="007721CC"/>
    <w:rsid w:val="00774A40"/>
    <w:rsid w:val="00775F26"/>
    <w:rsid w:val="007852DF"/>
    <w:rsid w:val="0078690F"/>
    <w:rsid w:val="00786CD0"/>
    <w:rsid w:val="00791C7B"/>
    <w:rsid w:val="00794438"/>
    <w:rsid w:val="007A0893"/>
    <w:rsid w:val="007A5D1A"/>
    <w:rsid w:val="007A7652"/>
    <w:rsid w:val="007B633C"/>
    <w:rsid w:val="007C0FC0"/>
    <w:rsid w:val="007D09AA"/>
    <w:rsid w:val="007D6A2D"/>
    <w:rsid w:val="007E291B"/>
    <w:rsid w:val="007E703D"/>
    <w:rsid w:val="007F6299"/>
    <w:rsid w:val="00805ED2"/>
    <w:rsid w:val="00807B7A"/>
    <w:rsid w:val="0081013A"/>
    <w:rsid w:val="00811CF2"/>
    <w:rsid w:val="008200AD"/>
    <w:rsid w:val="008235E8"/>
    <w:rsid w:val="00824E95"/>
    <w:rsid w:val="00826B1F"/>
    <w:rsid w:val="00830724"/>
    <w:rsid w:val="00831ABC"/>
    <w:rsid w:val="00833218"/>
    <w:rsid w:val="00834919"/>
    <w:rsid w:val="00840677"/>
    <w:rsid w:val="008407AD"/>
    <w:rsid w:val="0084437A"/>
    <w:rsid w:val="0086377D"/>
    <w:rsid w:val="008657A2"/>
    <w:rsid w:val="008660D9"/>
    <w:rsid w:val="00875D76"/>
    <w:rsid w:val="008763E6"/>
    <w:rsid w:val="00877BC4"/>
    <w:rsid w:val="00881A57"/>
    <w:rsid w:val="0088553A"/>
    <w:rsid w:val="008912F8"/>
    <w:rsid w:val="00893F4A"/>
    <w:rsid w:val="008956DD"/>
    <w:rsid w:val="00896755"/>
    <w:rsid w:val="008A281D"/>
    <w:rsid w:val="008A2F90"/>
    <w:rsid w:val="008A5C0D"/>
    <w:rsid w:val="008A6A88"/>
    <w:rsid w:val="008A6E01"/>
    <w:rsid w:val="008B1EA6"/>
    <w:rsid w:val="008C3CDA"/>
    <w:rsid w:val="008C49B3"/>
    <w:rsid w:val="008C546E"/>
    <w:rsid w:val="008E2BF8"/>
    <w:rsid w:val="008E2F26"/>
    <w:rsid w:val="008E4DC8"/>
    <w:rsid w:val="008E5A63"/>
    <w:rsid w:val="008E6C0D"/>
    <w:rsid w:val="008E72D2"/>
    <w:rsid w:val="008F216F"/>
    <w:rsid w:val="008F2B15"/>
    <w:rsid w:val="008F2C37"/>
    <w:rsid w:val="008F5429"/>
    <w:rsid w:val="008F7515"/>
    <w:rsid w:val="00901545"/>
    <w:rsid w:val="00901B64"/>
    <w:rsid w:val="009034C7"/>
    <w:rsid w:val="009037B1"/>
    <w:rsid w:val="00905CD0"/>
    <w:rsid w:val="00906C44"/>
    <w:rsid w:val="009106A8"/>
    <w:rsid w:val="00911003"/>
    <w:rsid w:val="0091276A"/>
    <w:rsid w:val="00912CE6"/>
    <w:rsid w:val="00916C29"/>
    <w:rsid w:val="00922A65"/>
    <w:rsid w:val="00926A29"/>
    <w:rsid w:val="00927EBA"/>
    <w:rsid w:val="0093017F"/>
    <w:rsid w:val="00932510"/>
    <w:rsid w:val="0093269D"/>
    <w:rsid w:val="00934A71"/>
    <w:rsid w:val="00947827"/>
    <w:rsid w:val="00951CAE"/>
    <w:rsid w:val="00951F02"/>
    <w:rsid w:val="009548EC"/>
    <w:rsid w:val="00956F34"/>
    <w:rsid w:val="00962CA9"/>
    <w:rsid w:val="00966302"/>
    <w:rsid w:val="00971C09"/>
    <w:rsid w:val="009731CB"/>
    <w:rsid w:val="00973AD5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2A41"/>
    <w:rsid w:val="009B3052"/>
    <w:rsid w:val="009B7CB2"/>
    <w:rsid w:val="009C40F7"/>
    <w:rsid w:val="009C62A6"/>
    <w:rsid w:val="009C7004"/>
    <w:rsid w:val="009D0B34"/>
    <w:rsid w:val="009D4162"/>
    <w:rsid w:val="009D7AB3"/>
    <w:rsid w:val="009E0EDB"/>
    <w:rsid w:val="009E20A1"/>
    <w:rsid w:val="009F636B"/>
    <w:rsid w:val="009F70D6"/>
    <w:rsid w:val="009F729D"/>
    <w:rsid w:val="00A013CD"/>
    <w:rsid w:val="00A04226"/>
    <w:rsid w:val="00A04412"/>
    <w:rsid w:val="00A1116D"/>
    <w:rsid w:val="00A11920"/>
    <w:rsid w:val="00A11FF0"/>
    <w:rsid w:val="00A14315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164"/>
    <w:rsid w:val="00A523CE"/>
    <w:rsid w:val="00A57F13"/>
    <w:rsid w:val="00A671EF"/>
    <w:rsid w:val="00A7302C"/>
    <w:rsid w:val="00A76D8D"/>
    <w:rsid w:val="00A8293B"/>
    <w:rsid w:val="00A83FCC"/>
    <w:rsid w:val="00A85CCF"/>
    <w:rsid w:val="00A8787E"/>
    <w:rsid w:val="00A878CE"/>
    <w:rsid w:val="00A87EA9"/>
    <w:rsid w:val="00A95579"/>
    <w:rsid w:val="00AA0EBA"/>
    <w:rsid w:val="00AA2070"/>
    <w:rsid w:val="00AA3C85"/>
    <w:rsid w:val="00AA3DA2"/>
    <w:rsid w:val="00AA793A"/>
    <w:rsid w:val="00AB1BE0"/>
    <w:rsid w:val="00AB76C2"/>
    <w:rsid w:val="00AB77E9"/>
    <w:rsid w:val="00AC374B"/>
    <w:rsid w:val="00AC789E"/>
    <w:rsid w:val="00AD59BB"/>
    <w:rsid w:val="00AD69FE"/>
    <w:rsid w:val="00AD6C4A"/>
    <w:rsid w:val="00AE04A0"/>
    <w:rsid w:val="00AE0F64"/>
    <w:rsid w:val="00AE105F"/>
    <w:rsid w:val="00AE1C75"/>
    <w:rsid w:val="00AE39F8"/>
    <w:rsid w:val="00AE471E"/>
    <w:rsid w:val="00AE6C32"/>
    <w:rsid w:val="00AE6C53"/>
    <w:rsid w:val="00AF079F"/>
    <w:rsid w:val="00AF22A0"/>
    <w:rsid w:val="00AF3017"/>
    <w:rsid w:val="00AF3482"/>
    <w:rsid w:val="00AF3B9B"/>
    <w:rsid w:val="00AF3D8E"/>
    <w:rsid w:val="00AF785F"/>
    <w:rsid w:val="00B01710"/>
    <w:rsid w:val="00B07047"/>
    <w:rsid w:val="00B1027E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46E1C"/>
    <w:rsid w:val="00B46F9C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806"/>
    <w:rsid w:val="00BB3DDE"/>
    <w:rsid w:val="00BB4885"/>
    <w:rsid w:val="00BC7491"/>
    <w:rsid w:val="00BD10B2"/>
    <w:rsid w:val="00BD2440"/>
    <w:rsid w:val="00BD2D15"/>
    <w:rsid w:val="00BD49B1"/>
    <w:rsid w:val="00BD5A6D"/>
    <w:rsid w:val="00BE1ED7"/>
    <w:rsid w:val="00BE2497"/>
    <w:rsid w:val="00BE4F44"/>
    <w:rsid w:val="00BE7610"/>
    <w:rsid w:val="00BF192E"/>
    <w:rsid w:val="00C037D8"/>
    <w:rsid w:val="00C0610F"/>
    <w:rsid w:val="00C077D9"/>
    <w:rsid w:val="00C07E75"/>
    <w:rsid w:val="00C12C7A"/>
    <w:rsid w:val="00C150CF"/>
    <w:rsid w:val="00C150DB"/>
    <w:rsid w:val="00C17F32"/>
    <w:rsid w:val="00C214C5"/>
    <w:rsid w:val="00C21648"/>
    <w:rsid w:val="00C25011"/>
    <w:rsid w:val="00C25D5B"/>
    <w:rsid w:val="00C32CF7"/>
    <w:rsid w:val="00C348DB"/>
    <w:rsid w:val="00C34E9F"/>
    <w:rsid w:val="00C436C3"/>
    <w:rsid w:val="00C43A35"/>
    <w:rsid w:val="00C44987"/>
    <w:rsid w:val="00C4601A"/>
    <w:rsid w:val="00C50EF2"/>
    <w:rsid w:val="00C52AA1"/>
    <w:rsid w:val="00C574CF"/>
    <w:rsid w:val="00C6039C"/>
    <w:rsid w:val="00C61E1E"/>
    <w:rsid w:val="00C62A4B"/>
    <w:rsid w:val="00C669B2"/>
    <w:rsid w:val="00C7120C"/>
    <w:rsid w:val="00C73E46"/>
    <w:rsid w:val="00C77615"/>
    <w:rsid w:val="00C80CB8"/>
    <w:rsid w:val="00C81E6A"/>
    <w:rsid w:val="00C84608"/>
    <w:rsid w:val="00C90CDC"/>
    <w:rsid w:val="00C92727"/>
    <w:rsid w:val="00C92D92"/>
    <w:rsid w:val="00C94493"/>
    <w:rsid w:val="00CA0701"/>
    <w:rsid w:val="00CA7250"/>
    <w:rsid w:val="00CB1FF8"/>
    <w:rsid w:val="00CB55F8"/>
    <w:rsid w:val="00CB699D"/>
    <w:rsid w:val="00CD05BA"/>
    <w:rsid w:val="00CD2554"/>
    <w:rsid w:val="00CD4622"/>
    <w:rsid w:val="00CD4EC4"/>
    <w:rsid w:val="00CE02BB"/>
    <w:rsid w:val="00CE127A"/>
    <w:rsid w:val="00CF25BF"/>
    <w:rsid w:val="00CF7F1B"/>
    <w:rsid w:val="00D009CE"/>
    <w:rsid w:val="00D03B58"/>
    <w:rsid w:val="00D07BB1"/>
    <w:rsid w:val="00D10EF7"/>
    <w:rsid w:val="00D15836"/>
    <w:rsid w:val="00D23754"/>
    <w:rsid w:val="00D2432D"/>
    <w:rsid w:val="00D3087E"/>
    <w:rsid w:val="00D33540"/>
    <w:rsid w:val="00D458CC"/>
    <w:rsid w:val="00D45BE3"/>
    <w:rsid w:val="00D60B09"/>
    <w:rsid w:val="00D60B39"/>
    <w:rsid w:val="00D6277B"/>
    <w:rsid w:val="00D628DA"/>
    <w:rsid w:val="00D62A84"/>
    <w:rsid w:val="00D64DC8"/>
    <w:rsid w:val="00D70D8A"/>
    <w:rsid w:val="00D73254"/>
    <w:rsid w:val="00D743AD"/>
    <w:rsid w:val="00D7739C"/>
    <w:rsid w:val="00D77DA5"/>
    <w:rsid w:val="00D80B4B"/>
    <w:rsid w:val="00D81EF0"/>
    <w:rsid w:val="00D820B4"/>
    <w:rsid w:val="00D8534D"/>
    <w:rsid w:val="00D86AB2"/>
    <w:rsid w:val="00D90ADA"/>
    <w:rsid w:val="00D90D61"/>
    <w:rsid w:val="00D9472A"/>
    <w:rsid w:val="00DA1E2B"/>
    <w:rsid w:val="00DA22D7"/>
    <w:rsid w:val="00DA4F2C"/>
    <w:rsid w:val="00DA65F5"/>
    <w:rsid w:val="00DB0E05"/>
    <w:rsid w:val="00DB4F90"/>
    <w:rsid w:val="00DB69CA"/>
    <w:rsid w:val="00DB76AF"/>
    <w:rsid w:val="00DD2F67"/>
    <w:rsid w:val="00DD3C38"/>
    <w:rsid w:val="00DF223F"/>
    <w:rsid w:val="00DF2E7D"/>
    <w:rsid w:val="00DF450D"/>
    <w:rsid w:val="00E062A2"/>
    <w:rsid w:val="00E07ACE"/>
    <w:rsid w:val="00E105F0"/>
    <w:rsid w:val="00E11C2E"/>
    <w:rsid w:val="00E15D19"/>
    <w:rsid w:val="00E24E2F"/>
    <w:rsid w:val="00E30B6D"/>
    <w:rsid w:val="00E31AFB"/>
    <w:rsid w:val="00E32451"/>
    <w:rsid w:val="00E34FE7"/>
    <w:rsid w:val="00E35CA6"/>
    <w:rsid w:val="00E406AE"/>
    <w:rsid w:val="00E41255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3AC2"/>
    <w:rsid w:val="00E8459E"/>
    <w:rsid w:val="00E85F56"/>
    <w:rsid w:val="00E95CB2"/>
    <w:rsid w:val="00E96B49"/>
    <w:rsid w:val="00EA2C8D"/>
    <w:rsid w:val="00EA484D"/>
    <w:rsid w:val="00EA76AF"/>
    <w:rsid w:val="00EB0892"/>
    <w:rsid w:val="00EB4F4E"/>
    <w:rsid w:val="00EB7F21"/>
    <w:rsid w:val="00EC5065"/>
    <w:rsid w:val="00EC675E"/>
    <w:rsid w:val="00EC6806"/>
    <w:rsid w:val="00EC6A6C"/>
    <w:rsid w:val="00ED068D"/>
    <w:rsid w:val="00ED2C89"/>
    <w:rsid w:val="00ED7803"/>
    <w:rsid w:val="00EE3739"/>
    <w:rsid w:val="00EE53E7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6ED8"/>
    <w:rsid w:val="00F37E49"/>
    <w:rsid w:val="00F43932"/>
    <w:rsid w:val="00F450FD"/>
    <w:rsid w:val="00F45A6A"/>
    <w:rsid w:val="00F47EEF"/>
    <w:rsid w:val="00F546C3"/>
    <w:rsid w:val="00F549AC"/>
    <w:rsid w:val="00F56561"/>
    <w:rsid w:val="00F65AFB"/>
    <w:rsid w:val="00F67C6E"/>
    <w:rsid w:val="00F70B95"/>
    <w:rsid w:val="00F711BF"/>
    <w:rsid w:val="00F714FD"/>
    <w:rsid w:val="00F73CF6"/>
    <w:rsid w:val="00F7777A"/>
    <w:rsid w:val="00F77A11"/>
    <w:rsid w:val="00F77D6C"/>
    <w:rsid w:val="00F843EA"/>
    <w:rsid w:val="00F84993"/>
    <w:rsid w:val="00F865B1"/>
    <w:rsid w:val="00F86875"/>
    <w:rsid w:val="00F91CFE"/>
    <w:rsid w:val="00F94913"/>
    <w:rsid w:val="00FA0ECE"/>
    <w:rsid w:val="00FA1F81"/>
    <w:rsid w:val="00FA2112"/>
    <w:rsid w:val="00FA4BDD"/>
    <w:rsid w:val="00FA5B10"/>
    <w:rsid w:val="00FB0EFB"/>
    <w:rsid w:val="00FB237B"/>
    <w:rsid w:val="00FB2A0D"/>
    <w:rsid w:val="00FB2B51"/>
    <w:rsid w:val="00FB5AC9"/>
    <w:rsid w:val="00FB7BE1"/>
    <w:rsid w:val="00FC09BD"/>
    <w:rsid w:val="00FC42EC"/>
    <w:rsid w:val="00FD128C"/>
    <w:rsid w:val="00FD25AA"/>
    <w:rsid w:val="00FD37FD"/>
    <w:rsid w:val="00FE007E"/>
    <w:rsid w:val="00FE276F"/>
    <w:rsid w:val="00FE6EB7"/>
    <w:rsid w:val="00FE7724"/>
    <w:rsid w:val="00FF1460"/>
    <w:rsid w:val="00FF2005"/>
    <w:rsid w:val="00FF2752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250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AF3B9B"/>
    <w:rPr>
      <w:vertAlign w:val="superscript"/>
    </w:rPr>
  </w:style>
  <w:style w:type="paragraph" w:customStyle="1" w:styleId="Char">
    <w:name w:val="Char"/>
    <w:basedOn w:val="Normal"/>
    <w:semiHidden/>
    <w:rsid w:val="00EA2C8D"/>
    <w:pPr>
      <w:widowControl/>
      <w:tabs>
        <w:tab w:val="left" w:pos="709"/>
      </w:tabs>
    </w:pPr>
    <w:rPr>
      <w:rFonts w:ascii="Futura Bk" w:eastAsia="Times New Roman" w:hAnsi="Futura Bk" w:cs="Times New Roman"/>
      <w:noProof/>
      <w:color w:val="auto"/>
      <w:sz w:val="20"/>
      <w:lang w:val="pl-PL" w:eastAsia="pl-PL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A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7F371-4C5A-4F22-8704-674E0583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SofiaBoysChoir</dc:creator>
  <cp:lastModifiedBy>Windows User</cp:lastModifiedBy>
  <cp:revision>39</cp:revision>
  <dcterms:created xsi:type="dcterms:W3CDTF">2022-08-10T03:56:00Z</dcterms:created>
  <dcterms:modified xsi:type="dcterms:W3CDTF">2023-09-05T08:29:00Z</dcterms:modified>
</cp:coreProperties>
</file>