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08671" w14:textId="77777777" w:rsidR="00C11415" w:rsidRPr="009A76F7" w:rsidRDefault="00C11415" w:rsidP="00C11415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>
        <w:rPr>
          <w:rFonts w:ascii="Times New Roman" w:hAnsi="Times New Roman"/>
          <w:b/>
          <w:szCs w:val="24"/>
          <w:lang w:val="ru-RU"/>
        </w:rPr>
        <w:t xml:space="preserve">декларация на </w:t>
      </w:r>
      <w:r w:rsidRPr="009A76F7">
        <w:rPr>
          <w:rFonts w:ascii="Times New Roman" w:hAnsi="Times New Roman"/>
          <w:b/>
          <w:szCs w:val="24"/>
          <w:lang w:val="ru-RU"/>
        </w:rPr>
        <w:t xml:space="preserve">кандидата по чл. 22, ал. 2, т. 1 </w:t>
      </w:r>
    </w:p>
    <w:p w14:paraId="5B828520" w14:textId="77777777" w:rsidR="00C11415" w:rsidRPr="00F12AFD" w:rsidRDefault="00C11415" w:rsidP="00C11415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 xml:space="preserve">от ПМС </w:t>
      </w:r>
      <w:r w:rsidRPr="00E52B44">
        <w:rPr>
          <w:rFonts w:ascii="Times New Roman" w:hAnsi="Times New Roman"/>
          <w:b/>
          <w:szCs w:val="24"/>
          <w:lang w:val="ru-RU"/>
        </w:rPr>
        <w:t>№</w:t>
      </w:r>
      <w:r>
        <w:rPr>
          <w:rFonts w:ascii="Times New Roman" w:hAnsi="Times New Roman"/>
          <w:b/>
          <w:szCs w:val="24"/>
          <w:lang w:val="ru-RU"/>
        </w:rPr>
        <w:t>118/20.05.2014 г.</w:t>
      </w:r>
    </w:p>
    <w:p w14:paraId="393A0201" w14:textId="77777777" w:rsidR="00C11415" w:rsidRPr="00F52DA7" w:rsidRDefault="00C11415" w:rsidP="00C11415">
      <w:pPr>
        <w:pBdr>
          <w:top w:val="single" w:sz="4" w:space="0" w:color="auto"/>
        </w:pBd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016BB0FE" w14:textId="77777777" w:rsidR="00C11415" w:rsidRPr="003D5E20" w:rsidRDefault="00C11415" w:rsidP="00C11415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>Д</w:t>
      </w:r>
      <w:r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Pr="009D2BB3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НА КАНДИДАТА</w:t>
      </w:r>
    </w:p>
    <w:p w14:paraId="1B719E79" w14:textId="77777777" w:rsidR="00C11415" w:rsidRPr="009D2BB3" w:rsidRDefault="00C11415" w:rsidP="00C11415">
      <w:pPr>
        <w:rPr>
          <w:lang w:val="ru-RU"/>
        </w:rPr>
      </w:pPr>
    </w:p>
    <w:p w14:paraId="70D94326" w14:textId="77777777" w:rsidR="00C11415" w:rsidRPr="009D2BB3" w:rsidRDefault="00C11415" w:rsidP="00C11415">
      <w:pPr>
        <w:rPr>
          <w:lang w:val="ru-RU"/>
        </w:rPr>
      </w:pPr>
    </w:p>
    <w:p w14:paraId="59F2012D" w14:textId="77777777" w:rsidR="00C11415" w:rsidRPr="007D53B6" w:rsidRDefault="00C11415" w:rsidP="00C11415">
      <w:pPr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Долуподписаният/-ата</w:t>
      </w:r>
      <w:r w:rsidRPr="007D53B6">
        <w:rPr>
          <w:rStyle w:val="FootnoteReference"/>
          <w:rFonts w:ascii="Times New Roman" w:hAnsi="Times New Roman"/>
          <w:szCs w:val="24"/>
        </w:rPr>
        <w:footnoteReference w:customMarkFollows="1" w:id="1"/>
        <w:sym w:font="Symbol" w:char="F02A"/>
      </w:r>
    </w:p>
    <w:p w14:paraId="34240107" w14:textId="77777777" w:rsidR="00C11415" w:rsidRPr="007D53B6" w:rsidRDefault="00C11415" w:rsidP="00C11415">
      <w:pPr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_________________________________________________________, </w:t>
      </w:r>
    </w:p>
    <w:p w14:paraId="64482FAD" w14:textId="77777777" w:rsidR="00C11415" w:rsidRPr="007D53B6" w:rsidRDefault="00C11415" w:rsidP="00C11415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4059DA49" w14:textId="77777777" w:rsidR="00C11415" w:rsidRPr="007D53B6" w:rsidRDefault="00C11415" w:rsidP="00C11415">
      <w:pPr>
        <w:rPr>
          <w:rFonts w:ascii="Times New Roman" w:hAnsi="Times New Roman"/>
          <w:szCs w:val="24"/>
        </w:rPr>
      </w:pPr>
    </w:p>
    <w:p w14:paraId="52180593" w14:textId="77777777" w:rsidR="00C11415" w:rsidRPr="007D53B6" w:rsidRDefault="00C11415" w:rsidP="00C11415">
      <w:pPr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Cs w:val="24"/>
        </w:rPr>
        <w:t>ЕГН _____________</w:t>
      </w:r>
      <w:r w:rsidRPr="00C11415">
        <w:rPr>
          <w:rFonts w:ascii="Times New Roman" w:hAnsi="Times New Roman"/>
          <w:szCs w:val="24"/>
        </w:rPr>
        <w:t>_________</w:t>
      </w:r>
      <w:r>
        <w:rPr>
          <w:rFonts w:ascii="Times New Roman" w:hAnsi="Times New Roman"/>
          <w:szCs w:val="24"/>
        </w:rPr>
        <w:t xml:space="preserve">,               </w:t>
      </w:r>
    </w:p>
    <w:p w14:paraId="7E9AB72F" w14:textId="77777777" w:rsidR="00C11415" w:rsidRPr="007D53B6" w:rsidRDefault="00C11415" w:rsidP="00C11415">
      <w:pPr>
        <w:jc w:val="both"/>
        <w:rPr>
          <w:rFonts w:ascii="Times New Roman" w:hAnsi="Times New Roman"/>
          <w:szCs w:val="24"/>
        </w:rPr>
      </w:pPr>
    </w:p>
    <w:p w14:paraId="10727DAA" w14:textId="77777777" w:rsidR="00C11415" w:rsidRPr="007D53B6" w:rsidRDefault="00C11415" w:rsidP="00C11415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</w:t>
      </w:r>
      <w:r w:rsidRPr="007D53B6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14:paraId="134B9257" w14:textId="77777777" w:rsidR="00C11415" w:rsidRDefault="00C11415" w:rsidP="00C11415">
      <w:pPr>
        <w:ind w:firstLine="2160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(посочва се длъжността и качеството, в което лицето има право да представлява и управлява – </w:t>
      </w:r>
    </w:p>
    <w:p w14:paraId="5539D431" w14:textId="77777777" w:rsidR="00C11415" w:rsidRDefault="00C11415" w:rsidP="00C11415">
      <w:pPr>
        <w:ind w:firstLine="2160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напр. </w:t>
      </w:r>
      <w:r>
        <w:rPr>
          <w:rFonts w:ascii="Times New Roman" w:hAnsi="Times New Roman"/>
          <w:sz w:val="18"/>
          <w:szCs w:val="18"/>
        </w:rPr>
        <w:t>и</w:t>
      </w:r>
      <w:r w:rsidRPr="007D53B6">
        <w:rPr>
          <w:rFonts w:ascii="Times New Roman" w:hAnsi="Times New Roman"/>
          <w:sz w:val="18"/>
          <w:szCs w:val="18"/>
        </w:rPr>
        <w:t>зпълнителен директор, управител, съдружник, член на органите за управление и контрол</w:t>
      </w:r>
    </w:p>
    <w:p w14:paraId="268E4BAC" w14:textId="77777777" w:rsidR="00C11415" w:rsidRPr="007D53B6" w:rsidRDefault="00C11415" w:rsidP="00C11415">
      <w:pPr>
        <w:ind w:firstLine="2160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 на кандидата и др.)</w:t>
      </w:r>
    </w:p>
    <w:p w14:paraId="3BF9C03B" w14:textId="77777777" w:rsidR="00C11415" w:rsidRPr="007D53B6" w:rsidRDefault="00C11415" w:rsidP="00C11415">
      <w:pPr>
        <w:rPr>
          <w:rFonts w:ascii="Times New Roman" w:hAnsi="Times New Roman"/>
          <w:szCs w:val="24"/>
        </w:rPr>
      </w:pPr>
    </w:p>
    <w:p w14:paraId="77505A7E" w14:textId="77777777" w:rsidR="00C11415" w:rsidRPr="007D53B6" w:rsidRDefault="00C11415" w:rsidP="00C11415">
      <w:pPr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на _______________________________________________________, </w:t>
      </w:r>
      <w:r w:rsidRPr="007D53B6">
        <w:rPr>
          <w:rFonts w:ascii="Times New Roman" w:hAnsi="Times New Roman"/>
          <w:szCs w:val="24"/>
          <w:lang w:val="ru-RU"/>
        </w:rPr>
        <w:t>вписано в</w:t>
      </w:r>
    </w:p>
    <w:p w14:paraId="60AC836A" w14:textId="77777777" w:rsidR="00C11415" w:rsidRPr="007D53B6" w:rsidRDefault="00C11415" w:rsidP="00C11415">
      <w:pPr>
        <w:ind w:firstLine="2160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553A6C39" w14:textId="77777777" w:rsidR="00C11415" w:rsidRPr="007D53B6" w:rsidRDefault="00C11415" w:rsidP="00C11415">
      <w:pPr>
        <w:rPr>
          <w:rFonts w:ascii="Times New Roman" w:hAnsi="Times New Roman"/>
          <w:szCs w:val="24"/>
        </w:rPr>
      </w:pPr>
    </w:p>
    <w:p w14:paraId="3D56A411" w14:textId="77777777" w:rsidR="00C11415" w:rsidRPr="007D53B6" w:rsidRDefault="00C11415" w:rsidP="00C11415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  <w:lang w:val="ru-RU"/>
        </w:rPr>
        <w:t>търговския регистър на Агенцията по вписванията под единен индентификационен код №</w:t>
      </w:r>
      <w:r w:rsidRPr="007D53B6">
        <w:rPr>
          <w:rFonts w:ascii="Times New Roman" w:hAnsi="Times New Roman"/>
          <w:i/>
          <w:iCs/>
          <w:szCs w:val="24"/>
          <w:lang w:val="ru-RU"/>
        </w:rPr>
        <w:t xml:space="preserve"> </w:t>
      </w:r>
      <w:r w:rsidRPr="007D53B6">
        <w:rPr>
          <w:rFonts w:ascii="Times New Roman" w:hAnsi="Times New Roman"/>
          <w:szCs w:val="24"/>
          <w:lang w:val="ru-RU"/>
        </w:rPr>
        <w:t xml:space="preserve">_______________, със седалище _______________ и адрес на управление __________________________________________, - </w:t>
      </w:r>
      <w:r w:rsidRPr="007D53B6">
        <w:rPr>
          <w:rFonts w:ascii="Times New Roman" w:hAnsi="Times New Roman"/>
          <w:szCs w:val="24"/>
        </w:rPr>
        <w:t>кандидат в процедура за</w:t>
      </w:r>
    </w:p>
    <w:p w14:paraId="3FE10674" w14:textId="77777777" w:rsidR="00C11415" w:rsidRDefault="00C11415" w:rsidP="00C11415">
      <w:pPr>
        <w:jc w:val="both"/>
        <w:rPr>
          <w:rFonts w:ascii="Times New Roman" w:hAnsi="Times New Roman"/>
          <w:szCs w:val="24"/>
        </w:rPr>
      </w:pPr>
    </w:p>
    <w:p w14:paraId="5243F133" w14:textId="77777777" w:rsidR="00D0221A" w:rsidRDefault="00C11415" w:rsidP="00C11415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определяне на изпълнител с предмет “</w:t>
      </w:r>
      <w:r w:rsidR="000E0415">
        <w:rPr>
          <w:rFonts w:ascii="Times New Roman" w:hAnsi="Times New Roman"/>
          <w:szCs w:val="24"/>
        </w:rPr>
        <w:t xml:space="preserve">Доставка, монтаж и въвеждане в експлоатация на </w:t>
      </w:r>
      <w:r w:rsidR="00D0221A">
        <w:rPr>
          <w:rFonts w:ascii="Times New Roman" w:hAnsi="Times New Roman"/>
          <w:szCs w:val="24"/>
        </w:rPr>
        <w:t>оборудване и системи по обособени позиции</w:t>
      </w:r>
    </w:p>
    <w:p w14:paraId="7ADC9467" w14:textId="77777777" w:rsidR="00D0221A" w:rsidRDefault="00D0221A" w:rsidP="00D0221A">
      <w:pPr>
        <w:pStyle w:val="ListParagraph"/>
        <w:tabs>
          <w:tab w:val="left" w:pos="541"/>
          <w:tab w:val="left" w:leader="dot" w:pos="8335"/>
        </w:tabs>
        <w:ind w:left="540"/>
        <w:rPr>
          <w:sz w:val="24"/>
        </w:rPr>
      </w:pPr>
      <w:r>
        <w:rPr>
          <w:sz w:val="24"/>
        </w:rPr>
        <w:t>ОП 1 Инверторни заваръчни апарати със стендбай режим – 2 бр</w:t>
      </w:r>
    </w:p>
    <w:p w14:paraId="7B36338B" w14:textId="77777777" w:rsidR="00D0221A" w:rsidRDefault="00D0221A" w:rsidP="00D0221A">
      <w:pPr>
        <w:pStyle w:val="ListParagraph"/>
        <w:tabs>
          <w:tab w:val="left" w:pos="541"/>
          <w:tab w:val="left" w:leader="dot" w:pos="8335"/>
        </w:tabs>
        <w:ind w:left="540"/>
        <w:rPr>
          <w:sz w:val="24"/>
        </w:rPr>
      </w:pPr>
      <w:r>
        <w:rPr>
          <w:sz w:val="24"/>
        </w:rPr>
        <w:t xml:space="preserve">ОП 2 Пробивно-фрезова машина със </w:t>
      </w:r>
      <w:r>
        <w:rPr>
          <w:sz w:val="24"/>
          <w:lang w:val="en-US"/>
        </w:rPr>
        <w:t>CNC</w:t>
      </w:r>
      <w:r>
        <w:rPr>
          <w:sz w:val="24"/>
        </w:rPr>
        <w:t xml:space="preserve"> управление – 1бр</w:t>
      </w:r>
    </w:p>
    <w:p w14:paraId="69644CB6" w14:textId="77777777" w:rsidR="00D0221A" w:rsidRDefault="00D0221A" w:rsidP="00D0221A">
      <w:pPr>
        <w:pStyle w:val="ListParagraph"/>
        <w:tabs>
          <w:tab w:val="left" w:pos="541"/>
          <w:tab w:val="left" w:leader="dot" w:pos="8335"/>
        </w:tabs>
        <w:ind w:left="540"/>
        <w:rPr>
          <w:sz w:val="24"/>
        </w:rPr>
      </w:pPr>
      <w:r>
        <w:rPr>
          <w:sz w:val="24"/>
        </w:rPr>
        <w:t>ОП 3 Система за утилизиране на изгорели газове (рекуператор) – 1 бр</w:t>
      </w:r>
    </w:p>
    <w:p w14:paraId="47DFCDA4" w14:textId="77777777" w:rsidR="00D0221A" w:rsidRDefault="00D0221A" w:rsidP="00D0221A">
      <w:pPr>
        <w:pStyle w:val="ListParagraph"/>
        <w:tabs>
          <w:tab w:val="left" w:pos="541"/>
          <w:tab w:val="left" w:leader="dot" w:pos="8335"/>
        </w:tabs>
        <w:ind w:left="540"/>
        <w:rPr>
          <w:sz w:val="24"/>
        </w:rPr>
      </w:pPr>
      <w:r>
        <w:rPr>
          <w:sz w:val="24"/>
        </w:rPr>
        <w:t>ОП 4 Система за енергиен мониторинг – 1бр</w:t>
      </w:r>
    </w:p>
    <w:p w14:paraId="6FE0D927" w14:textId="77777777" w:rsidR="00D0221A" w:rsidRDefault="00D0221A" w:rsidP="00D0221A">
      <w:pPr>
        <w:pStyle w:val="ListParagraph"/>
        <w:tabs>
          <w:tab w:val="left" w:pos="541"/>
          <w:tab w:val="left" w:leader="dot" w:pos="8335"/>
        </w:tabs>
        <w:ind w:left="540"/>
        <w:rPr>
          <w:sz w:val="24"/>
        </w:rPr>
      </w:pPr>
      <w:r>
        <w:rPr>
          <w:sz w:val="24"/>
        </w:rPr>
        <w:t xml:space="preserve">ОП 5 Заваръчен лазер – 1 бр </w:t>
      </w:r>
    </w:p>
    <w:p w14:paraId="36C167A8" w14:textId="614C96D9" w:rsidR="00C11415" w:rsidRPr="007D53B6" w:rsidRDefault="00C11415" w:rsidP="00C11415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”, </w:t>
      </w:r>
    </w:p>
    <w:p w14:paraId="34B277DE" w14:textId="1D2B2DC1" w:rsidR="00C11415" w:rsidRPr="007D53B6" w:rsidRDefault="00C11415" w:rsidP="00C11415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(наименование на процедурата)</w:t>
      </w:r>
    </w:p>
    <w:p w14:paraId="3DAD3F57" w14:textId="77777777" w:rsidR="00C11415" w:rsidRDefault="00C11415" w:rsidP="00C11415">
      <w:pPr>
        <w:jc w:val="both"/>
        <w:rPr>
          <w:rFonts w:ascii="Times New Roman" w:hAnsi="Times New Roman"/>
          <w:szCs w:val="24"/>
          <w:lang w:val="ru-RU"/>
        </w:rPr>
      </w:pPr>
    </w:p>
    <w:p w14:paraId="3A63AF38" w14:textId="77777777" w:rsidR="00C11415" w:rsidRDefault="00C11415" w:rsidP="00C11415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</w:p>
    <w:p w14:paraId="1D45BD2E" w14:textId="77777777" w:rsidR="00C11415" w:rsidRPr="007D53B6" w:rsidRDefault="00C11415" w:rsidP="00C11415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7D53B6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14:paraId="17774C47" w14:textId="77777777" w:rsidR="00C11415" w:rsidRPr="007D53B6" w:rsidRDefault="00C11415" w:rsidP="00C11415">
      <w:pPr>
        <w:jc w:val="both"/>
        <w:rPr>
          <w:rFonts w:ascii="Times New Roman" w:hAnsi="Times New Roman"/>
          <w:b/>
          <w:szCs w:val="24"/>
        </w:rPr>
      </w:pPr>
    </w:p>
    <w:p w14:paraId="56B60CF8" w14:textId="77777777" w:rsidR="00C11415" w:rsidRPr="007D53B6" w:rsidRDefault="00C11415" w:rsidP="00C1141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r w:rsidRPr="007D53B6">
        <w:rPr>
          <w:rFonts w:ascii="Times New Roman" w:hAnsi="Times New Roman"/>
          <w:szCs w:val="24"/>
        </w:rPr>
        <w:t xml:space="preserve">не съм </w:t>
      </w:r>
      <w:r w:rsidRPr="007D53B6">
        <w:rPr>
          <w:rFonts w:ascii="Times New Roman" w:hAnsi="Times New Roman"/>
          <w:szCs w:val="24"/>
          <w:lang w:val="x-none"/>
        </w:rPr>
        <w:t>осъждан</w:t>
      </w:r>
      <w:r>
        <w:rPr>
          <w:rFonts w:ascii="Times New Roman" w:hAnsi="Times New Roman"/>
          <w:szCs w:val="24"/>
        </w:rPr>
        <w:t xml:space="preserve"> с влязла в сила присъда</w:t>
      </w:r>
      <w:r w:rsidRPr="007D53B6">
        <w:rPr>
          <w:rFonts w:ascii="Times New Roman" w:hAnsi="Times New Roman"/>
          <w:szCs w:val="24"/>
        </w:rPr>
        <w:t xml:space="preserve"> </w:t>
      </w:r>
      <w:r w:rsidRPr="007D53B6">
        <w:rPr>
          <w:rFonts w:ascii="Times New Roman" w:hAnsi="Times New Roman"/>
          <w:szCs w:val="24"/>
          <w:lang w:val="x-none"/>
        </w:rPr>
        <w:t>за някое от следните престъпления по Наказателния кодекс</w:t>
      </w:r>
      <w:r>
        <w:rPr>
          <w:rFonts w:ascii="Times New Roman" w:hAnsi="Times New Roman"/>
          <w:szCs w:val="24"/>
        </w:rPr>
        <w:t xml:space="preserve"> или съгласно </w:t>
      </w:r>
      <w:r w:rsidRPr="004E121A">
        <w:rPr>
          <w:rFonts w:ascii="Times New Roman" w:hAnsi="Times New Roman"/>
          <w:szCs w:val="24"/>
        </w:rPr>
        <w:t xml:space="preserve">законодателството на страната, в която </w:t>
      </w:r>
      <w:r>
        <w:rPr>
          <w:rFonts w:ascii="Times New Roman" w:hAnsi="Times New Roman"/>
          <w:szCs w:val="24"/>
        </w:rPr>
        <w:t>съм</w:t>
      </w:r>
      <w:r w:rsidRPr="004E121A">
        <w:rPr>
          <w:rFonts w:ascii="Times New Roman" w:hAnsi="Times New Roman"/>
          <w:szCs w:val="24"/>
        </w:rPr>
        <w:t xml:space="preserve"> установен или регистриран</w:t>
      </w:r>
      <w:r w:rsidRPr="007D53B6">
        <w:rPr>
          <w:rFonts w:ascii="Times New Roman" w:hAnsi="Times New Roman"/>
          <w:szCs w:val="24"/>
          <w:lang w:val="x-none"/>
        </w:rPr>
        <w:t>:</w:t>
      </w:r>
    </w:p>
    <w:p w14:paraId="211C6362" w14:textId="77777777" w:rsidR="00C11415" w:rsidRPr="007D53B6" w:rsidRDefault="00C11415" w:rsidP="00C11415">
      <w:pPr>
        <w:widowControl w:val="0"/>
        <w:numPr>
          <w:ilvl w:val="1"/>
          <w:numId w:val="1"/>
        </w:numPr>
        <w:tabs>
          <w:tab w:val="left" w:pos="90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r w:rsidRPr="007D53B6">
        <w:rPr>
          <w:rFonts w:ascii="Times New Roman" w:hAnsi="Times New Roman"/>
          <w:szCs w:val="24"/>
          <w:lang w:val="x-none"/>
        </w:rPr>
        <w:t>престъпления против финансовата, данъчната или осигурителната система, включително изпиране на пари;</w:t>
      </w:r>
    </w:p>
    <w:p w14:paraId="591D5F8C" w14:textId="77777777" w:rsidR="00C11415" w:rsidRPr="007D53B6" w:rsidRDefault="00C11415" w:rsidP="00C11415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r w:rsidRPr="007D53B6">
        <w:rPr>
          <w:rFonts w:ascii="Times New Roman" w:hAnsi="Times New Roman"/>
          <w:szCs w:val="24"/>
          <w:lang w:val="x-none"/>
        </w:rPr>
        <w:t>подкуп;</w:t>
      </w:r>
    </w:p>
    <w:p w14:paraId="56E7597F" w14:textId="77777777" w:rsidR="00C11415" w:rsidRPr="007D53B6" w:rsidRDefault="00C11415" w:rsidP="00C11415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r w:rsidRPr="007D53B6">
        <w:rPr>
          <w:rFonts w:ascii="Times New Roman" w:hAnsi="Times New Roman"/>
          <w:szCs w:val="24"/>
          <w:lang w:val="x-none"/>
        </w:rPr>
        <w:t>участие в организирана престъпна група;</w:t>
      </w:r>
    </w:p>
    <w:p w14:paraId="04613C99" w14:textId="77777777" w:rsidR="00C11415" w:rsidRPr="003D5E20" w:rsidRDefault="00C11415" w:rsidP="00C11415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r w:rsidRPr="007D53B6">
        <w:rPr>
          <w:rFonts w:ascii="Times New Roman" w:hAnsi="Times New Roman"/>
          <w:szCs w:val="24"/>
          <w:lang w:val="x-none"/>
        </w:rPr>
        <w:t>престъпления против собствеността;</w:t>
      </w:r>
    </w:p>
    <w:p w14:paraId="215E7CCB" w14:textId="77777777" w:rsidR="00C11415" w:rsidRPr="007D53B6" w:rsidRDefault="00C11415" w:rsidP="00C11415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r>
        <w:rPr>
          <w:rFonts w:ascii="Times New Roman" w:hAnsi="Times New Roman"/>
          <w:szCs w:val="24"/>
        </w:rPr>
        <w:t>престъпления против стопанството.</w:t>
      </w:r>
    </w:p>
    <w:p w14:paraId="40E64EF7" w14:textId="77777777" w:rsidR="00C11415" w:rsidRPr="007D53B6" w:rsidRDefault="00C11415" w:rsidP="00C1141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r w:rsidRPr="007D53B6">
        <w:rPr>
          <w:rFonts w:ascii="Times New Roman" w:hAnsi="Times New Roman"/>
          <w:szCs w:val="24"/>
        </w:rPr>
        <w:t xml:space="preserve">Представляваният от мен кандидат не е </w:t>
      </w:r>
      <w:r w:rsidRPr="007D53B6">
        <w:rPr>
          <w:rFonts w:ascii="Times New Roman" w:hAnsi="Times New Roman"/>
          <w:szCs w:val="24"/>
          <w:lang w:val="x-none"/>
        </w:rPr>
        <w:t>обявен в несъстоятелност</w:t>
      </w:r>
      <w:r>
        <w:rPr>
          <w:rFonts w:ascii="Times New Roman" w:hAnsi="Times New Roman"/>
          <w:szCs w:val="24"/>
          <w:lang w:val="en-US"/>
        </w:rPr>
        <w:t>.</w:t>
      </w:r>
    </w:p>
    <w:p w14:paraId="5E701DB0" w14:textId="77777777" w:rsidR="00C11415" w:rsidRPr="007D53B6" w:rsidRDefault="00C11415" w:rsidP="00C1141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Представляваният от мен кандидат не е </w:t>
      </w:r>
      <w:r w:rsidRPr="007D53B6">
        <w:rPr>
          <w:rFonts w:ascii="Times New Roman" w:hAnsi="Times New Roman"/>
          <w:szCs w:val="24"/>
          <w:lang w:val="x-none"/>
        </w:rPr>
        <w:t>в производство по ликвидация</w:t>
      </w:r>
      <w:r w:rsidRPr="007D53B6">
        <w:rPr>
          <w:rFonts w:ascii="Times New Roman" w:hAnsi="Times New Roman"/>
          <w:szCs w:val="24"/>
        </w:rPr>
        <w:t xml:space="preserve"> и не се намира в подобна процедура, съгласно законодателството на страната, в която е установен/регистриран </w:t>
      </w:r>
      <w:r w:rsidRPr="007D53B6">
        <w:rPr>
          <w:rFonts w:ascii="Times New Roman" w:hAnsi="Times New Roman"/>
          <w:i/>
          <w:sz w:val="18"/>
          <w:szCs w:val="18"/>
        </w:rPr>
        <w:t>(отнася се за случаите, когато кандидатът е чуждестранно физическо или юридическо лице</w:t>
      </w:r>
      <w:r w:rsidRPr="007D53B6">
        <w:rPr>
          <w:rFonts w:ascii="Times New Roman" w:hAnsi="Times New Roman"/>
          <w:i/>
          <w:szCs w:val="24"/>
        </w:rPr>
        <w:t>)</w:t>
      </w:r>
      <w:r>
        <w:rPr>
          <w:rFonts w:ascii="Times New Roman" w:hAnsi="Times New Roman"/>
          <w:szCs w:val="24"/>
          <w:lang w:val="en-US"/>
        </w:rPr>
        <w:t>.</w:t>
      </w:r>
    </w:p>
    <w:p w14:paraId="0E2FDF7A" w14:textId="77777777" w:rsidR="00C11415" w:rsidRPr="00AE0A6C" w:rsidRDefault="00C11415" w:rsidP="00C1141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  <w:highlight w:val="white"/>
          <w:shd w:val="clear" w:color="auto" w:fill="FEFEFE"/>
        </w:rPr>
      </w:pPr>
      <w:r w:rsidRPr="007D53B6">
        <w:rPr>
          <w:rFonts w:ascii="Times New Roman" w:hAnsi="Times New Roman"/>
          <w:szCs w:val="24"/>
        </w:rPr>
        <w:t>Аз и представляваният от мен кандидат</w:t>
      </w:r>
      <w:r>
        <w:rPr>
          <w:rFonts w:ascii="Times New Roman" w:hAnsi="Times New Roman"/>
          <w:szCs w:val="24"/>
          <w:highlight w:val="white"/>
          <w:shd w:val="clear" w:color="auto" w:fill="FEFEFE"/>
        </w:rPr>
        <w:t xml:space="preserve"> </w:t>
      </w:r>
      <w:r w:rsidRPr="00AE0A6C">
        <w:rPr>
          <w:rFonts w:ascii="Times New Roman" w:hAnsi="Times New Roman"/>
          <w:szCs w:val="24"/>
          <w:highlight w:val="white"/>
          <w:shd w:val="clear" w:color="auto" w:fill="FEFEFE"/>
        </w:rPr>
        <w:t xml:space="preserve">не сме свързани лица </w:t>
      </w:r>
      <w:r w:rsidRPr="0001288A">
        <w:rPr>
          <w:rFonts w:ascii="Times New Roman" w:hAnsi="Times New Roman"/>
          <w:szCs w:val="24"/>
          <w:highlight w:val="white"/>
          <w:shd w:val="clear" w:color="auto" w:fill="FEFEFE"/>
        </w:rPr>
        <w:t>по смисъла на § 1, ал. 1 от допълнителните разпоредби на Търговския закон с бенефициента или с член на управителен или контролен орган на бенефициента</w:t>
      </w:r>
      <w:r w:rsidRPr="005A04CB">
        <w:rPr>
          <w:rFonts w:ascii="Times New Roman" w:hAnsi="Times New Roman"/>
          <w:szCs w:val="24"/>
          <w:highlight w:val="white"/>
          <w:shd w:val="clear" w:color="auto" w:fill="FEFEFE"/>
        </w:rPr>
        <w:t>.</w:t>
      </w:r>
    </w:p>
    <w:p w14:paraId="5D9D0C6E" w14:textId="77777777" w:rsidR="00C11415" w:rsidRPr="007D53B6" w:rsidRDefault="00C11415" w:rsidP="00C11415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en-US"/>
        </w:rPr>
      </w:pPr>
      <w:r w:rsidRPr="007D53B6">
        <w:rPr>
          <w:rFonts w:ascii="Times New Roman" w:hAnsi="Times New Roman"/>
          <w:szCs w:val="24"/>
        </w:rPr>
        <w:t xml:space="preserve">В случай че кандидатът   </w:t>
      </w:r>
      <w:r w:rsidRPr="007D53B6">
        <w:rPr>
          <w:rFonts w:ascii="Times New Roman" w:hAnsi="Times New Roman"/>
          <w:szCs w:val="24"/>
          <w:lang w:val="en-US"/>
        </w:rPr>
        <w:t xml:space="preserve">_____________________________________________ </w:t>
      </w:r>
    </w:p>
    <w:p w14:paraId="6CF2D23E" w14:textId="77777777" w:rsidR="00C11415" w:rsidRPr="007D53B6" w:rsidRDefault="00C11415" w:rsidP="00C11415">
      <w:pPr>
        <w:widowControl w:val="0"/>
        <w:autoSpaceDE w:val="0"/>
        <w:autoSpaceDN w:val="0"/>
        <w:adjustRightInd w:val="0"/>
        <w:ind w:left="360" w:firstLine="3960"/>
        <w:jc w:val="both"/>
        <w:rPr>
          <w:rFonts w:ascii="Times New Roman" w:hAnsi="Times New Roman"/>
          <w:i/>
          <w:sz w:val="18"/>
          <w:szCs w:val="18"/>
        </w:rPr>
      </w:pPr>
      <w:r w:rsidRPr="007D53B6">
        <w:rPr>
          <w:rFonts w:ascii="Times New Roman" w:hAnsi="Times New Roman"/>
          <w:i/>
          <w:sz w:val="18"/>
          <w:szCs w:val="18"/>
          <w:lang w:val="en-US"/>
        </w:rPr>
        <w:t>(</w:t>
      </w:r>
      <w:r>
        <w:rPr>
          <w:rFonts w:ascii="Times New Roman" w:hAnsi="Times New Roman"/>
          <w:i/>
          <w:sz w:val="18"/>
          <w:szCs w:val="18"/>
        </w:rPr>
        <w:t>н</w:t>
      </w:r>
      <w:r w:rsidRPr="007D53B6">
        <w:rPr>
          <w:rFonts w:ascii="Times New Roman" w:hAnsi="Times New Roman"/>
          <w:i/>
          <w:sz w:val="18"/>
          <w:szCs w:val="18"/>
        </w:rPr>
        <w:t>аименование на кандидата</w:t>
      </w:r>
      <w:r w:rsidRPr="007D53B6">
        <w:rPr>
          <w:rFonts w:ascii="Times New Roman" w:hAnsi="Times New Roman"/>
          <w:i/>
          <w:sz w:val="18"/>
          <w:szCs w:val="18"/>
          <w:lang w:val="en-US"/>
        </w:rPr>
        <w:t>)</w:t>
      </w:r>
    </w:p>
    <w:p w14:paraId="3A787F26" w14:textId="77777777" w:rsidR="00C11415" w:rsidRPr="005A04CB" w:rsidRDefault="00C11415" w:rsidP="00C11415">
      <w:pPr>
        <w:widowControl w:val="0"/>
        <w:autoSpaceDE w:val="0"/>
        <w:autoSpaceDN w:val="0"/>
        <w:adjustRightInd w:val="0"/>
        <w:ind w:left="720"/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бъде определен за изпълнител, ще представя доказателства за декларираните по т. 1 – </w:t>
      </w:r>
      <w:r>
        <w:rPr>
          <w:rFonts w:ascii="Times New Roman" w:hAnsi="Times New Roman"/>
          <w:szCs w:val="24"/>
        </w:rPr>
        <w:t>3</w:t>
      </w:r>
      <w:r w:rsidRPr="007D53B6">
        <w:rPr>
          <w:rFonts w:ascii="Times New Roman" w:hAnsi="Times New Roman"/>
          <w:szCs w:val="24"/>
        </w:rPr>
        <w:t xml:space="preserve"> обстоятелства преди сключването на договора</w:t>
      </w:r>
      <w:r w:rsidRPr="005A04CB">
        <w:rPr>
          <w:rFonts w:ascii="Times New Roman" w:hAnsi="Times New Roman"/>
          <w:szCs w:val="24"/>
        </w:rPr>
        <w:t>.</w:t>
      </w:r>
    </w:p>
    <w:p w14:paraId="3BB29A90" w14:textId="77777777" w:rsidR="00C11415" w:rsidRPr="007D53B6" w:rsidRDefault="00C11415" w:rsidP="00C11415">
      <w:pPr>
        <w:numPr>
          <w:ilvl w:val="0"/>
          <w:numId w:val="1"/>
        </w:num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При промяна на декларираните обстоятелства, ще уведомя незабавно бенефициента</w:t>
      </w:r>
      <w:r>
        <w:rPr>
          <w:rFonts w:ascii="Times New Roman" w:hAnsi="Times New Roman"/>
          <w:szCs w:val="24"/>
        </w:rPr>
        <w:t xml:space="preserve"> (</w:t>
      </w:r>
      <w:r w:rsidRPr="00333D97">
        <w:rPr>
          <w:rFonts w:ascii="Times New Roman" w:hAnsi="Times New Roman"/>
          <w:sz w:val="18"/>
          <w:szCs w:val="18"/>
        </w:rPr>
        <w:t>не по-късно от 7 дни от настъпване на промяна в декларираните обстоятелства</w:t>
      </w:r>
      <w:r>
        <w:rPr>
          <w:rFonts w:ascii="Times New Roman" w:hAnsi="Times New Roman"/>
          <w:szCs w:val="24"/>
        </w:rPr>
        <w:t>)</w:t>
      </w:r>
      <w:r w:rsidRPr="007D53B6">
        <w:rPr>
          <w:rFonts w:ascii="Times New Roman" w:hAnsi="Times New Roman"/>
          <w:szCs w:val="24"/>
        </w:rPr>
        <w:t xml:space="preserve">. </w:t>
      </w:r>
    </w:p>
    <w:p w14:paraId="4DE06446" w14:textId="77777777" w:rsidR="00C11415" w:rsidRPr="007D53B6" w:rsidRDefault="00C11415" w:rsidP="00C11415">
      <w:pPr>
        <w:jc w:val="both"/>
        <w:rPr>
          <w:rFonts w:ascii="Times New Roman" w:hAnsi="Times New Roman"/>
          <w:szCs w:val="24"/>
        </w:rPr>
      </w:pPr>
    </w:p>
    <w:p w14:paraId="3473A2BA" w14:textId="77777777" w:rsidR="00C11415" w:rsidRPr="007D53B6" w:rsidRDefault="00C11415" w:rsidP="00C11415">
      <w:pPr>
        <w:pStyle w:val="BodyTextIndent"/>
        <w:jc w:val="both"/>
      </w:pPr>
      <w:r w:rsidRPr="007D53B6">
        <w:t>Известно ми е, че за неверни данни нося наказателна отговорност по чл.313 от Наказателния кодекс.</w:t>
      </w:r>
    </w:p>
    <w:p w14:paraId="5336967B" w14:textId="77777777" w:rsidR="00C11415" w:rsidRPr="00C11415" w:rsidRDefault="00C11415" w:rsidP="00C11415">
      <w:pPr>
        <w:ind w:left="360"/>
        <w:jc w:val="both"/>
        <w:rPr>
          <w:rFonts w:ascii="Times New Roman" w:hAnsi="Times New Roman"/>
          <w:szCs w:val="24"/>
        </w:rPr>
      </w:pPr>
    </w:p>
    <w:p w14:paraId="7037CF83" w14:textId="77777777" w:rsidR="00C11415" w:rsidRPr="007D53B6" w:rsidRDefault="00C11415" w:rsidP="00C11415">
      <w:pPr>
        <w:ind w:left="360"/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____________  20_____г.                                       ДЕКЛАРАТОР: _______________</w:t>
      </w:r>
    </w:p>
    <w:p w14:paraId="2820C4D6" w14:textId="77777777" w:rsidR="00C11415" w:rsidRPr="007D53B6" w:rsidRDefault="00C11415" w:rsidP="00C11415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(дата)</w:t>
      </w:r>
    </w:p>
    <w:p w14:paraId="0C2BFD1E" w14:textId="77777777" w:rsidR="00C11415" w:rsidRPr="00961002" w:rsidRDefault="00C11415" w:rsidP="00C11415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p w14:paraId="0DE6809B" w14:textId="77777777" w:rsidR="003C7CD1" w:rsidRDefault="003C7CD1"/>
    <w:sectPr w:rsidR="003C7C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C3B86" w14:textId="77777777" w:rsidR="00652CE0" w:rsidRDefault="00652CE0" w:rsidP="001511ED">
      <w:r>
        <w:separator/>
      </w:r>
    </w:p>
  </w:endnote>
  <w:endnote w:type="continuationSeparator" w:id="0">
    <w:p w14:paraId="3D5F906B" w14:textId="77777777" w:rsidR="00652CE0" w:rsidRDefault="00652CE0" w:rsidP="00151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barU">
    <w:altName w:val="Calibri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a Bk">
    <w:altName w:val="Century Gothic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0510E" w14:textId="77777777" w:rsidR="000935A8" w:rsidRDefault="000935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29986" w14:textId="77777777" w:rsidR="001511ED" w:rsidRDefault="001511ED" w:rsidP="001511ED">
    <w:pPr>
      <w:pStyle w:val="Footer"/>
      <w:pBdr>
        <w:bottom w:val="single" w:sz="6" w:space="1" w:color="auto"/>
      </w:pBdr>
      <w:jc w:val="center"/>
      <w:rPr>
        <w:rFonts w:ascii="Times New Roman" w:hAnsi="Times New Roman"/>
        <w:i/>
        <w:iCs/>
        <w:sz w:val="16"/>
        <w:szCs w:val="16"/>
      </w:rPr>
    </w:pPr>
    <w:bookmarkStart w:id="0" w:name="_Hlk137473928"/>
    <w:bookmarkStart w:id="1" w:name="_Hlk137473929"/>
  </w:p>
  <w:p w14:paraId="01E85AB0" w14:textId="074CD32E" w:rsidR="001511ED" w:rsidRPr="00EC0B28" w:rsidRDefault="001511ED" w:rsidP="001511ED">
    <w:pPr>
      <w:pStyle w:val="Footer"/>
      <w:jc w:val="center"/>
      <w:rPr>
        <w:rFonts w:ascii="Times New Roman" w:hAnsi="Times New Roman"/>
        <w:i/>
        <w:iCs/>
        <w:sz w:val="16"/>
        <w:szCs w:val="16"/>
      </w:rPr>
    </w:pPr>
    <w:r w:rsidRPr="00EC0B28">
      <w:rPr>
        <w:rFonts w:ascii="Times New Roman" w:hAnsi="Times New Roman"/>
        <w:i/>
        <w:iCs/>
        <w:sz w:val="16"/>
        <w:szCs w:val="16"/>
      </w:rPr>
      <w:t xml:space="preserve">Този документ е създаден в изпълнение на договор за безвъзмездна финансова помощ </w:t>
    </w:r>
    <w:r w:rsidRPr="00EC0B28">
      <w:rPr>
        <w:rFonts w:ascii="Times New Roman" w:hAnsi="Times New Roman"/>
        <w:i/>
        <w:iCs/>
        <w:sz w:val="16"/>
        <w:szCs w:val="16"/>
        <w:lang w:val="en-US"/>
      </w:rPr>
      <w:t>BGENERGY</w:t>
    </w:r>
    <w:r w:rsidRPr="00EC0B28">
      <w:rPr>
        <w:rFonts w:ascii="Times New Roman" w:hAnsi="Times New Roman"/>
        <w:i/>
        <w:iCs/>
        <w:sz w:val="16"/>
        <w:szCs w:val="16"/>
      </w:rPr>
      <w:t>-2.003-00</w:t>
    </w:r>
    <w:r w:rsidRPr="00AB7BDF">
      <w:rPr>
        <w:rFonts w:ascii="Times New Roman" w:hAnsi="Times New Roman"/>
        <w:i/>
        <w:iCs/>
        <w:sz w:val="16"/>
        <w:szCs w:val="16"/>
      </w:rPr>
      <w:t>0</w:t>
    </w:r>
    <w:r w:rsidR="000935A8">
      <w:rPr>
        <w:rFonts w:ascii="Times New Roman" w:hAnsi="Times New Roman"/>
        <w:i/>
        <w:iCs/>
        <w:sz w:val="16"/>
        <w:szCs w:val="16"/>
      </w:rPr>
      <w:t>9</w:t>
    </w:r>
    <w:r w:rsidRPr="00EC0B28">
      <w:rPr>
        <w:rFonts w:ascii="Times New Roman" w:hAnsi="Times New Roman"/>
        <w:i/>
        <w:iCs/>
        <w:sz w:val="16"/>
        <w:szCs w:val="16"/>
      </w:rPr>
      <w:t>-</w:t>
    </w:r>
    <w:r w:rsidRPr="00EC0B28">
      <w:rPr>
        <w:rFonts w:ascii="Times New Roman" w:hAnsi="Times New Roman"/>
        <w:i/>
        <w:iCs/>
        <w:sz w:val="16"/>
        <w:szCs w:val="16"/>
        <w:lang w:val="en-US"/>
      </w:rPr>
      <w:t>C</w:t>
    </w:r>
    <w:r w:rsidRPr="00EC0B28">
      <w:rPr>
        <w:rFonts w:ascii="Times New Roman" w:hAnsi="Times New Roman"/>
        <w:i/>
        <w:iCs/>
        <w:sz w:val="16"/>
        <w:szCs w:val="16"/>
      </w:rPr>
      <w:t xml:space="preserve">01 с наименование „Енергийна ефективност и </w:t>
    </w:r>
    <w:r w:rsidR="000935A8">
      <w:rPr>
        <w:rFonts w:ascii="Times New Roman" w:hAnsi="Times New Roman"/>
        <w:i/>
        <w:iCs/>
        <w:sz w:val="16"/>
        <w:szCs w:val="16"/>
      </w:rPr>
      <w:t>рекуперация в НИПИ-М</w:t>
    </w:r>
    <w:r w:rsidRPr="00EC0B28">
      <w:rPr>
        <w:rFonts w:ascii="Times New Roman" w:hAnsi="Times New Roman"/>
        <w:i/>
        <w:iCs/>
        <w:sz w:val="16"/>
        <w:szCs w:val="16"/>
      </w:rPr>
      <w:t xml:space="preserve"> АД“, по процедура „Енергийна ефективност в индустрията“, Оперативна програма „</w:t>
    </w:r>
    <w:r w:rsidRPr="00EC0B28">
      <w:rPr>
        <w:rFonts w:ascii="Times New Roman" w:hAnsi="Times New Roman"/>
        <w:i/>
        <w:iCs/>
        <w:color w:val="333333"/>
        <w:sz w:val="16"/>
        <w:szCs w:val="16"/>
        <w:shd w:val="clear" w:color="auto" w:fill="FFFFFF"/>
      </w:rPr>
      <w:t xml:space="preserve">Възобновяема енергия, енергийна ефективност, енергийна сигурност“ с бенефициент </w:t>
    </w:r>
    <w:r w:rsidR="000935A8">
      <w:rPr>
        <w:rFonts w:ascii="Times New Roman" w:hAnsi="Times New Roman"/>
        <w:i/>
        <w:iCs/>
        <w:color w:val="333333"/>
        <w:sz w:val="16"/>
        <w:szCs w:val="16"/>
        <w:shd w:val="clear" w:color="auto" w:fill="FFFFFF"/>
      </w:rPr>
      <w:t>НИПИ-М</w:t>
    </w:r>
    <w:r w:rsidRPr="00EC0B28">
      <w:rPr>
        <w:rFonts w:ascii="Times New Roman" w:hAnsi="Times New Roman"/>
        <w:i/>
        <w:iCs/>
        <w:color w:val="333333"/>
        <w:sz w:val="16"/>
        <w:szCs w:val="16"/>
        <w:shd w:val="clear" w:color="auto" w:fill="FFFFFF"/>
      </w:rPr>
      <w:t xml:space="preserve"> АД, финансирана чрез </w:t>
    </w:r>
    <w:r w:rsidR="000935A8">
      <w:rPr>
        <w:rFonts w:ascii="Times New Roman" w:hAnsi="Times New Roman"/>
        <w:i/>
        <w:iCs/>
        <w:color w:val="333333"/>
        <w:sz w:val="16"/>
        <w:szCs w:val="16"/>
        <w:shd w:val="clear" w:color="auto" w:fill="FFFFFF"/>
      </w:rPr>
      <w:t>Ф</w:t>
    </w:r>
    <w:r w:rsidRPr="00EC0B28">
      <w:rPr>
        <w:rFonts w:ascii="Times New Roman" w:hAnsi="Times New Roman"/>
        <w:i/>
        <w:iCs/>
        <w:color w:val="333333"/>
        <w:sz w:val="16"/>
        <w:szCs w:val="16"/>
        <w:shd w:val="clear" w:color="auto" w:fill="FFFFFF"/>
      </w:rPr>
      <w:t>инансов механизъм</w:t>
    </w:r>
    <w:r w:rsidR="000935A8">
      <w:rPr>
        <w:rFonts w:ascii="Times New Roman" w:hAnsi="Times New Roman"/>
        <w:i/>
        <w:iCs/>
        <w:color w:val="333333"/>
        <w:sz w:val="16"/>
        <w:szCs w:val="16"/>
        <w:shd w:val="clear" w:color="auto" w:fill="FFFFFF"/>
      </w:rPr>
      <w:t xml:space="preserve"> на ЕИП</w:t>
    </w:r>
  </w:p>
  <w:bookmarkEnd w:id="0"/>
  <w:bookmarkEnd w:id="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6AFA8" w14:textId="77777777" w:rsidR="000935A8" w:rsidRDefault="000935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7A0AE" w14:textId="77777777" w:rsidR="00652CE0" w:rsidRDefault="00652CE0" w:rsidP="001511ED">
      <w:r>
        <w:separator/>
      </w:r>
    </w:p>
  </w:footnote>
  <w:footnote w:type="continuationSeparator" w:id="0">
    <w:p w14:paraId="61A94357" w14:textId="77777777" w:rsidR="00652CE0" w:rsidRDefault="00652CE0" w:rsidP="001511ED">
      <w:r>
        <w:continuationSeparator/>
      </w:r>
    </w:p>
  </w:footnote>
  <w:footnote w:id="1">
    <w:p w14:paraId="0E9A244B" w14:textId="77777777" w:rsidR="00C11415" w:rsidRPr="004D626E" w:rsidRDefault="00C11415" w:rsidP="00C11415">
      <w:pPr>
        <w:pStyle w:val="FootnoteText"/>
        <w:jc w:val="both"/>
        <w:rPr>
          <w:sz w:val="16"/>
          <w:szCs w:val="16"/>
        </w:rPr>
      </w:pPr>
      <w:r w:rsidRPr="00C504F8">
        <w:rPr>
          <w:rStyle w:val="FootnoteReference"/>
        </w:rPr>
        <w:sym w:font="Symbol" w:char="F02A"/>
      </w:r>
      <w:r w:rsidRPr="00C504F8">
        <w:t xml:space="preserve"> </w:t>
      </w:r>
      <w:r w:rsidRPr="00C504F8">
        <w:rPr>
          <w:sz w:val="16"/>
          <w:szCs w:val="16"/>
        </w:rPr>
        <w:t>Декларацията се подписва от всяко едно от лицата, посочени в чл.</w:t>
      </w:r>
      <w:r w:rsidRPr="00C504F8">
        <w:rPr>
          <w:sz w:val="16"/>
          <w:szCs w:val="16"/>
          <w:lang w:val="ru-RU"/>
        </w:rPr>
        <w:t xml:space="preserve"> </w:t>
      </w:r>
      <w:r w:rsidRPr="00C504F8">
        <w:rPr>
          <w:sz w:val="16"/>
          <w:szCs w:val="16"/>
        </w:rPr>
        <w:t>22, ал</w:t>
      </w:r>
      <w:r w:rsidRPr="009A76F7">
        <w:rPr>
          <w:sz w:val="16"/>
          <w:szCs w:val="16"/>
        </w:rPr>
        <w:t>. 2, т.1 на ПМС №</w:t>
      </w:r>
      <w:r>
        <w:rPr>
          <w:sz w:val="16"/>
          <w:szCs w:val="16"/>
          <w:lang w:val="en-US"/>
        </w:rPr>
        <w:t>118</w:t>
      </w:r>
      <w:r>
        <w:rPr>
          <w:sz w:val="16"/>
          <w:szCs w:val="16"/>
        </w:rPr>
        <w:t>/</w:t>
      </w:r>
      <w:r>
        <w:rPr>
          <w:sz w:val="16"/>
          <w:szCs w:val="16"/>
          <w:lang w:val="en-US"/>
        </w:rPr>
        <w:t>20</w:t>
      </w:r>
      <w:r>
        <w:rPr>
          <w:sz w:val="16"/>
          <w:szCs w:val="16"/>
        </w:rPr>
        <w:t>.0</w:t>
      </w:r>
      <w:r>
        <w:rPr>
          <w:sz w:val="16"/>
          <w:szCs w:val="16"/>
          <w:lang w:val="en-US"/>
        </w:rPr>
        <w:t>5</w:t>
      </w:r>
      <w:r>
        <w:rPr>
          <w:sz w:val="16"/>
          <w:szCs w:val="16"/>
        </w:rPr>
        <w:t>.201</w:t>
      </w:r>
      <w:r>
        <w:rPr>
          <w:sz w:val="16"/>
          <w:szCs w:val="16"/>
          <w:lang w:val="en-US"/>
        </w:rPr>
        <w:t>4</w:t>
      </w:r>
      <w:r>
        <w:rPr>
          <w:sz w:val="16"/>
          <w:szCs w:val="16"/>
        </w:rPr>
        <w:t xml:space="preserve"> </w:t>
      </w:r>
      <w:r w:rsidRPr="009A76F7">
        <w:rPr>
          <w:sz w:val="16"/>
          <w:szCs w:val="16"/>
        </w:rPr>
        <w:t xml:space="preserve"> г. условията и</w:t>
      </w:r>
      <w:r w:rsidRPr="00C504F8">
        <w:rPr>
          <w:sz w:val="16"/>
          <w:szCs w:val="16"/>
        </w:rPr>
        <w:t xml:space="preserve"> реда за определяне на изпълнител от страна на бенефициенти на безвъзмездна финансова помощ от</w:t>
      </w:r>
      <w:r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 xml:space="preserve">Европейския фонд за регионално развитие, Европейския социален фонд, Кохезионния фонд, Европейския фонд за морско дело и рибарство, Финансовия механизъм на Европейското икономическо пространство и Норвежкия финансов механизъм </w:t>
      </w:r>
    </w:p>
    <w:p w14:paraId="4A6F1428" w14:textId="77777777" w:rsidR="00C11415" w:rsidRDefault="00C11415" w:rsidP="00C11415">
      <w:pPr>
        <w:pStyle w:val="FootnoteText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0419C" w14:textId="77777777" w:rsidR="000935A8" w:rsidRDefault="000935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75" w:type="dxa"/>
      <w:tblInd w:w="-11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583"/>
      <w:gridCol w:w="146"/>
      <w:gridCol w:w="146"/>
    </w:tblGrid>
    <w:tr w:rsidR="001511ED" w:rsidRPr="009331F1" w14:paraId="70AE701D" w14:textId="77777777" w:rsidTr="001511ED">
      <w:trPr>
        <w:trHeight w:val="1949"/>
      </w:trPr>
      <w:tc>
        <w:tcPr>
          <w:tcW w:w="10583" w:type="dxa"/>
        </w:tcPr>
        <w:tbl>
          <w:tblPr>
            <w:tblW w:w="10443" w:type="dxa"/>
            <w:tblLook w:val="04A0" w:firstRow="1" w:lastRow="0" w:firstColumn="1" w:lastColumn="0" w:noHBand="0" w:noVBand="1"/>
          </w:tblPr>
          <w:tblGrid>
            <w:gridCol w:w="2796"/>
            <w:gridCol w:w="7647"/>
          </w:tblGrid>
          <w:tr w:rsidR="001511ED" w:rsidRPr="001511ED" w14:paraId="54A59047" w14:textId="77777777" w:rsidTr="00BA4706">
            <w:trPr>
              <w:trHeight w:val="830"/>
            </w:trPr>
            <w:tc>
              <w:tcPr>
                <w:tcW w:w="2796" w:type="dxa"/>
                <w:vMerge w:val="restart"/>
                <w:shd w:val="clear" w:color="auto" w:fill="auto"/>
              </w:tcPr>
              <w:p w14:paraId="34F1736A" w14:textId="606BC04C" w:rsidR="001511ED" w:rsidRPr="00770CBF" w:rsidRDefault="001511ED" w:rsidP="001511ED">
                <w:pPr>
                  <w:tabs>
                    <w:tab w:val="center" w:pos="4536"/>
                    <w:tab w:val="right" w:pos="9072"/>
                  </w:tabs>
                  <w:rPr>
                    <w:rFonts w:ascii="Verdana" w:hAnsi="Verdana"/>
                    <w:sz w:val="18"/>
                    <w:lang w:val="cs-CZ"/>
                  </w:rPr>
                </w:pPr>
                <w:r w:rsidRPr="00EC0B28">
                  <w:rPr>
                    <w:rFonts w:ascii="Verdana" w:hAnsi="Verdana"/>
                    <w:noProof/>
                    <w:sz w:val="18"/>
                  </w:rPr>
                  <w:drawing>
                    <wp:inline distT="0" distB="0" distL="0" distR="0" wp14:anchorId="1493B760" wp14:editId="427A145B">
                      <wp:extent cx="1295400" cy="906780"/>
                      <wp:effectExtent l="0" t="0" r="0" b="7620"/>
                      <wp:docPr id="158474128" name="Picture 1" descr="A black background with white text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8474128" name="Picture 1" descr="A black background with white text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95400" cy="906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7647" w:type="dxa"/>
                <w:tcBorders>
                  <w:bottom w:val="single" w:sz="4" w:space="0" w:color="auto"/>
                </w:tcBorders>
                <w:vAlign w:val="bottom"/>
              </w:tcPr>
              <w:p w14:paraId="2DE566CD" w14:textId="77777777" w:rsidR="001511ED" w:rsidRPr="001511ED" w:rsidRDefault="001511ED" w:rsidP="001511ED">
                <w:pPr>
                  <w:tabs>
                    <w:tab w:val="center" w:pos="4536"/>
                    <w:tab w:val="right" w:pos="9072"/>
                  </w:tabs>
                  <w:ind w:right="175"/>
                  <w:rPr>
                    <w:rFonts w:ascii="Verdana" w:hAnsi="Verdana"/>
                    <w:b/>
                    <w:sz w:val="18"/>
                    <w:lang w:val="cs-CZ"/>
                  </w:rPr>
                </w:pPr>
                <w:r w:rsidRPr="00770CBF">
                  <w:rPr>
                    <w:rFonts w:ascii="Verdana" w:hAnsi="Verdana"/>
                    <w:b/>
                    <w:sz w:val="18"/>
                    <w:lang w:val="cs-CZ"/>
                  </w:rPr>
                  <w:t>Програма „Възобновяема енергия, енергийна ефективност, енергийна</w:t>
                </w:r>
                <w:r>
                  <w:rPr>
                    <w:rFonts w:ascii="Verdana" w:hAnsi="Verdana"/>
                    <w:b/>
                    <w:sz w:val="18"/>
                    <w:lang w:val="cs-CZ"/>
                  </w:rPr>
                  <w:t xml:space="preserve"> </w:t>
                </w:r>
                <w:r w:rsidRPr="00770CBF">
                  <w:rPr>
                    <w:rFonts w:ascii="Verdana" w:hAnsi="Verdana"/>
                    <w:b/>
                    <w:sz w:val="18"/>
                    <w:lang w:val="cs-CZ"/>
                  </w:rPr>
                  <w:t>сигурност</w:t>
                </w:r>
                <w:r w:rsidRPr="001511ED">
                  <w:rPr>
                    <w:rFonts w:ascii="Verdana" w:hAnsi="Verdana"/>
                    <w:b/>
                    <w:sz w:val="18"/>
                    <w:lang w:val="cs-CZ"/>
                  </w:rPr>
                  <w:t>“</w:t>
                </w:r>
              </w:p>
            </w:tc>
          </w:tr>
          <w:tr w:rsidR="001511ED" w:rsidRPr="00770CBF" w14:paraId="069B36EB" w14:textId="77777777" w:rsidTr="00BA4706">
            <w:trPr>
              <w:trHeight w:val="829"/>
            </w:trPr>
            <w:tc>
              <w:tcPr>
                <w:tcW w:w="2796" w:type="dxa"/>
                <w:vMerge/>
                <w:shd w:val="clear" w:color="auto" w:fill="auto"/>
              </w:tcPr>
              <w:p w14:paraId="6E9CCA68" w14:textId="77777777" w:rsidR="001511ED" w:rsidRPr="001511ED" w:rsidRDefault="001511ED" w:rsidP="001511ED">
                <w:pPr>
                  <w:tabs>
                    <w:tab w:val="center" w:pos="4536"/>
                    <w:tab w:val="right" w:pos="9072"/>
                  </w:tabs>
                  <w:ind w:left="459"/>
                  <w:rPr>
                    <w:rFonts w:ascii="Verdana" w:hAnsi="Verdana"/>
                    <w:noProof/>
                    <w:sz w:val="18"/>
                    <w:lang w:val="cs-CZ"/>
                  </w:rPr>
                </w:pPr>
              </w:p>
            </w:tc>
            <w:tc>
              <w:tcPr>
                <w:tcW w:w="7647" w:type="dxa"/>
                <w:tcBorders>
                  <w:top w:val="single" w:sz="4" w:space="0" w:color="auto"/>
                </w:tcBorders>
                <w:vAlign w:val="center"/>
              </w:tcPr>
              <w:p w14:paraId="100DF716" w14:textId="77777777" w:rsidR="001511ED" w:rsidRPr="00770CBF" w:rsidRDefault="001511ED" w:rsidP="001511ED">
                <w:pPr>
                  <w:tabs>
                    <w:tab w:val="center" w:pos="4536"/>
                    <w:tab w:val="right" w:pos="9072"/>
                  </w:tabs>
                  <w:ind w:right="175"/>
                  <w:jc w:val="center"/>
                  <w:rPr>
                    <w:rFonts w:ascii="Verdana" w:hAnsi="Verdana"/>
                    <w:b/>
                    <w:sz w:val="18"/>
                  </w:rPr>
                </w:pPr>
                <w:r w:rsidRPr="00770CBF">
                  <w:rPr>
                    <w:rFonts w:ascii="Verdana" w:hAnsi="Verdana"/>
                    <w:b/>
                    <w:sz w:val="18"/>
                  </w:rPr>
                  <w:t>Министерство на енергетиката</w:t>
                </w:r>
              </w:p>
              <w:p w14:paraId="02CCD1DA" w14:textId="77777777" w:rsidR="001511ED" w:rsidRPr="00770CBF" w:rsidRDefault="001511ED" w:rsidP="001511ED">
                <w:pPr>
                  <w:tabs>
                    <w:tab w:val="center" w:pos="4536"/>
                    <w:tab w:val="right" w:pos="9072"/>
                  </w:tabs>
                  <w:ind w:right="175"/>
                  <w:jc w:val="center"/>
                  <w:rPr>
                    <w:rFonts w:ascii="Verdana" w:hAnsi="Verdana"/>
                    <w:b/>
                    <w:sz w:val="18"/>
                    <w:lang w:val="cs-CZ"/>
                  </w:rPr>
                </w:pPr>
              </w:p>
            </w:tc>
          </w:tr>
        </w:tbl>
        <w:p w14:paraId="0B969AFC" w14:textId="77777777" w:rsidR="001511ED" w:rsidRPr="00A66969" w:rsidRDefault="001511ED" w:rsidP="001511ED">
          <w:pPr>
            <w:rPr>
              <w:rFonts w:ascii="Times New Roman" w:hAnsi="Times New Roman"/>
              <w:b/>
              <w:i/>
              <w:sz w:val="16"/>
              <w:szCs w:val="16"/>
            </w:rPr>
          </w:pPr>
        </w:p>
      </w:tc>
      <w:tc>
        <w:tcPr>
          <w:tcW w:w="146" w:type="dxa"/>
        </w:tcPr>
        <w:p w14:paraId="2BC47634" w14:textId="77777777" w:rsidR="001511ED" w:rsidRPr="00A66969" w:rsidRDefault="001511ED" w:rsidP="001511ED">
          <w:pPr>
            <w:rPr>
              <w:rFonts w:ascii="Times New Roman" w:hAnsi="Times New Roman"/>
              <w:b/>
              <w:sz w:val="16"/>
              <w:szCs w:val="16"/>
              <w:lang w:val="ru-RU"/>
            </w:rPr>
          </w:pPr>
        </w:p>
      </w:tc>
      <w:tc>
        <w:tcPr>
          <w:tcW w:w="146" w:type="dxa"/>
        </w:tcPr>
        <w:p w14:paraId="2AF76A1C" w14:textId="77777777" w:rsidR="001511ED" w:rsidRPr="00A66969" w:rsidRDefault="001511ED" w:rsidP="001511ED">
          <w:pPr>
            <w:jc w:val="center"/>
            <w:rPr>
              <w:rFonts w:ascii="Times New Roman" w:hAnsi="Times New Roman"/>
              <w:b/>
              <w:sz w:val="16"/>
              <w:szCs w:val="16"/>
              <w:lang w:val="en-US"/>
            </w:rPr>
          </w:pPr>
        </w:p>
      </w:tc>
    </w:tr>
  </w:tbl>
  <w:p w14:paraId="6F0FEE5C" w14:textId="77777777" w:rsidR="001511ED" w:rsidRDefault="001511ED" w:rsidP="001511ED">
    <w:pPr>
      <w:pStyle w:val="Header"/>
      <w:pBdr>
        <w:bottom w:val="single" w:sz="6" w:space="1" w:color="auto"/>
      </w:pBdr>
      <w:tabs>
        <w:tab w:val="center" w:pos="4819"/>
      </w:tabs>
    </w:pPr>
  </w:p>
  <w:p w14:paraId="17BEB80E" w14:textId="77777777" w:rsidR="001511ED" w:rsidRDefault="001511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0627C" w14:textId="77777777" w:rsidR="000935A8" w:rsidRDefault="000935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6986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1ED"/>
    <w:rsid w:val="000801ED"/>
    <w:rsid w:val="000935A8"/>
    <w:rsid w:val="000E0415"/>
    <w:rsid w:val="001009A1"/>
    <w:rsid w:val="001511ED"/>
    <w:rsid w:val="003C7CD1"/>
    <w:rsid w:val="004D5F58"/>
    <w:rsid w:val="004E7AA8"/>
    <w:rsid w:val="00652CE0"/>
    <w:rsid w:val="00B31739"/>
    <w:rsid w:val="00C11415"/>
    <w:rsid w:val="00D0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D54FF"/>
  <w15:chartTrackingRefBased/>
  <w15:docId w15:val="{FDA98E4C-A792-4A04-9957-5E01342ED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1415"/>
    <w:pPr>
      <w:spacing w:after="0" w:line="240" w:lineRule="auto"/>
    </w:pPr>
    <w:rPr>
      <w:rFonts w:ascii="HebarU" w:eastAsia="Times New Roman" w:hAnsi="HebarU" w:cs="Times New Roman"/>
      <w:kern w:val="0"/>
      <w:sz w:val="24"/>
      <w:szCs w:val="20"/>
      <w:lang w:val="bg-BG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C114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C1141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11E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11ED"/>
  </w:style>
  <w:style w:type="paragraph" w:styleId="Footer">
    <w:name w:val="footer"/>
    <w:basedOn w:val="Normal"/>
    <w:link w:val="FooterChar"/>
    <w:unhideWhenUsed/>
    <w:rsid w:val="001511E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11ED"/>
  </w:style>
  <w:style w:type="character" w:styleId="PageNumber">
    <w:name w:val="page number"/>
    <w:basedOn w:val="DefaultParagraphFont"/>
    <w:rsid w:val="001511ED"/>
  </w:style>
  <w:style w:type="character" w:customStyle="1" w:styleId="Heading1Char">
    <w:name w:val="Heading 1 Char"/>
    <w:basedOn w:val="DefaultParagraphFont"/>
    <w:link w:val="Heading1"/>
    <w:rsid w:val="00C11415"/>
    <w:rPr>
      <w:rFonts w:ascii="Arial" w:eastAsia="Times New Roman" w:hAnsi="Arial" w:cs="Arial"/>
      <w:b/>
      <w:bCs/>
      <w:kern w:val="32"/>
      <w:sz w:val="32"/>
      <w:szCs w:val="32"/>
      <w:lang w:val="bg-BG" w:eastAsia="bg-BG"/>
      <w14:ligatures w14:val="none"/>
    </w:rPr>
  </w:style>
  <w:style w:type="character" w:customStyle="1" w:styleId="Heading2Char">
    <w:name w:val="Heading 2 Char"/>
    <w:basedOn w:val="DefaultParagraphFont"/>
    <w:link w:val="Heading2"/>
    <w:rsid w:val="00C11415"/>
    <w:rPr>
      <w:rFonts w:ascii="Arial" w:eastAsia="Times New Roman" w:hAnsi="Arial" w:cs="Arial"/>
      <w:b/>
      <w:bCs/>
      <w:i/>
      <w:iCs/>
      <w:kern w:val="0"/>
      <w:sz w:val="28"/>
      <w:szCs w:val="28"/>
      <w:lang w:val="bg-BG" w:eastAsia="bg-BG"/>
      <w14:ligatures w14:val="none"/>
    </w:rPr>
  </w:style>
  <w:style w:type="paragraph" w:customStyle="1" w:styleId="Char">
    <w:name w:val="Char"/>
    <w:basedOn w:val="Normal"/>
    <w:semiHidden/>
    <w:rsid w:val="00C11415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C11415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C11415"/>
    <w:rPr>
      <w:rFonts w:ascii="Times New Roman" w:eastAsia="Times New Roman" w:hAnsi="Times New Roman" w:cs="Times New Roman"/>
      <w:kern w:val="0"/>
      <w:sz w:val="20"/>
      <w:szCs w:val="20"/>
      <w:lang w:val="bg-BG" w:eastAsia="bg-BG"/>
      <w14:ligatures w14:val="none"/>
    </w:rPr>
  </w:style>
  <w:style w:type="character" w:styleId="FootnoteReference">
    <w:name w:val="footnote reference"/>
    <w:semiHidden/>
    <w:rsid w:val="00C11415"/>
    <w:rPr>
      <w:vertAlign w:val="superscript"/>
    </w:rPr>
  </w:style>
  <w:style w:type="paragraph" w:styleId="BodyTextIndent">
    <w:name w:val="Body Text Indent"/>
    <w:basedOn w:val="Normal"/>
    <w:link w:val="BodyTextIndentChar"/>
    <w:rsid w:val="00C11415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C11415"/>
    <w:rPr>
      <w:rFonts w:ascii="Times New Roman" w:eastAsia="Times New Roman" w:hAnsi="Times New Roman" w:cs="Times New Roman"/>
      <w:kern w:val="0"/>
      <w:sz w:val="24"/>
      <w:szCs w:val="24"/>
      <w:lang w:val="bg-BG" w:eastAsia="bg-BG"/>
      <w14:ligatures w14:val="none"/>
    </w:rPr>
  </w:style>
  <w:style w:type="paragraph" w:styleId="ListParagraph">
    <w:name w:val="List Paragraph"/>
    <w:basedOn w:val="Normal"/>
    <w:uiPriority w:val="1"/>
    <w:qFormat/>
    <w:rsid w:val="00D0221A"/>
    <w:pPr>
      <w:widowControl w:val="0"/>
      <w:autoSpaceDE w:val="0"/>
      <w:autoSpaceDN w:val="0"/>
      <w:spacing w:line="293" w:lineRule="exact"/>
      <w:ind w:left="822" w:hanging="349"/>
    </w:pPr>
    <w:rPr>
      <w:rFonts w:ascii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9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Ralitsa Ivanova</dc:creator>
  <cp:keywords/>
  <dc:description/>
  <cp:lastModifiedBy>Ralitsa Ivanova</cp:lastModifiedBy>
  <cp:revision>6</cp:revision>
  <dcterms:created xsi:type="dcterms:W3CDTF">2023-06-12T13:23:00Z</dcterms:created>
  <dcterms:modified xsi:type="dcterms:W3CDTF">2023-07-14T13:16:00Z</dcterms:modified>
</cp:coreProperties>
</file>