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503AA" w14:textId="5AF458C2" w:rsidR="003E1289" w:rsidRPr="00794191" w:rsidRDefault="00C63E0B" w:rsidP="00C63E0B">
      <w:pPr>
        <w:tabs>
          <w:tab w:val="left" w:pos="1171"/>
        </w:tabs>
        <w:spacing w:before="60" w:after="60" w:line="320" w:lineRule="atLeast"/>
        <w:rPr>
          <w:b/>
        </w:rPr>
      </w:pPr>
      <w:r>
        <w:rPr>
          <w:b/>
          <w:sz w:val="28"/>
          <w:szCs w:val="28"/>
        </w:rPr>
        <w:tab/>
      </w:r>
      <w:r w:rsidR="00964BE2">
        <w:rPr>
          <w:b/>
          <w:sz w:val="28"/>
          <w:szCs w:val="28"/>
          <w:lang w:val="bg-BG"/>
        </w:rPr>
        <w:t xml:space="preserve">                                                                                                                    </w:t>
      </w:r>
    </w:p>
    <w:p w14:paraId="369503AB" w14:textId="77777777" w:rsidR="003E1289" w:rsidRPr="00B3003B" w:rsidRDefault="003E1289" w:rsidP="003E1289">
      <w:pPr>
        <w:spacing w:before="60" w:after="60" w:line="320" w:lineRule="atLeast"/>
        <w:ind w:left="75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DECLARATION </w:t>
      </w:r>
    </w:p>
    <w:p w14:paraId="369503AC" w14:textId="77777777" w:rsidR="003E1289" w:rsidRPr="00B3003B" w:rsidRDefault="003E1289" w:rsidP="003E1289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369503AD" w14:textId="77777777" w:rsidR="003E1289" w:rsidRPr="00B3003B" w:rsidRDefault="003E1289" w:rsidP="003E1289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369503AE" w14:textId="77777777" w:rsidR="003E1289" w:rsidRPr="00B3003B" w:rsidRDefault="003E1289" w:rsidP="003E1289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369503AF" w14:textId="77777777" w:rsidR="003E1289" w:rsidRPr="00B3003B" w:rsidRDefault="003E1289" w:rsidP="003E1289">
      <w:pPr>
        <w:pStyle w:val="NormalWeb"/>
        <w:spacing w:before="0" w:beforeAutospacing="0" w:after="0" w:afterAutospacing="0"/>
        <w:jc w:val="both"/>
      </w:pPr>
      <w:r>
        <w:rPr>
          <w:rStyle w:val="spelle"/>
        </w:rPr>
        <w:t>I, the undersigned</w:t>
      </w:r>
      <w:r>
        <w:t xml:space="preserve">: .......................................................................................................................,  </w:t>
      </w:r>
    </w:p>
    <w:p w14:paraId="369503B0" w14:textId="77777777" w:rsidR="003E1289" w:rsidRPr="00B3003B" w:rsidRDefault="003E1289" w:rsidP="003E1289">
      <w:pPr>
        <w:pStyle w:val="NormalWeb"/>
        <w:spacing w:before="0" w:beforeAutospacing="0" w:after="0" w:afterAutospacing="0"/>
        <w:jc w:val="center"/>
      </w:pPr>
      <w:r>
        <w:t>(</w:t>
      </w:r>
      <w:r>
        <w:rPr>
          <w:rStyle w:val="spelle"/>
        </w:rPr>
        <w:t>Given name</w:t>
      </w:r>
      <w:r>
        <w:t xml:space="preserve">, </w:t>
      </w:r>
      <w:r>
        <w:rPr>
          <w:rStyle w:val="spelle"/>
        </w:rPr>
        <w:t>Patronymic</w:t>
      </w:r>
      <w:r>
        <w:t xml:space="preserve">, </w:t>
      </w:r>
      <w:r>
        <w:rPr>
          <w:rStyle w:val="spelle"/>
        </w:rPr>
        <w:t>Surname</w:t>
      </w:r>
      <w:r>
        <w:t>)</w:t>
      </w:r>
    </w:p>
    <w:p w14:paraId="369503B1" w14:textId="77777777" w:rsidR="003E1289" w:rsidRPr="00B3003B" w:rsidRDefault="003E1289" w:rsidP="003E1289">
      <w:pPr>
        <w:pStyle w:val="NormalWeb"/>
        <w:spacing w:before="0" w:beforeAutospacing="0" w:after="0" w:afterAutospacing="0"/>
        <w:jc w:val="both"/>
      </w:pPr>
      <w:r>
        <w:rPr>
          <w:rStyle w:val="grame"/>
        </w:rPr>
        <w:t>permanent</w:t>
      </w:r>
      <w:r>
        <w:t xml:space="preserve"> </w:t>
      </w:r>
      <w:r>
        <w:rPr>
          <w:rStyle w:val="spelle"/>
        </w:rPr>
        <w:t>residence</w:t>
      </w:r>
      <w:r>
        <w:t xml:space="preserve"> ...................................................................................................................................</w:t>
      </w:r>
    </w:p>
    <w:p w14:paraId="369503B2" w14:textId="77777777" w:rsidR="003E1289" w:rsidRPr="00B3003B" w:rsidRDefault="003E1289" w:rsidP="003E1289">
      <w:pPr>
        <w:pStyle w:val="NormalWeb"/>
        <w:spacing w:before="0" w:beforeAutospacing="0" w:after="0" w:afterAutospacing="0"/>
        <w:jc w:val="both"/>
      </w:pPr>
      <w:r>
        <w:t xml:space="preserve">.........................................................................., </w:t>
      </w:r>
      <w:r>
        <w:rPr>
          <w:rStyle w:val="spelle"/>
        </w:rPr>
        <w:t>citizenship</w:t>
      </w:r>
      <w:r>
        <w:t xml:space="preserve"> ............................................................., </w:t>
      </w:r>
      <w:r>
        <w:rPr>
          <w:rStyle w:val="grame"/>
        </w:rPr>
        <w:t>in my</w:t>
      </w:r>
      <w:r>
        <w:t xml:space="preserve"> </w:t>
      </w:r>
      <w:r>
        <w:rPr>
          <w:rStyle w:val="spelle"/>
        </w:rPr>
        <w:t>quality</w:t>
      </w:r>
      <w:r>
        <w:t xml:space="preserve"> </w:t>
      </w:r>
      <w:r>
        <w:rPr>
          <w:rStyle w:val="spelle"/>
        </w:rPr>
        <w:t>as</w:t>
      </w:r>
      <w:r>
        <w:t xml:space="preserve"> </w:t>
      </w:r>
      <w:r>
        <w:rPr>
          <w:rStyle w:val="spelle"/>
        </w:rPr>
        <w:t>a</w:t>
      </w:r>
      <w:r>
        <w:t xml:space="preserve"> ......................................................................................................................... at/of ............................................................................., UIC under BULSTAT........................................, </w:t>
      </w:r>
    </w:p>
    <w:p w14:paraId="369503B3" w14:textId="77777777" w:rsidR="003E1289" w:rsidRPr="00B3003B" w:rsidRDefault="003E1289" w:rsidP="003E1289">
      <w:pPr>
        <w:pStyle w:val="NormalWeb"/>
        <w:spacing w:before="0" w:beforeAutospacing="0" w:after="0" w:afterAutospacing="0"/>
        <w:jc w:val="both"/>
      </w:pPr>
    </w:p>
    <w:p w14:paraId="369503B4" w14:textId="77777777" w:rsidR="003E1289" w:rsidRPr="00B3003B" w:rsidRDefault="003E1289" w:rsidP="003E1289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14:paraId="369503B5" w14:textId="77777777" w:rsidR="003E1289" w:rsidRPr="00B3003B" w:rsidRDefault="003E1289" w:rsidP="003E1289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14:paraId="369503B6" w14:textId="77777777" w:rsidR="003E1289" w:rsidRPr="00B3003B" w:rsidRDefault="003E1289" w:rsidP="003E1289">
      <w:pPr>
        <w:pStyle w:val="NormalWeb"/>
        <w:spacing w:before="0" w:beforeAutospacing="0" w:after="0" w:afterAutospacing="0" w:line="360" w:lineRule="auto"/>
        <w:jc w:val="both"/>
        <w:rPr>
          <w:rStyle w:val="spelle"/>
          <w:b/>
        </w:rPr>
      </w:pPr>
    </w:p>
    <w:p w14:paraId="369503B7" w14:textId="77777777" w:rsidR="003E1289" w:rsidRPr="00B3003B" w:rsidRDefault="003E1289" w:rsidP="003E1289">
      <w:pPr>
        <w:pStyle w:val="NormalWeb"/>
        <w:spacing w:before="0" w:beforeAutospacing="0" w:after="0" w:afterAutospacing="0" w:line="360" w:lineRule="auto"/>
        <w:jc w:val="both"/>
        <w:rPr>
          <w:b/>
        </w:rPr>
      </w:pPr>
      <w:r>
        <w:rPr>
          <w:rStyle w:val="spelle"/>
          <w:b/>
        </w:rPr>
        <w:t>Hereby declare</w:t>
      </w:r>
      <w:r>
        <w:rPr>
          <w:b/>
        </w:rPr>
        <w:t xml:space="preserve"> </w:t>
      </w:r>
      <w:r>
        <w:rPr>
          <w:rStyle w:val="spelle"/>
          <w:b/>
        </w:rPr>
        <w:t>that</w:t>
      </w:r>
      <w:r>
        <w:rPr>
          <w:b/>
        </w:rPr>
        <w:t xml:space="preserve"> by the time of submitting the Request for Payment: </w:t>
      </w:r>
    </w:p>
    <w:p w14:paraId="369503B8" w14:textId="77777777" w:rsidR="003E1289" w:rsidRDefault="003E1289" w:rsidP="003E1289">
      <w:pPr>
        <w:pStyle w:val="NormalWeb"/>
        <w:spacing w:before="0" w:beforeAutospacing="0" w:after="0" w:afterAutospacing="0" w:line="360" w:lineRule="auto"/>
        <w:jc w:val="both"/>
      </w:pPr>
    </w:p>
    <w:p w14:paraId="369503B9" w14:textId="77777777" w:rsidR="003E1289" w:rsidRPr="00B3003B" w:rsidRDefault="003E1289" w:rsidP="003E1289">
      <w:pPr>
        <w:pStyle w:val="NormalWeb"/>
        <w:spacing w:before="0" w:beforeAutospacing="0" w:after="0" w:afterAutospacing="0" w:line="360" w:lineRule="auto"/>
        <w:jc w:val="both"/>
      </w:pPr>
      <w:r w:rsidRPr="00B3003B">
        <w:sym w:font="Wingdings" w:char="F0A8"/>
      </w:r>
      <w:r>
        <w:t xml:space="preserve"> </w:t>
      </w:r>
      <w:r>
        <w:rPr>
          <w:rStyle w:val="spelle"/>
          <w:b/>
        </w:rPr>
        <w:t xml:space="preserve">I am not registered </w:t>
      </w:r>
      <w:r w:rsidR="00D15B2C">
        <w:rPr>
          <w:rStyle w:val="spelle"/>
          <w:b/>
        </w:rPr>
        <w:t>under</w:t>
      </w:r>
      <w:r>
        <w:rPr>
          <w:rStyle w:val="spelle"/>
          <w:b/>
        </w:rPr>
        <w:t xml:space="preserve"> the VAT Act.</w:t>
      </w:r>
    </w:p>
    <w:p w14:paraId="369503BA" w14:textId="77777777" w:rsidR="003E1289" w:rsidRDefault="003E1289" w:rsidP="003E1289">
      <w:pPr>
        <w:pStyle w:val="NormalWeb"/>
        <w:spacing w:before="0" w:beforeAutospacing="0" w:after="0" w:afterAutospacing="0" w:line="360" w:lineRule="auto"/>
        <w:jc w:val="both"/>
      </w:pPr>
    </w:p>
    <w:p w14:paraId="369503BB" w14:textId="77777777" w:rsidR="003E1289" w:rsidRPr="00B3003B" w:rsidRDefault="003E1289" w:rsidP="003E1289">
      <w:pPr>
        <w:pStyle w:val="NormalWeb"/>
        <w:spacing w:before="0" w:beforeAutospacing="0" w:after="0" w:afterAutospacing="0" w:line="360" w:lineRule="auto"/>
        <w:jc w:val="both"/>
        <w:rPr>
          <w:rStyle w:val="spelle"/>
          <w:b/>
        </w:rPr>
      </w:pPr>
      <w:r w:rsidRPr="00B3003B">
        <w:sym w:font="Wingdings" w:char="F0A8"/>
      </w:r>
      <w:r>
        <w:t xml:space="preserve"> </w:t>
      </w:r>
      <w:r>
        <w:rPr>
          <w:rStyle w:val="spelle"/>
          <w:b/>
        </w:rPr>
        <w:t xml:space="preserve">I am registered </w:t>
      </w:r>
      <w:r w:rsidR="00D15B2C">
        <w:rPr>
          <w:rStyle w:val="spelle"/>
          <w:b/>
        </w:rPr>
        <w:t>under</w:t>
      </w:r>
      <w:r>
        <w:rPr>
          <w:rStyle w:val="spelle"/>
          <w:b/>
        </w:rPr>
        <w:t xml:space="preserve"> the VAT Act as................................. under Art. .....................</w:t>
      </w:r>
      <w:r>
        <w:rPr>
          <w:rStyle w:val="FootnoteReference"/>
          <w:b/>
        </w:rPr>
        <w:footnoteReference w:id="1"/>
      </w:r>
    </w:p>
    <w:p w14:paraId="369503BC" w14:textId="77777777" w:rsidR="003E1289" w:rsidRDefault="003E1289" w:rsidP="003E1289">
      <w:pPr>
        <w:pStyle w:val="NormalWeb"/>
        <w:spacing w:before="0" w:beforeAutospacing="0" w:after="0" w:afterAutospacing="0" w:line="360" w:lineRule="auto"/>
        <w:jc w:val="both"/>
      </w:pPr>
    </w:p>
    <w:p w14:paraId="369503BD" w14:textId="77777777" w:rsidR="003E1289" w:rsidRPr="00B52705" w:rsidRDefault="003E1289" w:rsidP="003E1289">
      <w:pPr>
        <w:pStyle w:val="NormalWeb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B3003B">
        <w:sym w:font="Wingdings" w:char="F0A8"/>
      </w:r>
      <w:r>
        <w:t xml:space="preserve"> </w:t>
      </w:r>
      <w:r>
        <w:rPr>
          <w:rStyle w:val="spelle"/>
          <w:b/>
        </w:rPr>
        <w:t>All expen</w:t>
      </w:r>
      <w:r w:rsidR="00D15B2C">
        <w:rPr>
          <w:rStyle w:val="spelle"/>
          <w:b/>
        </w:rPr>
        <w:t>ditur</w:t>
      </w:r>
      <w:r>
        <w:rPr>
          <w:rStyle w:val="spelle"/>
          <w:b/>
        </w:rPr>
        <w:t xml:space="preserve">e made </w:t>
      </w:r>
      <w:r>
        <w:rPr>
          <w:b/>
          <w:color w:val="000000"/>
        </w:rPr>
        <w:t xml:space="preserve">under </w:t>
      </w:r>
      <w:r w:rsidR="00D15B2C">
        <w:rPr>
          <w:b/>
          <w:color w:val="000000"/>
        </w:rPr>
        <w:t xml:space="preserve">the </w:t>
      </w:r>
      <w:r>
        <w:rPr>
          <w:b/>
          <w:color w:val="000000"/>
        </w:rPr>
        <w:t>Project</w:t>
      </w:r>
      <w:r>
        <w:rPr>
          <w:rStyle w:val="spelle"/>
          <w:b/>
        </w:rPr>
        <w:t>..............</w:t>
      </w:r>
      <w:r>
        <w:rPr>
          <w:b/>
          <w:color w:val="000000"/>
        </w:rPr>
        <w:t xml:space="preserve">, </w:t>
      </w:r>
      <w:r>
        <w:t>Contract</w:t>
      </w:r>
      <w:r>
        <w:rPr>
          <w:rStyle w:val="spelle"/>
          <w:b/>
        </w:rPr>
        <w:t xml:space="preserve">.............. do include VAT and I </w:t>
      </w:r>
      <w:r>
        <w:rPr>
          <w:b/>
          <w:color w:val="000000"/>
        </w:rPr>
        <w:t xml:space="preserve">will not/ I will exert my tax credit under the VAT Act. </w:t>
      </w:r>
    </w:p>
    <w:p w14:paraId="369503BE" w14:textId="77777777" w:rsidR="003E1289" w:rsidRPr="00757FD9" w:rsidRDefault="003E1289" w:rsidP="003E1289">
      <w:pPr>
        <w:pStyle w:val="NormalWeb"/>
        <w:spacing w:before="0" w:beforeAutospacing="0" w:after="0" w:afterAutospacing="0"/>
        <w:jc w:val="both"/>
        <w:rPr>
          <w:rStyle w:val="spelle"/>
          <w:sz w:val="16"/>
          <w:szCs w:val="16"/>
        </w:rPr>
      </w:pPr>
      <w:r>
        <w:rPr>
          <w:color w:val="000000"/>
          <w:sz w:val="16"/>
        </w:rPr>
        <w:t xml:space="preserve">                               </w:t>
      </w:r>
      <w:r>
        <w:rPr>
          <w:i/>
          <w:sz w:val="16"/>
        </w:rPr>
        <w:t>(please underline the respective applicable option)</w:t>
      </w:r>
    </w:p>
    <w:p w14:paraId="369503BF" w14:textId="77777777" w:rsidR="003E1289" w:rsidRDefault="003E1289" w:rsidP="003E1289">
      <w:pPr>
        <w:pStyle w:val="NormalWeb"/>
        <w:spacing w:before="0" w:beforeAutospacing="0" w:after="0" w:afterAutospacing="0"/>
        <w:ind w:firstLine="1418"/>
        <w:jc w:val="both"/>
      </w:pPr>
    </w:p>
    <w:p w14:paraId="369503C0" w14:textId="43F2129B" w:rsidR="003E1289" w:rsidRPr="00736FB2" w:rsidRDefault="003E1289" w:rsidP="003E1289">
      <w:pPr>
        <w:pStyle w:val="NormalWeb"/>
        <w:spacing w:before="0" w:beforeAutospacing="0" w:after="0" w:afterAutospacing="0" w:line="360" w:lineRule="auto"/>
        <w:jc w:val="both"/>
        <w:rPr>
          <w:rStyle w:val="spelle"/>
          <w:b/>
        </w:rPr>
      </w:pPr>
      <w:r w:rsidRPr="00B3003B">
        <w:sym w:font="Wingdings" w:char="F0A8"/>
      </w:r>
      <w:r>
        <w:t xml:space="preserve"> </w:t>
      </w:r>
      <w:r>
        <w:rPr>
          <w:rStyle w:val="spelle"/>
          <w:b/>
        </w:rPr>
        <w:t xml:space="preserve">I am registered by the VAT Act, however for the purposes of the Project under Contract…………….…………. </w:t>
      </w:r>
      <w:r w:rsidR="004E3702">
        <w:rPr>
          <w:rStyle w:val="spelle"/>
          <w:b/>
        </w:rPr>
        <w:t>i</w:t>
      </w:r>
      <w:r>
        <w:rPr>
          <w:rStyle w:val="spelle"/>
          <w:b/>
        </w:rPr>
        <w:t>s an exempted supply on the grounds of…………………………. No VAT will be charged on these funds and no tax credit will be used.</w:t>
      </w:r>
      <w:bookmarkStart w:id="0" w:name="_GoBack"/>
      <w:bookmarkEnd w:id="0"/>
    </w:p>
    <w:p w14:paraId="369503C1" w14:textId="77777777" w:rsidR="003E1289" w:rsidRPr="00B3003B" w:rsidRDefault="003E1289" w:rsidP="003E1289">
      <w:pPr>
        <w:pStyle w:val="NormalWeb"/>
        <w:spacing w:before="0" w:beforeAutospacing="0" w:after="0" w:afterAutospacing="0"/>
        <w:jc w:val="both"/>
        <w:rPr>
          <w:b/>
        </w:rPr>
      </w:pPr>
      <w:r>
        <w:rPr>
          <w:rStyle w:val="spelle"/>
          <w:b/>
        </w:rPr>
        <w:t>I am</w:t>
      </w:r>
      <w:r>
        <w:rPr>
          <w:b/>
        </w:rPr>
        <w:t xml:space="preserve"> </w:t>
      </w:r>
      <w:r>
        <w:rPr>
          <w:rStyle w:val="spelle"/>
          <w:b/>
        </w:rPr>
        <w:t>aware</w:t>
      </w:r>
      <w:r>
        <w:rPr>
          <w:b/>
        </w:rPr>
        <w:t xml:space="preserve"> of </w:t>
      </w:r>
      <w:r>
        <w:rPr>
          <w:rStyle w:val="spelle"/>
          <w:b/>
        </w:rPr>
        <w:t>criminal</w:t>
      </w:r>
      <w:r>
        <w:rPr>
          <w:b/>
        </w:rPr>
        <w:t xml:space="preserve"> </w:t>
      </w:r>
      <w:r>
        <w:rPr>
          <w:rStyle w:val="spelle"/>
          <w:b/>
        </w:rPr>
        <w:t>liability</w:t>
      </w:r>
      <w:r>
        <w:rPr>
          <w:b/>
        </w:rPr>
        <w:t xml:space="preserve"> </w:t>
      </w:r>
      <w:r>
        <w:rPr>
          <w:rStyle w:val="spelle"/>
          <w:b/>
        </w:rPr>
        <w:t>under</w:t>
      </w:r>
      <w:r>
        <w:rPr>
          <w:b/>
        </w:rPr>
        <w:t xml:space="preserve"> </w:t>
      </w:r>
      <w:r>
        <w:rPr>
          <w:rStyle w:val="spelle"/>
          <w:b/>
        </w:rPr>
        <w:t>Art</w:t>
      </w:r>
      <w:r>
        <w:rPr>
          <w:b/>
        </w:rPr>
        <w:t xml:space="preserve">. 313 </w:t>
      </w:r>
      <w:r>
        <w:rPr>
          <w:rStyle w:val="spelle"/>
          <w:b/>
        </w:rPr>
        <w:t>of</w:t>
      </w:r>
      <w:r>
        <w:rPr>
          <w:b/>
        </w:rPr>
        <w:t xml:space="preserve"> </w:t>
      </w:r>
      <w:r>
        <w:rPr>
          <w:rStyle w:val="spelle"/>
          <w:b/>
        </w:rPr>
        <w:t>the Penal</w:t>
      </w:r>
      <w:r>
        <w:rPr>
          <w:b/>
        </w:rPr>
        <w:t xml:space="preserve"> </w:t>
      </w:r>
      <w:r>
        <w:rPr>
          <w:rStyle w:val="spelle"/>
          <w:b/>
        </w:rPr>
        <w:t>Code</w:t>
      </w:r>
      <w:r>
        <w:rPr>
          <w:b/>
        </w:rPr>
        <w:br/>
      </w:r>
      <w:r>
        <w:rPr>
          <w:rStyle w:val="spelle"/>
          <w:b/>
        </w:rPr>
        <w:t>for</w:t>
      </w:r>
      <w:r>
        <w:rPr>
          <w:b/>
        </w:rPr>
        <w:t xml:space="preserve"> </w:t>
      </w:r>
      <w:r>
        <w:rPr>
          <w:rStyle w:val="spelle"/>
          <w:b/>
        </w:rPr>
        <w:t>declaring</w:t>
      </w:r>
      <w:r>
        <w:rPr>
          <w:b/>
        </w:rPr>
        <w:t xml:space="preserve"> </w:t>
      </w:r>
      <w:r>
        <w:rPr>
          <w:rStyle w:val="spelle"/>
          <w:b/>
        </w:rPr>
        <w:t>of</w:t>
      </w:r>
      <w:r>
        <w:rPr>
          <w:b/>
        </w:rPr>
        <w:t xml:space="preserve"> </w:t>
      </w:r>
      <w:r>
        <w:rPr>
          <w:rStyle w:val="spelle"/>
          <w:b/>
        </w:rPr>
        <w:t>false</w:t>
      </w:r>
      <w:r>
        <w:rPr>
          <w:b/>
        </w:rPr>
        <w:t xml:space="preserve"> </w:t>
      </w:r>
      <w:r>
        <w:rPr>
          <w:rStyle w:val="spelle"/>
          <w:b/>
        </w:rPr>
        <w:t>circumstances</w:t>
      </w:r>
      <w:r>
        <w:rPr>
          <w:b/>
        </w:rPr>
        <w:t>.</w:t>
      </w:r>
    </w:p>
    <w:p w14:paraId="369503C2" w14:textId="77777777" w:rsidR="003E1289" w:rsidRPr="00B3003B" w:rsidRDefault="003E1289" w:rsidP="003E1289">
      <w:pPr>
        <w:rPr>
          <w:rStyle w:val="spelle"/>
        </w:rPr>
      </w:pPr>
    </w:p>
    <w:p w14:paraId="369503C3" w14:textId="77777777" w:rsidR="003E1289" w:rsidRDefault="003E1289" w:rsidP="003E1289">
      <w:r>
        <w:rPr>
          <w:rStyle w:val="spelle"/>
        </w:rPr>
        <w:t>Date</w:t>
      </w:r>
      <w:r>
        <w:t xml:space="preserve"> </w:t>
      </w:r>
      <w:r>
        <w:rPr>
          <w:rStyle w:val="spelle"/>
        </w:rPr>
        <w:t>of</w:t>
      </w:r>
      <w:r>
        <w:t xml:space="preserve"> </w:t>
      </w:r>
      <w:r>
        <w:rPr>
          <w:rStyle w:val="spelle"/>
        </w:rPr>
        <w:t>declaration</w:t>
      </w:r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rPr>
          <w:rStyle w:val="spelle"/>
        </w:rPr>
        <w:t>Declarer</w:t>
      </w:r>
      <w:r>
        <w:t>: ......................................... </w:t>
      </w:r>
    </w:p>
    <w:p w14:paraId="369503C4" w14:textId="77777777" w:rsidR="00784E66" w:rsidRDefault="003E128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>
        <w:rPr>
          <w:rStyle w:val="spelle"/>
          <w:i/>
        </w:rPr>
        <w:t>Signature</w:t>
      </w:r>
      <w:r>
        <w:t>)</w:t>
      </w:r>
    </w:p>
    <w:sectPr w:rsidR="00784E66" w:rsidSect="00D33DAC">
      <w:headerReference w:type="default" r:id="rId7"/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503C7" w14:textId="77777777" w:rsidR="00BF1E13" w:rsidRDefault="00BF1E13" w:rsidP="003E1289">
      <w:pPr>
        <w:spacing w:after="0" w:line="240" w:lineRule="auto"/>
      </w:pPr>
      <w:r>
        <w:separator/>
      </w:r>
    </w:p>
  </w:endnote>
  <w:endnote w:type="continuationSeparator" w:id="0">
    <w:p w14:paraId="369503C8" w14:textId="77777777" w:rsidR="00BF1E13" w:rsidRDefault="00BF1E13" w:rsidP="003E1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503C5" w14:textId="77777777" w:rsidR="00BF1E13" w:rsidRDefault="00BF1E13" w:rsidP="003E1289">
      <w:pPr>
        <w:spacing w:after="0" w:line="240" w:lineRule="auto"/>
      </w:pPr>
      <w:r>
        <w:separator/>
      </w:r>
    </w:p>
  </w:footnote>
  <w:footnote w:type="continuationSeparator" w:id="0">
    <w:p w14:paraId="369503C6" w14:textId="77777777" w:rsidR="00BF1E13" w:rsidRDefault="00BF1E13" w:rsidP="003E1289">
      <w:pPr>
        <w:spacing w:after="0" w:line="240" w:lineRule="auto"/>
      </w:pPr>
      <w:r>
        <w:continuationSeparator/>
      </w:r>
    </w:p>
  </w:footnote>
  <w:footnote w:id="1">
    <w:p w14:paraId="369503D1" w14:textId="77777777" w:rsidR="003E1289" w:rsidRDefault="003E1289" w:rsidP="003E1289">
      <w:pPr>
        <w:pStyle w:val="FootnoteText"/>
        <w:jc w:val="both"/>
        <w:rPr>
          <w:color w:val="000000"/>
          <w:lang w:val="bg-BG"/>
        </w:rPr>
      </w:pPr>
      <w:r>
        <w:rPr>
          <w:rStyle w:val="FootnoteReference"/>
        </w:rPr>
        <w:footnoteRef/>
      </w:r>
      <w:r>
        <w:t xml:space="preserve"> This Declaration should be submitted at the time of submission of the Request for Payments and the Beneficiary must describe if he/she has been registered as a natural person or as a legal entity and under which Article of the VAT Act.</w:t>
      </w:r>
      <w:r>
        <w:rPr>
          <w:color w:val="000000"/>
        </w:rPr>
        <w:t xml:space="preserve"> If he/she has not been registered under the VAT Act the Beneficiary shall declare any such circumstance.</w:t>
      </w:r>
    </w:p>
    <w:p w14:paraId="369503D2" w14:textId="77777777" w:rsidR="003E1289" w:rsidRPr="004C2C20" w:rsidRDefault="003E1289" w:rsidP="003E1289">
      <w:pPr>
        <w:pStyle w:val="FootnoteText"/>
        <w:jc w:val="both"/>
        <w:rPr>
          <w:lang w:val="bg-BG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07" w:type="dxa"/>
      <w:tblLook w:val="01E0" w:firstRow="1" w:lastRow="1" w:firstColumn="1" w:lastColumn="1" w:noHBand="0" w:noVBand="0"/>
    </w:tblPr>
    <w:tblGrid>
      <w:gridCol w:w="1506"/>
      <w:gridCol w:w="8241"/>
      <w:gridCol w:w="1260"/>
    </w:tblGrid>
    <w:tr w:rsidR="00C951B1" w:rsidRPr="00C951B1" w14:paraId="369503CD" w14:textId="77777777" w:rsidTr="00794191">
      <w:trPr>
        <w:trHeight w:val="943"/>
      </w:trPr>
      <w:tc>
        <w:tcPr>
          <w:tcW w:w="1506" w:type="dxa"/>
        </w:tcPr>
        <w:p w14:paraId="369503C9" w14:textId="3DC5FF71" w:rsidR="00C951B1" w:rsidRPr="00C951B1" w:rsidRDefault="00794191" w:rsidP="00794191">
          <w:pPr>
            <w:tabs>
              <w:tab w:val="center" w:pos="4536"/>
              <w:tab w:val="right" w:pos="9072"/>
            </w:tabs>
            <w:rPr>
              <w:b/>
              <w:i/>
              <w:sz w:val="20"/>
            </w:rPr>
          </w:pPr>
          <w:r>
            <w:rPr>
              <w:b/>
              <w:i/>
              <w:noProof/>
              <w:sz w:val="20"/>
              <w:lang w:val="bg-BG" w:eastAsia="bg-BG" w:bidi="ar-SA"/>
            </w:rPr>
            <w:drawing>
              <wp:inline distT="0" distB="0" distL="0" distR="0" wp14:anchorId="597EB9CA" wp14:editId="6949581B">
                <wp:extent cx="817245" cy="445135"/>
                <wp:effectExtent l="0" t="0" r="190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7245" cy="445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369503CA" w14:textId="77777777" w:rsidR="00C951B1" w:rsidRPr="00C951B1" w:rsidRDefault="00187716" w:rsidP="00C951B1">
          <w:pPr>
            <w:tabs>
              <w:tab w:val="center" w:pos="4536"/>
              <w:tab w:val="right" w:pos="9072"/>
            </w:tabs>
            <w:ind w:firstLine="708"/>
            <w:rPr>
              <w:b/>
              <w:i/>
              <w:sz w:val="20"/>
            </w:rPr>
          </w:pPr>
        </w:p>
      </w:tc>
      <w:tc>
        <w:tcPr>
          <w:tcW w:w="8241" w:type="dxa"/>
        </w:tcPr>
        <w:p w14:paraId="369503CB" w14:textId="6F9FE912" w:rsidR="00C951B1" w:rsidRPr="00C951B1" w:rsidRDefault="00794191" w:rsidP="00794191">
          <w:pPr>
            <w:tabs>
              <w:tab w:val="center" w:pos="4536"/>
              <w:tab w:val="right" w:pos="9072"/>
            </w:tabs>
            <w:rPr>
              <w:b/>
              <w:bCs/>
              <w:i/>
              <w:sz w:val="20"/>
            </w:rPr>
          </w:pPr>
          <w:r>
            <w:rPr>
              <w:b/>
              <w:bCs/>
              <w:i/>
              <w:sz w:val="20"/>
            </w:rPr>
            <w:t xml:space="preserve">                                                                                                                                                          </w:t>
          </w:r>
          <w:r>
            <w:rPr>
              <w:b/>
              <w:bCs/>
              <w:i/>
              <w:noProof/>
              <w:sz w:val="20"/>
              <w:lang w:val="bg-BG" w:eastAsia="bg-BG" w:bidi="ar-SA"/>
            </w:rPr>
            <w:drawing>
              <wp:inline distT="0" distB="0" distL="0" distR="0" wp14:anchorId="7D232966" wp14:editId="458CB64D">
                <wp:extent cx="670560" cy="72517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0560" cy="7251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60" w:type="dxa"/>
        </w:tcPr>
        <w:p w14:paraId="369503CC" w14:textId="77777777" w:rsidR="00C951B1" w:rsidRPr="00C951B1" w:rsidRDefault="00187716" w:rsidP="00C951B1">
          <w:pPr>
            <w:tabs>
              <w:tab w:val="center" w:pos="4536"/>
              <w:tab w:val="right" w:pos="9072"/>
            </w:tabs>
            <w:ind w:firstLine="708"/>
            <w:rPr>
              <w:b/>
              <w:i/>
              <w:sz w:val="20"/>
            </w:rPr>
          </w:pPr>
        </w:p>
      </w:tc>
    </w:tr>
  </w:tbl>
  <w:p w14:paraId="369503CE" w14:textId="18519BA1" w:rsidR="00C81A19" w:rsidRPr="00794191" w:rsidRDefault="00794191" w:rsidP="00794191">
    <w:pPr>
      <w:tabs>
        <w:tab w:val="center" w:pos="4536"/>
        <w:tab w:val="right" w:pos="9072"/>
      </w:tabs>
      <w:ind w:firstLine="708"/>
      <w:jc w:val="right"/>
      <w:rPr>
        <w:b/>
        <w:i/>
        <w:sz w:val="24"/>
        <w:szCs w:val="24"/>
      </w:rPr>
    </w:pPr>
    <w:r w:rsidRPr="00794191">
      <w:rPr>
        <w:b/>
        <w:i/>
        <w:sz w:val="24"/>
        <w:szCs w:val="24"/>
      </w:rPr>
      <w:t>ANNEX VII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606"/>
    <w:rsid w:val="000D132F"/>
    <w:rsid w:val="00187716"/>
    <w:rsid w:val="0032011C"/>
    <w:rsid w:val="0034393C"/>
    <w:rsid w:val="003E1289"/>
    <w:rsid w:val="003E70EF"/>
    <w:rsid w:val="004E3702"/>
    <w:rsid w:val="00566763"/>
    <w:rsid w:val="00576EA6"/>
    <w:rsid w:val="00605A87"/>
    <w:rsid w:val="006A6395"/>
    <w:rsid w:val="006D4606"/>
    <w:rsid w:val="0072313B"/>
    <w:rsid w:val="00784E66"/>
    <w:rsid w:val="00794191"/>
    <w:rsid w:val="008F7D7F"/>
    <w:rsid w:val="00915B11"/>
    <w:rsid w:val="00964BE2"/>
    <w:rsid w:val="00BF1E13"/>
    <w:rsid w:val="00C63E0B"/>
    <w:rsid w:val="00C922D9"/>
    <w:rsid w:val="00D15B2C"/>
    <w:rsid w:val="00F5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69503AA"/>
  <w15:docId w15:val="{BDA56584-A74F-4D1D-A400-5C5517041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E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e">
    <w:name w:val="spelle"/>
    <w:basedOn w:val="DefaultParagraphFont"/>
    <w:rsid w:val="003E1289"/>
  </w:style>
  <w:style w:type="character" w:customStyle="1" w:styleId="grame">
    <w:name w:val="grame"/>
    <w:basedOn w:val="DefaultParagraphFont"/>
    <w:rsid w:val="003E1289"/>
  </w:style>
  <w:style w:type="paragraph" w:styleId="FootnoteText">
    <w:name w:val="footnote text"/>
    <w:basedOn w:val="Normal"/>
    <w:link w:val="FootnoteTextChar"/>
    <w:semiHidden/>
    <w:rsid w:val="003E128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E1289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styleId="FootnoteReference">
    <w:name w:val="footnote reference"/>
    <w:semiHidden/>
    <w:rsid w:val="003E128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94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191"/>
  </w:style>
  <w:style w:type="paragraph" w:styleId="Footer">
    <w:name w:val="footer"/>
    <w:basedOn w:val="Normal"/>
    <w:link w:val="FooterChar"/>
    <w:uiPriority w:val="99"/>
    <w:unhideWhenUsed/>
    <w:rsid w:val="00794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191"/>
  </w:style>
  <w:style w:type="paragraph" w:styleId="BalloonText">
    <w:name w:val="Balloon Text"/>
    <w:basedOn w:val="Normal"/>
    <w:link w:val="BalloonTextChar"/>
    <w:uiPriority w:val="99"/>
    <w:semiHidden/>
    <w:unhideWhenUsed/>
    <w:rsid w:val="004E37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7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AB431-DF3B-47AB-A3A0-A07DF31D0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Krasimir V. Valkov</cp:lastModifiedBy>
  <cp:revision>13</cp:revision>
  <dcterms:created xsi:type="dcterms:W3CDTF">2019-05-27T14:41:00Z</dcterms:created>
  <dcterms:modified xsi:type="dcterms:W3CDTF">2022-05-27T06:01:00Z</dcterms:modified>
</cp:coreProperties>
</file>